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C00B57" w:rsidP="004A0CF6" w:rsidRDefault="45EE54FB" w14:paraId="281AD46F" w14:textId="5C8A26AC">
      <w:pPr>
        <w:tabs>
          <w:tab w:val="center" w:pos="4536"/>
        </w:tabs>
        <w:spacing w:line="276" w:lineRule="auto"/>
        <w:ind w:left="7200" w:hanging="7200"/>
        <w:jc w:val="center"/>
        <w:rPr>
          <w:b/>
          <w:bCs/>
          <w:color w:val="000000" w:themeColor="text1"/>
        </w:rPr>
      </w:pPr>
      <w:r w:rsidRPr="59CD765D">
        <w:rPr>
          <w:b/>
          <w:bCs/>
          <w:color w:val="000000" w:themeColor="text1"/>
        </w:rPr>
        <w:t xml:space="preserve"> </w:t>
      </w:r>
    </w:p>
    <w:p w:rsidRPr="007D6607" w:rsidR="00DA5864" w:rsidP="007D6607" w:rsidRDefault="004B6D06" w14:paraId="10E276E3" w14:textId="5B1AA438">
      <w:pPr>
        <w:tabs>
          <w:tab w:val="center" w:pos="4536"/>
        </w:tabs>
        <w:spacing w:line="276" w:lineRule="auto"/>
        <w:ind w:left="5040" w:hanging="5040"/>
        <w:jc w:val="center"/>
        <w:rPr>
          <w:b/>
          <w:bCs/>
          <w:color w:val="000000"/>
        </w:rPr>
      </w:pPr>
      <w:r>
        <w:rPr>
          <w:b/>
          <w:bCs/>
          <w:color w:val="000000" w:themeColor="text1"/>
        </w:rPr>
        <w:t xml:space="preserve"> </w:t>
      </w:r>
      <w:r w:rsidRPr="007D6607" w:rsidR="00205CFD">
        <w:rPr>
          <w:b/>
          <w:bCs/>
          <w:color w:val="000000" w:themeColor="text1"/>
        </w:rPr>
        <w:t xml:space="preserve"> </w:t>
      </w:r>
      <w:r w:rsidRPr="007D6607" w:rsidR="00FF69D3">
        <w:rPr>
          <w:b/>
          <w:bCs/>
          <w:color w:val="000000" w:themeColor="text1"/>
        </w:rPr>
        <w:t>ANEXO TÉCNICO</w:t>
      </w:r>
    </w:p>
    <w:p w:rsidRPr="007D6607" w:rsidR="00DA5864" w:rsidP="007D6607" w:rsidRDefault="00DA5864" w14:paraId="5AF7ACF1" w14:textId="77777777">
      <w:pPr>
        <w:spacing w:line="360" w:lineRule="auto"/>
        <w:jc w:val="both"/>
        <w:rPr>
          <w:color w:val="000000"/>
        </w:rPr>
      </w:pPr>
    </w:p>
    <w:tbl>
      <w:tblPr>
        <w:tblStyle w:val="12"/>
        <w:tblW w:w="882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3256"/>
        <w:gridCol w:w="5572"/>
      </w:tblGrid>
      <w:tr w:rsidRPr="007D6607" w:rsidR="00DA5864" w:rsidTr="6335299C" w14:paraId="604E9F8E" w14:textId="77777777">
        <w:tc>
          <w:tcPr>
            <w:tcW w:w="3256" w:type="dxa"/>
            <w:shd w:val="clear" w:color="auto" w:fill="BFBFBF" w:themeFill="background1" w:themeFillShade="BF"/>
          </w:tcPr>
          <w:p w:rsidRPr="00C00B57" w:rsidR="00DA5864" w:rsidP="007D6607" w:rsidRDefault="00FF69D3" w14:paraId="6AB28884" w14:textId="77777777">
            <w:pPr>
              <w:spacing w:line="360" w:lineRule="auto"/>
              <w:jc w:val="both"/>
              <w:rPr>
                <w:b/>
                <w:bCs/>
                <w:color w:val="000000"/>
              </w:rPr>
            </w:pPr>
            <w:r w:rsidRPr="00C00B57">
              <w:rPr>
                <w:b/>
                <w:bCs/>
                <w:color w:val="000000" w:themeColor="text1"/>
              </w:rPr>
              <w:t>PLAN DE DESARROLLO LOCAL</w:t>
            </w:r>
          </w:p>
        </w:tc>
        <w:tc>
          <w:tcPr>
            <w:tcW w:w="5572" w:type="dxa"/>
          </w:tcPr>
          <w:p w:rsidRPr="00C00B57" w:rsidR="00DA5864" w:rsidP="007D6607" w:rsidRDefault="009D47A0" w14:paraId="5E2C3087" w14:textId="438A6959">
            <w:pPr>
              <w:spacing w:line="360" w:lineRule="auto"/>
              <w:jc w:val="both"/>
              <w:rPr>
                <w:color w:val="FF0000"/>
              </w:rPr>
            </w:pPr>
            <w:r>
              <w:rPr>
                <w:color w:val="000000" w:themeColor="text1"/>
              </w:rPr>
              <w:t>LOS MÁRTIRES CAMINA SEGURA</w:t>
            </w:r>
          </w:p>
        </w:tc>
      </w:tr>
      <w:tr w:rsidRPr="007D6607" w:rsidR="00FF69D3" w:rsidTr="6335299C" w14:paraId="43EBEC33" w14:textId="77777777">
        <w:tc>
          <w:tcPr>
            <w:tcW w:w="3256" w:type="dxa"/>
            <w:shd w:val="clear" w:color="auto" w:fill="BFBFBF" w:themeFill="background1" w:themeFillShade="BF"/>
          </w:tcPr>
          <w:p w:rsidRPr="00A93618" w:rsidR="00FF69D3" w:rsidP="007D6607" w:rsidRDefault="00A93618" w14:paraId="434BF5BC" w14:textId="1AD11F19">
            <w:pPr>
              <w:spacing w:line="360" w:lineRule="auto"/>
              <w:jc w:val="both"/>
              <w:rPr>
                <w:b/>
                <w:bCs/>
                <w:color w:val="000000"/>
              </w:rPr>
            </w:pPr>
            <w:r w:rsidRPr="00A93618">
              <w:rPr>
                <w:b/>
                <w:bCs/>
                <w:color w:val="000000" w:themeColor="text1"/>
              </w:rPr>
              <w:t>OBJETIVO ESTRATÉGICO</w:t>
            </w:r>
            <w:r w:rsidRPr="00A93618" w:rsidR="00FF69D3">
              <w:rPr>
                <w:b/>
                <w:bCs/>
                <w:color w:val="000000" w:themeColor="text1"/>
              </w:rPr>
              <w:t xml:space="preserve"> </w:t>
            </w:r>
          </w:p>
        </w:tc>
        <w:tc>
          <w:tcPr>
            <w:tcW w:w="5572" w:type="dxa"/>
            <w:vAlign w:val="center"/>
          </w:tcPr>
          <w:p w:rsidRPr="00A93618" w:rsidR="00FF69D3" w:rsidP="007D6607" w:rsidRDefault="00A93618" w14:paraId="541EFD65" w14:textId="34027158">
            <w:pPr>
              <w:spacing w:line="360" w:lineRule="auto"/>
              <w:jc w:val="both"/>
              <w:rPr>
                <w:color w:val="FF0000"/>
              </w:rPr>
            </w:pPr>
            <w:r w:rsidRPr="00A93618">
              <w:t>Bogotá confía en su bienestar</w:t>
            </w:r>
          </w:p>
        </w:tc>
      </w:tr>
      <w:tr w:rsidRPr="007D6607" w:rsidR="00FF69D3" w:rsidTr="6335299C" w14:paraId="29BAD94E" w14:textId="77777777">
        <w:tc>
          <w:tcPr>
            <w:tcW w:w="3256" w:type="dxa"/>
            <w:shd w:val="clear" w:color="auto" w:fill="BFBFBF" w:themeFill="background1" w:themeFillShade="BF"/>
          </w:tcPr>
          <w:p w:rsidRPr="007D6607" w:rsidR="00FF69D3" w:rsidP="007D6607" w:rsidRDefault="00FF69D3" w14:paraId="4CD13891" w14:textId="77777777">
            <w:pPr>
              <w:spacing w:line="360" w:lineRule="auto"/>
              <w:jc w:val="both"/>
              <w:rPr>
                <w:b/>
                <w:bCs/>
                <w:color w:val="000000"/>
              </w:rPr>
            </w:pPr>
            <w:r w:rsidRPr="007D6607">
              <w:rPr>
                <w:b/>
                <w:bCs/>
                <w:color w:val="000000" w:themeColor="text1"/>
              </w:rPr>
              <w:t xml:space="preserve">PROGRAMA </w:t>
            </w:r>
          </w:p>
        </w:tc>
        <w:tc>
          <w:tcPr>
            <w:tcW w:w="5572" w:type="dxa"/>
            <w:vAlign w:val="center"/>
          </w:tcPr>
          <w:p w:rsidRPr="007D6607" w:rsidR="00FF69D3" w:rsidP="007D6607" w:rsidRDefault="005E5959" w14:paraId="1173FCED" w14:textId="50354005">
            <w:pPr>
              <w:spacing w:line="360" w:lineRule="auto"/>
              <w:jc w:val="both"/>
              <w:rPr>
                <w:color w:val="FF0000"/>
              </w:rPr>
            </w:pPr>
            <w:r w:rsidRPr="005E5959">
              <w:t>Programa 13. Bogotá, un territorio de paz y reconciliación en donde todos puedan volver a empezar</w:t>
            </w:r>
          </w:p>
        </w:tc>
      </w:tr>
      <w:tr w:rsidRPr="007D6607" w:rsidR="00FF69D3" w:rsidTr="6335299C" w14:paraId="6239C046" w14:textId="77777777">
        <w:tc>
          <w:tcPr>
            <w:tcW w:w="3256" w:type="dxa"/>
            <w:shd w:val="clear" w:color="auto" w:fill="BFBFBF" w:themeFill="background1" w:themeFillShade="BF"/>
          </w:tcPr>
          <w:p w:rsidRPr="007D6607" w:rsidR="00FF69D3" w:rsidP="007D6607" w:rsidRDefault="00FF69D3" w14:paraId="002F4A93" w14:textId="77777777">
            <w:pPr>
              <w:spacing w:line="360" w:lineRule="auto"/>
              <w:jc w:val="both"/>
              <w:rPr>
                <w:b/>
                <w:bCs/>
                <w:color w:val="000000"/>
              </w:rPr>
            </w:pPr>
            <w:r w:rsidRPr="007D6607">
              <w:rPr>
                <w:b/>
                <w:bCs/>
                <w:color w:val="000000" w:themeColor="text1"/>
              </w:rPr>
              <w:t>CÒDIGO DEL PROYECTO</w:t>
            </w:r>
          </w:p>
        </w:tc>
        <w:tc>
          <w:tcPr>
            <w:tcW w:w="5572" w:type="dxa"/>
            <w:vAlign w:val="center"/>
          </w:tcPr>
          <w:p w:rsidRPr="007D6607" w:rsidR="00FF69D3" w:rsidP="007D6607" w:rsidRDefault="00FF69D3" w14:paraId="314C9696" w14:textId="3E6B50FE">
            <w:pPr>
              <w:spacing w:line="360" w:lineRule="auto"/>
              <w:jc w:val="both"/>
              <w:rPr>
                <w:color w:val="FF0000"/>
              </w:rPr>
            </w:pPr>
            <w:r w:rsidRPr="007D6607">
              <w:t xml:space="preserve"> </w:t>
            </w:r>
            <w:r w:rsidRPr="005E5959" w:rsidR="005E5959">
              <w:t xml:space="preserve">2763 </w:t>
            </w:r>
          </w:p>
        </w:tc>
      </w:tr>
      <w:tr w:rsidRPr="007D6607" w:rsidR="00FF69D3" w:rsidTr="6335299C" w14:paraId="5FA7A966" w14:textId="77777777">
        <w:tc>
          <w:tcPr>
            <w:tcW w:w="3256" w:type="dxa"/>
            <w:shd w:val="clear" w:color="auto" w:fill="BFBFBF" w:themeFill="background1" w:themeFillShade="BF"/>
          </w:tcPr>
          <w:p w:rsidRPr="007D6607" w:rsidR="00FF69D3" w:rsidP="007D6607" w:rsidRDefault="00FF69D3" w14:paraId="5C92261A" w14:textId="77777777">
            <w:pPr>
              <w:spacing w:line="360" w:lineRule="auto"/>
              <w:jc w:val="both"/>
              <w:rPr>
                <w:b/>
                <w:bCs/>
                <w:color w:val="000000"/>
              </w:rPr>
            </w:pPr>
            <w:r w:rsidRPr="007D6607">
              <w:rPr>
                <w:b/>
                <w:bCs/>
                <w:color w:val="000000" w:themeColor="text1"/>
              </w:rPr>
              <w:t xml:space="preserve">NOMBRE DEL PROYECTO </w:t>
            </w:r>
          </w:p>
        </w:tc>
        <w:tc>
          <w:tcPr>
            <w:tcW w:w="5572" w:type="dxa"/>
            <w:vAlign w:val="center"/>
          </w:tcPr>
          <w:p w:rsidRPr="007D6607" w:rsidR="00FF69D3" w:rsidP="007D6607" w:rsidRDefault="005E5959" w14:paraId="6DCCAA21" w14:textId="397BC2D4">
            <w:pPr>
              <w:spacing w:line="360" w:lineRule="auto"/>
              <w:jc w:val="both"/>
              <w:rPr>
                <w:color w:val="FF0000"/>
              </w:rPr>
            </w:pPr>
            <w:r w:rsidRPr="005E5959">
              <w:t>Mártires avanza por la paz y la reconciliación en su territorio</w:t>
            </w:r>
          </w:p>
        </w:tc>
      </w:tr>
      <w:tr w:rsidRPr="007D6607" w:rsidR="00FF69D3" w:rsidTr="6335299C" w14:paraId="1CF65540" w14:textId="77777777">
        <w:trPr>
          <w:trHeight w:val="244"/>
        </w:trPr>
        <w:tc>
          <w:tcPr>
            <w:tcW w:w="3256" w:type="dxa"/>
            <w:shd w:val="clear" w:color="auto" w:fill="BFBFBF" w:themeFill="background1" w:themeFillShade="BF"/>
          </w:tcPr>
          <w:p w:rsidRPr="00782EB2" w:rsidR="00FF69D3" w:rsidP="2020B61E" w:rsidRDefault="00FF69D3" w14:paraId="3E1AA02C" w14:textId="77777777">
            <w:pPr>
              <w:spacing w:line="360" w:lineRule="auto"/>
              <w:jc w:val="both"/>
              <w:rPr>
                <w:b/>
                <w:bCs/>
                <w:color w:val="000000"/>
              </w:rPr>
            </w:pPr>
            <w:r w:rsidRPr="2020B61E">
              <w:rPr>
                <w:b/>
                <w:bCs/>
                <w:color w:val="000000" w:themeColor="text1"/>
              </w:rPr>
              <w:t xml:space="preserve">COMPONENTES </w:t>
            </w:r>
          </w:p>
        </w:tc>
        <w:tc>
          <w:tcPr>
            <w:tcW w:w="5572" w:type="dxa"/>
            <w:vAlign w:val="center"/>
          </w:tcPr>
          <w:p w:rsidR="00F159CB" w:rsidP="00F159CB" w:rsidRDefault="00E35ED9" w14:paraId="193F9D5A" w14:textId="2D325668">
            <w:pPr>
              <w:spacing w:line="360" w:lineRule="auto"/>
              <w:jc w:val="both"/>
            </w:pPr>
            <w:r>
              <w:t>Iniciativas</w:t>
            </w:r>
          </w:p>
          <w:p w:rsidR="00F159CB" w:rsidP="00F159CB" w:rsidRDefault="00E35ED9" w14:paraId="388449CE" w14:textId="79C3434A">
            <w:pPr>
              <w:spacing w:line="360" w:lineRule="auto"/>
              <w:jc w:val="both"/>
            </w:pPr>
            <w:r>
              <w:t>Acciones De Construcción De Paz</w:t>
            </w:r>
          </w:p>
          <w:p w:rsidRPr="00782EB2" w:rsidR="00FF69D3" w:rsidP="6335299C" w:rsidRDefault="00E35ED9" w14:paraId="1E7F83F7" w14:textId="43BC6DDD">
            <w:pPr>
              <w:spacing w:line="360" w:lineRule="auto"/>
              <w:jc w:val="both"/>
              <w:rPr>
                <w:b/>
                <w:bCs/>
                <w:color w:val="FF0000"/>
                <w:highlight w:val="yellow"/>
              </w:rPr>
            </w:pPr>
            <w:r>
              <w:t>Fortalecimiento De Capacidades</w:t>
            </w:r>
          </w:p>
        </w:tc>
      </w:tr>
      <w:tr w:rsidRPr="007D6607" w:rsidR="00FF69D3" w:rsidTr="6335299C" w14:paraId="27108FA8" w14:textId="77777777">
        <w:trPr>
          <w:trHeight w:val="77"/>
        </w:trPr>
        <w:tc>
          <w:tcPr>
            <w:tcW w:w="3256" w:type="dxa"/>
            <w:shd w:val="clear" w:color="auto" w:fill="BFBFBF" w:themeFill="background1" w:themeFillShade="BF"/>
          </w:tcPr>
          <w:p w:rsidRPr="007D6607" w:rsidR="00FF69D3" w:rsidP="007D6607" w:rsidRDefault="00FF69D3" w14:paraId="31314CC5" w14:textId="77777777">
            <w:pPr>
              <w:spacing w:line="360" w:lineRule="auto"/>
              <w:jc w:val="both"/>
              <w:rPr>
                <w:b/>
                <w:bCs/>
                <w:color w:val="000000"/>
              </w:rPr>
            </w:pPr>
            <w:r w:rsidRPr="007D6607">
              <w:rPr>
                <w:b/>
                <w:bCs/>
                <w:color w:val="000000" w:themeColor="text1"/>
              </w:rPr>
              <w:t xml:space="preserve">META(S) PLAN DE DESARROLLO </w:t>
            </w:r>
          </w:p>
        </w:tc>
        <w:tc>
          <w:tcPr>
            <w:tcW w:w="5572" w:type="dxa"/>
            <w:vAlign w:val="center"/>
          </w:tcPr>
          <w:p w:rsidR="005E5959" w:rsidP="005E5959" w:rsidRDefault="005E5959" w14:paraId="46D1316B" w14:textId="0879210A">
            <w:pPr>
              <w:spacing w:line="360" w:lineRule="auto"/>
              <w:jc w:val="both"/>
            </w:pPr>
            <w:r>
              <w:t>Realizar 4 acciones de construcción de paz que contribuyan al tejido social la integración local la sostenibilidad económica y/o desarrollo territorial para la reconciliación.</w:t>
            </w:r>
          </w:p>
          <w:p w:rsidR="005E5959" w:rsidP="005E5959" w:rsidRDefault="005E5959" w14:paraId="29F5283E" w14:textId="77777777">
            <w:pPr>
              <w:spacing w:line="360" w:lineRule="auto"/>
              <w:jc w:val="both"/>
            </w:pPr>
          </w:p>
          <w:p w:rsidR="005E5959" w:rsidP="005E5959" w:rsidRDefault="005E5959" w14:paraId="6261B3E8" w14:textId="3D15A16C">
            <w:pPr>
              <w:spacing w:line="360" w:lineRule="auto"/>
              <w:jc w:val="both"/>
            </w:pPr>
            <w:r>
              <w:t xml:space="preserve">Realizar 40 procesos de fortalecimiento de habilidades y capacidades de la población víctima del conflicto </w:t>
            </w:r>
            <w:r>
              <w:lastRenderedPageBreak/>
              <w:t>armado o excombatientes para promover su participación en los diferentes escenarios.</w:t>
            </w:r>
          </w:p>
          <w:p w:rsidR="005E5959" w:rsidP="005E5959" w:rsidRDefault="005E5959" w14:paraId="01DE9058" w14:textId="77777777">
            <w:pPr>
              <w:spacing w:line="360" w:lineRule="auto"/>
              <w:jc w:val="both"/>
            </w:pPr>
          </w:p>
          <w:p w:rsidRPr="003A6CE6" w:rsidR="00FF69D3" w:rsidP="005E5959" w:rsidRDefault="19528F74" w14:paraId="7BCA9DB1" w14:textId="1EC14A1D">
            <w:pPr>
              <w:spacing w:line="360" w:lineRule="auto"/>
              <w:jc w:val="both"/>
            </w:pPr>
            <w:r>
              <w:t xml:space="preserve">Realizar 40 procesos pedagógicos, </w:t>
            </w:r>
            <w:proofErr w:type="gramStart"/>
            <w:r>
              <w:t>artísticos,  culturales</w:t>
            </w:r>
            <w:proofErr w:type="gramEnd"/>
            <w:r>
              <w:t>, formativos o para el fortalecimiento  de iniciativas ciudadanas para la apropiación  social de la memoria, verdad, reparación integral a víctimas, paz y reconciliación</w:t>
            </w:r>
          </w:p>
        </w:tc>
      </w:tr>
      <w:tr w:rsidRPr="007D6607" w:rsidR="00FF69D3" w:rsidTr="6335299C" w14:paraId="51CEDB6A" w14:textId="77777777">
        <w:trPr>
          <w:trHeight w:val="77"/>
        </w:trPr>
        <w:tc>
          <w:tcPr>
            <w:tcW w:w="3256" w:type="dxa"/>
            <w:shd w:val="clear" w:color="auto" w:fill="BFBFBF" w:themeFill="background1" w:themeFillShade="BF"/>
          </w:tcPr>
          <w:p w:rsidRPr="007D6607" w:rsidR="00FF69D3" w:rsidP="007D6607" w:rsidRDefault="00FF69D3" w14:paraId="4163D95A" w14:textId="62FFB963">
            <w:pPr>
              <w:spacing w:line="360" w:lineRule="auto"/>
              <w:jc w:val="both"/>
              <w:rPr>
                <w:b/>
                <w:bCs/>
                <w:color w:val="000000"/>
              </w:rPr>
            </w:pPr>
            <w:r w:rsidRPr="23E72CAB">
              <w:rPr>
                <w:b/>
                <w:bCs/>
                <w:color w:val="000000" w:themeColor="text1"/>
              </w:rPr>
              <w:lastRenderedPageBreak/>
              <w:t>MAGNITUD META VIGENCIA 202</w:t>
            </w:r>
            <w:r w:rsidRPr="23E72CAB" w:rsidR="1B878205">
              <w:rPr>
                <w:b/>
                <w:bCs/>
                <w:color w:val="000000" w:themeColor="text1"/>
              </w:rPr>
              <w:t>5</w:t>
            </w:r>
          </w:p>
        </w:tc>
        <w:tc>
          <w:tcPr>
            <w:tcW w:w="5572" w:type="dxa"/>
          </w:tcPr>
          <w:p w:rsidR="005E5959" w:rsidP="005E5959" w:rsidRDefault="005E5959" w14:paraId="0FDE5087" w14:textId="6FD357B1">
            <w:pPr>
              <w:spacing w:line="360" w:lineRule="auto"/>
              <w:jc w:val="both"/>
            </w:pPr>
            <w:r>
              <w:t xml:space="preserve">Realizar </w:t>
            </w:r>
            <w:r w:rsidR="00AA4946">
              <w:t>1 acción</w:t>
            </w:r>
            <w:r>
              <w:t xml:space="preserve"> de con</w:t>
            </w:r>
            <w:r w:rsidR="00AA4946">
              <w:t>strucción de paz que contribuya</w:t>
            </w:r>
            <w:r>
              <w:t xml:space="preserve"> al tejido social la integración local la sostenibilidad económica y/o desarrollo territorial para la reconciliación.</w:t>
            </w:r>
          </w:p>
          <w:p w:rsidR="005E5959" w:rsidP="005E5959" w:rsidRDefault="005E5959" w14:paraId="656ADEBB" w14:textId="77777777">
            <w:pPr>
              <w:spacing w:line="360" w:lineRule="auto"/>
              <w:jc w:val="both"/>
            </w:pPr>
          </w:p>
          <w:p w:rsidR="005E5959" w:rsidP="005E5959" w:rsidRDefault="383AC526" w14:paraId="5EC40C74" w14:textId="41CC0DBD">
            <w:pPr>
              <w:spacing w:line="360" w:lineRule="auto"/>
              <w:jc w:val="both"/>
            </w:pPr>
            <w:r>
              <w:t>Realizar 10 procesos de fortalecimiento de habilidades y capacidades de la población víctima del conflicto armado o excombatientes para promover su participación en los diferentes escenarios.</w:t>
            </w:r>
          </w:p>
          <w:p w:rsidR="44F191B3" w:rsidP="44F191B3" w:rsidRDefault="44F191B3" w14:paraId="10782F50" w14:textId="07510586">
            <w:pPr>
              <w:spacing w:line="360" w:lineRule="auto"/>
              <w:jc w:val="both"/>
            </w:pPr>
          </w:p>
          <w:p w:rsidRPr="007D6607" w:rsidR="00FF69D3" w:rsidP="44F191B3" w:rsidRDefault="1883A376" w14:paraId="2E9629D0" w14:textId="5F646853">
            <w:pPr>
              <w:spacing w:line="360" w:lineRule="auto"/>
              <w:jc w:val="both"/>
            </w:pPr>
            <w:r>
              <w:t xml:space="preserve">Realizar 10 procesos pedagógicos, </w:t>
            </w:r>
            <w:proofErr w:type="gramStart"/>
            <w:r>
              <w:t>artísticos,  culturales</w:t>
            </w:r>
            <w:proofErr w:type="gramEnd"/>
            <w:r>
              <w:t>, formativos o para el fortalecimiento de iniciativas ciudadanas para la apropiación social de la memoria, verdad, reparación integral a víctimas, paz y reconciliación</w:t>
            </w:r>
          </w:p>
        </w:tc>
      </w:tr>
      <w:tr w:rsidRPr="007D6607" w:rsidR="00FF69D3" w:rsidTr="6335299C" w14:paraId="2548DBFE" w14:textId="77777777">
        <w:trPr>
          <w:trHeight w:val="77"/>
        </w:trPr>
        <w:tc>
          <w:tcPr>
            <w:tcW w:w="3256" w:type="dxa"/>
            <w:shd w:val="clear" w:color="auto" w:fill="BFBFBF" w:themeFill="background1" w:themeFillShade="BF"/>
          </w:tcPr>
          <w:p w:rsidRPr="007D6607" w:rsidR="00FF69D3" w:rsidP="00AA4946" w:rsidRDefault="00FF69D3" w14:paraId="07C45CF5" w14:textId="44FC40EB">
            <w:pPr>
              <w:spacing w:line="360" w:lineRule="auto"/>
              <w:jc w:val="both"/>
              <w:rPr>
                <w:b/>
                <w:bCs/>
                <w:color w:val="000000"/>
              </w:rPr>
            </w:pPr>
            <w:r w:rsidRPr="007D6607">
              <w:rPr>
                <w:b/>
                <w:bCs/>
                <w:color w:val="000000" w:themeColor="text1"/>
              </w:rPr>
              <w:lastRenderedPageBreak/>
              <w:t>CONTIENE PRESUPUESTOS PARTICIPATIVOS</w:t>
            </w:r>
          </w:p>
        </w:tc>
        <w:tc>
          <w:tcPr>
            <w:tcW w:w="5572" w:type="dxa"/>
          </w:tcPr>
          <w:p w:rsidR="00FF69D3" w:rsidP="007D6607" w:rsidRDefault="00FF69D3" w14:paraId="723FDF9A" w14:textId="77777777">
            <w:pPr>
              <w:spacing w:line="360" w:lineRule="auto"/>
              <w:jc w:val="both"/>
              <w:rPr>
                <w:color w:val="000000" w:themeColor="text1"/>
              </w:rPr>
            </w:pPr>
            <w:r w:rsidRPr="2020B61E">
              <w:rPr>
                <w:color w:val="000000" w:themeColor="text1"/>
              </w:rPr>
              <w:t xml:space="preserve">Si, en </w:t>
            </w:r>
            <w:r w:rsidRPr="2020B61E" w:rsidR="002548A7">
              <w:rPr>
                <w:color w:val="000000" w:themeColor="text1"/>
              </w:rPr>
              <w:t>el presente</w:t>
            </w:r>
            <w:r w:rsidRPr="2020B61E">
              <w:rPr>
                <w:color w:val="000000" w:themeColor="text1"/>
              </w:rPr>
              <w:t xml:space="preserve"> anexo técnico se desarrollarán </w:t>
            </w:r>
            <w:r w:rsidRPr="6DC1F9FC" w:rsidR="04688D1E">
              <w:rPr>
                <w:color w:val="000000" w:themeColor="text1"/>
              </w:rPr>
              <w:t>4</w:t>
            </w:r>
            <w:r w:rsidRPr="2020B61E">
              <w:rPr>
                <w:color w:val="000000" w:themeColor="text1"/>
              </w:rPr>
              <w:t xml:space="preserve"> </w:t>
            </w:r>
            <w:r w:rsidRPr="2020B61E" w:rsidR="4B921BE0">
              <w:rPr>
                <w:color w:val="000000" w:themeColor="text1"/>
              </w:rPr>
              <w:t xml:space="preserve">propuestas </w:t>
            </w:r>
            <w:r w:rsidRPr="2020B61E">
              <w:rPr>
                <w:color w:val="000000" w:themeColor="text1"/>
              </w:rPr>
              <w:t xml:space="preserve">de presupuestos participativos </w:t>
            </w:r>
          </w:p>
          <w:tbl>
            <w:tblPr>
              <w:tblStyle w:val="Tablaconcuadrcula"/>
              <w:tblW w:w="0" w:type="auto"/>
              <w:tblLayout w:type="fixed"/>
              <w:tblLook w:val="04A0" w:firstRow="1" w:lastRow="0" w:firstColumn="1" w:lastColumn="0" w:noHBand="0" w:noVBand="1"/>
            </w:tblPr>
            <w:tblGrid>
              <w:gridCol w:w="1777"/>
              <w:gridCol w:w="1777"/>
              <w:gridCol w:w="1778"/>
            </w:tblGrid>
            <w:tr w:rsidR="000E16F1" w:rsidTr="5BD1977E" w14:paraId="7DF51809" w14:textId="77777777">
              <w:tc>
                <w:tcPr>
                  <w:tcW w:w="1777" w:type="dxa"/>
                </w:tcPr>
                <w:p w:rsidR="000E16F1" w:rsidP="5BD1977E" w:rsidRDefault="76B91406" w14:paraId="4FCFC4A4" w14:textId="7FF9AA19">
                  <w:pPr>
                    <w:spacing w:line="360" w:lineRule="auto"/>
                    <w:jc w:val="both"/>
                    <w:rPr>
                      <w:color w:val="000000" w:themeColor="text1"/>
                    </w:rPr>
                  </w:pPr>
                  <w:r w:rsidRPr="5BD1977E">
                    <w:rPr>
                      <w:color w:val="000000" w:themeColor="text1"/>
                    </w:rPr>
                    <w:t xml:space="preserve">CÓDIGO </w:t>
                  </w:r>
                </w:p>
              </w:tc>
              <w:tc>
                <w:tcPr>
                  <w:tcW w:w="1777" w:type="dxa"/>
                </w:tcPr>
                <w:p w:rsidR="000E16F1" w:rsidP="5BD1977E" w:rsidRDefault="76B91406" w14:paraId="70B799C6" w14:textId="5632C301">
                  <w:pPr>
                    <w:spacing w:line="360" w:lineRule="auto"/>
                    <w:jc w:val="both"/>
                    <w:rPr>
                      <w:color w:val="000000" w:themeColor="text1"/>
                    </w:rPr>
                  </w:pPr>
                  <w:r w:rsidRPr="5BD1977E">
                    <w:rPr>
                      <w:color w:val="000000" w:themeColor="text1"/>
                    </w:rPr>
                    <w:t xml:space="preserve">NOMBRE </w:t>
                  </w:r>
                </w:p>
              </w:tc>
              <w:tc>
                <w:tcPr>
                  <w:tcW w:w="1778" w:type="dxa"/>
                </w:tcPr>
                <w:p w:rsidR="000E16F1" w:rsidP="5BD1977E" w:rsidRDefault="76B91406" w14:paraId="4E9324BC" w14:textId="0A688B4E">
                  <w:pPr>
                    <w:spacing w:line="360" w:lineRule="auto"/>
                    <w:jc w:val="both"/>
                    <w:rPr>
                      <w:color w:val="000000" w:themeColor="text1"/>
                    </w:rPr>
                  </w:pPr>
                  <w:r w:rsidRPr="5BD1977E">
                    <w:rPr>
                      <w:color w:val="000000" w:themeColor="text1"/>
                    </w:rPr>
                    <w:t>META</w:t>
                  </w:r>
                </w:p>
              </w:tc>
            </w:tr>
            <w:tr w:rsidR="000E16F1" w:rsidTr="5BD1977E" w14:paraId="53C7FFB8" w14:textId="77777777">
              <w:tc>
                <w:tcPr>
                  <w:tcW w:w="1777" w:type="dxa"/>
                </w:tcPr>
                <w:p w:rsidR="000E16F1" w:rsidP="5BD1977E" w:rsidRDefault="6CBB0F1B" w14:paraId="3EA80602" w14:textId="63BBFC9D">
                  <w:pPr>
                    <w:spacing w:line="360" w:lineRule="auto"/>
                    <w:jc w:val="both"/>
                  </w:pPr>
                  <w:r w:rsidRPr="5BD1977E">
                    <w:rPr>
                      <w:color w:val="242424"/>
                      <w:sz w:val="22"/>
                      <w:szCs w:val="22"/>
                    </w:rPr>
                    <w:t>40859</w:t>
                  </w:r>
                </w:p>
              </w:tc>
              <w:tc>
                <w:tcPr>
                  <w:tcW w:w="1777" w:type="dxa"/>
                </w:tcPr>
                <w:p w:rsidR="000E16F1" w:rsidP="5BD1977E" w:rsidRDefault="6CBB0F1B" w14:paraId="4EFB5491" w14:textId="7A96F4BE">
                  <w:pPr>
                    <w:spacing w:line="360" w:lineRule="auto"/>
                    <w:jc w:val="both"/>
                  </w:pPr>
                  <w:r w:rsidRPr="5BD1977E">
                    <w:rPr>
                      <w:color w:val="242424"/>
                      <w:sz w:val="22"/>
                      <w:szCs w:val="22"/>
                    </w:rPr>
                    <w:t>Formación y construcción de la memoria en la cultura de las mujeres negras</w:t>
                  </w:r>
                </w:p>
              </w:tc>
              <w:tc>
                <w:tcPr>
                  <w:tcW w:w="1778" w:type="dxa"/>
                </w:tcPr>
                <w:p w:rsidR="000E16F1" w:rsidP="5BD1977E" w:rsidRDefault="6CBB0F1B" w14:paraId="1AE8105A" w14:textId="707D5F78">
                  <w:pPr>
                    <w:spacing w:line="360" w:lineRule="auto"/>
                    <w:jc w:val="both"/>
                  </w:pPr>
                  <w:r w:rsidRPr="5BD1977E">
                    <w:rPr>
                      <w:color w:val="242424"/>
                      <w:sz w:val="22"/>
                      <w:szCs w:val="22"/>
                    </w:rPr>
                    <w:t>Realizar 4 acciones de construcción de paz que contribuyan al tejido social la integración local la sostenibilidad económica y/o desarrollo territorial para la reconciliación.</w:t>
                  </w:r>
                </w:p>
              </w:tc>
            </w:tr>
            <w:tr w:rsidR="000E16F1" w:rsidTr="5BD1977E" w14:paraId="12691A69" w14:textId="77777777">
              <w:tc>
                <w:tcPr>
                  <w:tcW w:w="1777" w:type="dxa"/>
                </w:tcPr>
                <w:p w:rsidR="000E16F1" w:rsidP="5BD1977E" w:rsidRDefault="6CBB0F1B" w14:paraId="3AAA2A6F" w14:textId="66391B81">
                  <w:pPr>
                    <w:spacing w:line="360" w:lineRule="auto"/>
                    <w:jc w:val="both"/>
                  </w:pPr>
                  <w:r w:rsidRPr="5BD1977E">
                    <w:rPr>
                      <w:color w:val="242424"/>
                      <w:sz w:val="22"/>
                      <w:szCs w:val="22"/>
                    </w:rPr>
                    <w:t>44297</w:t>
                  </w:r>
                </w:p>
              </w:tc>
              <w:tc>
                <w:tcPr>
                  <w:tcW w:w="1777" w:type="dxa"/>
                </w:tcPr>
                <w:p w:rsidR="000E16F1" w:rsidP="5BD1977E" w:rsidRDefault="6CBB0F1B" w14:paraId="2D2AB014" w14:textId="784443A9">
                  <w:pPr>
                    <w:spacing w:line="360" w:lineRule="auto"/>
                    <w:jc w:val="both"/>
                  </w:pPr>
                  <w:r w:rsidRPr="5BD1977E">
                    <w:rPr>
                      <w:color w:val="242424"/>
                      <w:sz w:val="22"/>
                      <w:szCs w:val="22"/>
                    </w:rPr>
                    <w:t xml:space="preserve">Intercambios de experiencias y vivencias en el marco de la paz y la </w:t>
                  </w:r>
                  <w:r w:rsidRPr="5BD1977E" w:rsidR="00925F36">
                    <w:rPr>
                      <w:color w:val="242424"/>
                      <w:sz w:val="22"/>
                      <w:szCs w:val="22"/>
                    </w:rPr>
                    <w:t>reconciliación</w:t>
                  </w:r>
                  <w:r w:rsidRPr="5BD1977E">
                    <w:rPr>
                      <w:color w:val="242424"/>
                      <w:sz w:val="22"/>
                      <w:szCs w:val="22"/>
                    </w:rPr>
                    <w:t>.</w:t>
                  </w:r>
                </w:p>
              </w:tc>
              <w:tc>
                <w:tcPr>
                  <w:tcW w:w="1778" w:type="dxa"/>
                </w:tcPr>
                <w:p w:rsidR="000E16F1" w:rsidP="5BD1977E" w:rsidRDefault="6CBB0F1B" w14:paraId="59B1BB3E" w14:textId="3D0C33E5">
                  <w:pPr>
                    <w:spacing w:line="360" w:lineRule="auto"/>
                    <w:jc w:val="both"/>
                  </w:pPr>
                  <w:r w:rsidRPr="5BD1977E">
                    <w:rPr>
                      <w:color w:val="242424"/>
                      <w:sz w:val="22"/>
                      <w:szCs w:val="22"/>
                    </w:rPr>
                    <w:t>Realizar 4 acciones de construcción de paz que contribuyan al tejido social la integración local la sostenibilidad económica y/o desarrollo territorial para la reconciliación.</w:t>
                  </w:r>
                </w:p>
              </w:tc>
            </w:tr>
            <w:tr w:rsidR="000E16F1" w:rsidTr="5BD1977E" w14:paraId="30169D4F" w14:textId="77777777">
              <w:tc>
                <w:tcPr>
                  <w:tcW w:w="1777" w:type="dxa"/>
                </w:tcPr>
                <w:p w:rsidR="000E16F1" w:rsidP="5BD1977E" w:rsidRDefault="6CBB0F1B" w14:paraId="6526DC4C" w14:textId="29383C5A">
                  <w:pPr>
                    <w:spacing w:line="360" w:lineRule="auto"/>
                    <w:jc w:val="both"/>
                  </w:pPr>
                  <w:r w:rsidRPr="5BD1977E">
                    <w:rPr>
                      <w:color w:val="242424"/>
                      <w:sz w:val="22"/>
                      <w:szCs w:val="22"/>
                    </w:rPr>
                    <w:lastRenderedPageBreak/>
                    <w:t>44296</w:t>
                  </w:r>
                </w:p>
              </w:tc>
              <w:tc>
                <w:tcPr>
                  <w:tcW w:w="1777" w:type="dxa"/>
                </w:tcPr>
                <w:p w:rsidR="000E16F1" w:rsidP="5BD1977E" w:rsidRDefault="6CBB0F1B" w14:paraId="1EDE4B9E" w14:textId="75AD901C">
                  <w:pPr>
                    <w:spacing w:line="360" w:lineRule="auto"/>
                    <w:jc w:val="both"/>
                    <w:rPr>
                      <w:sz w:val="22"/>
                      <w:szCs w:val="22"/>
                    </w:rPr>
                  </w:pPr>
                  <w:r w:rsidRPr="5BD1977E">
                    <w:rPr>
                      <w:color w:val="242424"/>
                      <w:sz w:val="22"/>
                      <w:szCs w:val="22"/>
                    </w:rPr>
                    <w:t>Escuela integral de paz con futuro</w:t>
                  </w:r>
                </w:p>
              </w:tc>
              <w:tc>
                <w:tcPr>
                  <w:tcW w:w="1778" w:type="dxa"/>
                </w:tcPr>
                <w:p w:rsidR="000E16F1" w:rsidP="5BD1977E" w:rsidRDefault="6CBB0F1B" w14:paraId="5107B77A" w14:textId="258E27D5">
                  <w:pPr>
                    <w:spacing w:line="360" w:lineRule="auto"/>
                    <w:jc w:val="both"/>
                  </w:pPr>
                  <w:r w:rsidRPr="5BD1977E">
                    <w:rPr>
                      <w:color w:val="242424"/>
                      <w:sz w:val="22"/>
                      <w:szCs w:val="22"/>
                    </w:rPr>
                    <w:t>Realizar 40 procesos de fortalecimiento de habilidades y capacidades de la población víctima del conflicto armado o excombatientes para promover su participación en los diferentes escenarios.</w:t>
                  </w:r>
                </w:p>
              </w:tc>
            </w:tr>
            <w:tr w:rsidR="000E16F1" w:rsidTr="5BD1977E" w14:paraId="1AEAAAC8" w14:textId="77777777">
              <w:tc>
                <w:tcPr>
                  <w:tcW w:w="1777" w:type="dxa"/>
                </w:tcPr>
                <w:p w:rsidR="000E16F1" w:rsidP="5BD1977E" w:rsidRDefault="6CBB0F1B" w14:paraId="6E9DBF4E" w14:textId="05562EDF">
                  <w:pPr>
                    <w:spacing w:line="360" w:lineRule="auto"/>
                    <w:jc w:val="both"/>
                  </w:pPr>
                  <w:r w:rsidRPr="5BD1977E">
                    <w:rPr>
                      <w:color w:val="242424"/>
                      <w:sz w:val="22"/>
                      <w:szCs w:val="22"/>
                    </w:rPr>
                    <w:t>42930</w:t>
                  </w:r>
                </w:p>
              </w:tc>
              <w:tc>
                <w:tcPr>
                  <w:tcW w:w="1777" w:type="dxa"/>
                </w:tcPr>
                <w:p w:rsidR="000E16F1" w:rsidP="5BD1977E" w:rsidRDefault="6CBB0F1B" w14:paraId="34C10AD9" w14:textId="702E8CA3">
                  <w:pPr>
                    <w:spacing w:line="360" w:lineRule="auto"/>
                    <w:jc w:val="both"/>
                  </w:pPr>
                  <w:r w:rsidRPr="5BD1977E">
                    <w:rPr>
                      <w:color w:val="000000" w:themeColor="text1"/>
                      <w:sz w:val="22"/>
                      <w:szCs w:val="22"/>
                    </w:rPr>
                    <w:t>Construyamos memoria y paz</w:t>
                  </w:r>
                </w:p>
              </w:tc>
              <w:tc>
                <w:tcPr>
                  <w:tcW w:w="1778" w:type="dxa"/>
                </w:tcPr>
                <w:p w:rsidR="000E16F1" w:rsidP="5BD1977E" w:rsidRDefault="6CBB0F1B" w14:paraId="6CC9F5E1" w14:textId="0C48AD90">
                  <w:pPr>
                    <w:spacing w:line="360" w:lineRule="auto"/>
                    <w:jc w:val="both"/>
                  </w:pPr>
                  <w:r w:rsidRPr="5BD1977E">
                    <w:rPr>
                      <w:color w:val="000000" w:themeColor="text1"/>
                      <w:sz w:val="22"/>
                      <w:szCs w:val="22"/>
                    </w:rPr>
                    <w:t xml:space="preserve">Realizar 40 procesos pedagógicos artísticos culturales formativos o para el fortalecimiento de iniciativas ciudadanas para la apropiación social de la memoria verdad reparación integral a </w:t>
                  </w:r>
                  <w:r w:rsidRPr="5BD1977E">
                    <w:rPr>
                      <w:color w:val="000000" w:themeColor="text1"/>
                      <w:sz w:val="22"/>
                      <w:szCs w:val="22"/>
                    </w:rPr>
                    <w:lastRenderedPageBreak/>
                    <w:t>víctimas paz y reconciliación.</w:t>
                  </w:r>
                </w:p>
              </w:tc>
            </w:tr>
          </w:tbl>
          <w:p w:rsidRPr="007D6607" w:rsidR="000E16F1" w:rsidP="007D6607" w:rsidRDefault="000E16F1" w14:paraId="099E9F10" w14:textId="17721D98">
            <w:pPr>
              <w:spacing w:line="360" w:lineRule="auto"/>
              <w:jc w:val="both"/>
              <w:rPr>
                <w:color w:val="000000" w:themeColor="text1"/>
              </w:rPr>
            </w:pPr>
          </w:p>
        </w:tc>
      </w:tr>
      <w:tr w:rsidRPr="007D6607" w:rsidR="00FF69D3" w:rsidTr="6335299C" w14:paraId="7880184E" w14:textId="77777777">
        <w:tc>
          <w:tcPr>
            <w:tcW w:w="3256" w:type="dxa"/>
            <w:shd w:val="clear" w:color="auto" w:fill="BFBFBF" w:themeFill="background1" w:themeFillShade="BF"/>
          </w:tcPr>
          <w:p w:rsidRPr="007D6607" w:rsidR="00FF69D3" w:rsidP="007D6607" w:rsidRDefault="00FF69D3" w14:paraId="772C5512" w14:textId="77777777">
            <w:pPr>
              <w:spacing w:line="360" w:lineRule="auto"/>
              <w:jc w:val="both"/>
              <w:rPr>
                <w:b/>
                <w:bCs/>
                <w:color w:val="000000"/>
              </w:rPr>
            </w:pPr>
            <w:r w:rsidRPr="007D6607">
              <w:rPr>
                <w:b/>
                <w:bCs/>
                <w:color w:val="000000" w:themeColor="text1"/>
              </w:rPr>
              <w:lastRenderedPageBreak/>
              <w:t xml:space="preserve">VIGENCIA </w:t>
            </w:r>
          </w:p>
        </w:tc>
        <w:tc>
          <w:tcPr>
            <w:tcW w:w="5572" w:type="dxa"/>
          </w:tcPr>
          <w:p w:rsidRPr="007D6607" w:rsidR="00FF69D3" w:rsidP="007D6607" w:rsidRDefault="00FF69D3" w14:paraId="7AC87D69" w14:textId="1EC18914">
            <w:pPr>
              <w:spacing w:line="360" w:lineRule="auto"/>
              <w:jc w:val="both"/>
              <w:rPr>
                <w:color w:val="000000" w:themeColor="text1"/>
              </w:rPr>
            </w:pPr>
            <w:r w:rsidRPr="007D6607">
              <w:rPr>
                <w:color w:val="000000" w:themeColor="text1"/>
              </w:rPr>
              <w:t>202</w:t>
            </w:r>
            <w:r w:rsidR="00782EB2">
              <w:rPr>
                <w:color w:val="000000" w:themeColor="text1"/>
              </w:rPr>
              <w:t>5</w:t>
            </w:r>
          </w:p>
        </w:tc>
      </w:tr>
    </w:tbl>
    <w:p w:rsidRPr="007D6607" w:rsidR="00DA5864" w:rsidP="007D6607" w:rsidRDefault="00DA5864" w14:paraId="65316F94" w14:textId="458AA2B5">
      <w:pPr>
        <w:spacing w:line="360" w:lineRule="auto"/>
      </w:pPr>
    </w:p>
    <w:p w:rsidRPr="007D6607" w:rsidR="00DA5864" w:rsidP="007D6607" w:rsidRDefault="00DA5864" w14:paraId="34927BB9" w14:textId="77777777">
      <w:pPr>
        <w:spacing w:line="360" w:lineRule="auto"/>
        <w:rPr>
          <w:color w:val="000000"/>
        </w:rPr>
      </w:pPr>
    </w:p>
    <w:p w:rsidRPr="00273BC5" w:rsidR="00DA5864" w:rsidP="002E6815" w:rsidRDefault="00FF69D3" w14:paraId="72A144D1" w14:textId="38205055">
      <w:pPr>
        <w:numPr>
          <w:ilvl w:val="0"/>
          <w:numId w:val="13"/>
        </w:numPr>
        <w:pBdr>
          <w:top w:val="nil"/>
          <w:left w:val="nil"/>
          <w:bottom w:val="nil"/>
          <w:right w:val="nil"/>
          <w:between w:val="nil"/>
        </w:pBdr>
        <w:ind w:left="0" w:firstLine="0"/>
        <w:jc w:val="both"/>
        <w:rPr>
          <w:b/>
          <w:bCs/>
          <w:color w:val="000000"/>
        </w:rPr>
      </w:pPr>
      <w:r w:rsidRPr="007D6607">
        <w:rPr>
          <w:b/>
          <w:bCs/>
          <w:color w:val="000000" w:themeColor="text1"/>
        </w:rPr>
        <w:t>OBJETO:</w:t>
      </w:r>
    </w:p>
    <w:p w:rsidRPr="007D6607" w:rsidR="00273BC5" w:rsidP="2020B61E" w:rsidRDefault="00273BC5" w14:paraId="4AB69FF9" w14:textId="77777777">
      <w:pPr>
        <w:pBdr>
          <w:top w:val="nil"/>
          <w:left w:val="nil"/>
          <w:bottom w:val="nil"/>
          <w:right w:val="nil"/>
          <w:between w:val="nil"/>
        </w:pBdr>
        <w:jc w:val="both"/>
        <w:rPr>
          <w:b/>
          <w:bCs/>
          <w:color w:val="000000"/>
        </w:rPr>
      </w:pPr>
    </w:p>
    <w:p w:rsidR="00F159CB" w:rsidP="5BD1977E" w:rsidRDefault="2C08DE4A" w14:paraId="48DE4679" w14:textId="108755C3">
      <w:pPr>
        <w:jc w:val="both"/>
        <w:rPr>
          <w:color w:val="000000" w:themeColor="text1"/>
        </w:rPr>
      </w:pPr>
      <w:r w:rsidRPr="5BD1977E">
        <w:rPr>
          <w:color w:val="000000" w:themeColor="text1"/>
        </w:rPr>
        <w:t xml:space="preserve">Prestar los servicios para </w:t>
      </w:r>
      <w:r w:rsidRPr="5BD1977E" w:rsidR="76B91406">
        <w:rPr>
          <w:color w:val="000000" w:themeColor="text1"/>
        </w:rPr>
        <w:t xml:space="preserve">la implementación de acciones y estrategias en el marco del proyecto 2763 </w:t>
      </w:r>
      <w:r w:rsidRPr="5BD1977E" w:rsidR="76B91406">
        <w:rPr>
          <w:i/>
          <w:iCs/>
          <w:color w:val="000000" w:themeColor="text1"/>
        </w:rPr>
        <w:t>Mártires avanza por la paz y la reconciliación en su territorio</w:t>
      </w:r>
      <w:r w:rsidRPr="5BD1977E" w:rsidR="76B91406">
        <w:rPr>
          <w:color w:val="000000" w:themeColor="text1"/>
        </w:rPr>
        <w:t xml:space="preserve">, orientadas a la construcción de paz, el fortalecimiento de habilidades y capacidades de población víctima del conflicto armado o excombatientes para la participación, y la promoción de procesos pedagógicos, artísticos, culturales y formativos para la apropiación social de la memoria, la verdad y la reconciliación, promoviendo la integración local, la sostenibilidad económica y el desarrollo territorial como bases fundamentales para la reconciliación en la </w:t>
      </w:r>
      <w:r w:rsidRPr="5BD1977E" w:rsidR="27AC8131">
        <w:rPr>
          <w:color w:val="000000" w:themeColor="text1"/>
        </w:rPr>
        <w:t>local</w:t>
      </w:r>
      <w:r w:rsidRPr="5BD1977E" w:rsidR="76B91406">
        <w:rPr>
          <w:color w:val="000000" w:themeColor="text1"/>
        </w:rPr>
        <w:t>idad.</w:t>
      </w:r>
    </w:p>
    <w:p w:rsidRPr="007D6607" w:rsidR="008A538F" w:rsidP="002D77D7" w:rsidRDefault="008A538F" w14:paraId="74304FA7" w14:textId="77777777">
      <w:pPr>
        <w:jc w:val="both"/>
      </w:pPr>
    </w:p>
    <w:p w:rsidR="00DA5864" w:rsidP="002E6815" w:rsidRDefault="00FF69D3" w14:paraId="62939909" w14:textId="558762C4">
      <w:pPr>
        <w:numPr>
          <w:ilvl w:val="1"/>
          <w:numId w:val="13"/>
        </w:numPr>
        <w:pBdr>
          <w:top w:val="nil"/>
          <w:left w:val="nil"/>
          <w:bottom w:val="nil"/>
          <w:right w:val="nil"/>
          <w:between w:val="nil"/>
        </w:pBdr>
        <w:ind w:left="0" w:firstLine="0"/>
        <w:jc w:val="both"/>
        <w:rPr>
          <w:b/>
          <w:bCs/>
          <w:color w:val="000000" w:themeColor="text1"/>
        </w:rPr>
      </w:pPr>
      <w:r w:rsidRPr="007D6607">
        <w:rPr>
          <w:b/>
          <w:bCs/>
          <w:color w:val="000000" w:themeColor="text1"/>
        </w:rPr>
        <w:t>ALCANCE DEL OBJETO</w:t>
      </w:r>
    </w:p>
    <w:p w:rsidR="000E16F1" w:rsidP="000E16F1" w:rsidRDefault="000E16F1" w14:paraId="50D54734" w14:textId="77777777">
      <w:pPr>
        <w:spacing w:line="259" w:lineRule="auto"/>
        <w:jc w:val="both"/>
      </w:pPr>
    </w:p>
    <w:p w:rsidR="000E16F1" w:rsidP="000E16F1" w:rsidRDefault="000E16F1" w14:paraId="5E83DBC5" w14:textId="4F451DAA">
      <w:pPr>
        <w:spacing w:line="259" w:lineRule="auto"/>
        <w:jc w:val="both"/>
      </w:pPr>
      <w:r>
        <w:t>El presente contrato contempla el diseño, implementación y consolidación de la Escuela de Participación para la Paz como estrategia clave para alcanzar los objetivos del proyecto 2763 Mártires avanza por la paz y la reconciliación en su territorio. Este proceso se desarrollará en tres fases:  Fase de alistamiento:</w:t>
      </w:r>
      <w:r w:rsidR="00A85C37">
        <w:t xml:space="preserve"> En esta fase se implementará la etapa de alistamiento - </w:t>
      </w:r>
      <w:r>
        <w:t>Fase de ejecución:</w:t>
      </w:r>
      <w:r w:rsidR="00A85C37">
        <w:t xml:space="preserve"> En esta fase se ejecutarán tres componentes, uno por meta, y se implementarán las etapas de pedagogía para la paz, fortalecimiento y réplicas para la reconciliación. Y la f</w:t>
      </w:r>
      <w:r>
        <w:t>ase de cierre</w:t>
      </w:r>
      <w:r w:rsidR="00A85C37">
        <w:t>, en la cual se abordarán las etapas de clausura y cierre, con el propósito de realizar la s</w:t>
      </w:r>
      <w:r>
        <w:t>istematización de experiencias y aprendizajes obtenidos a lo largo de la ejecución de la escuela</w:t>
      </w:r>
      <w:r w:rsidR="00A85C37">
        <w:t>, elaborar los</w:t>
      </w:r>
      <w:r>
        <w:t xml:space="preserve"> informes y documentos de memoria del proceso, asegurando su difusión y apropiación por parte de la comunidad</w:t>
      </w:r>
      <w:r w:rsidR="00A85C37">
        <w:t>, y la p</w:t>
      </w:r>
      <w:r>
        <w:t xml:space="preserve">resentación de resultados y estrategias de sostenibilidad para la continuidad del trabajo en el territorio.  </w:t>
      </w:r>
    </w:p>
    <w:p w:rsidR="000E16F1" w:rsidP="000E16F1" w:rsidRDefault="000E16F1" w14:paraId="0392F84D" w14:textId="77777777">
      <w:pPr>
        <w:spacing w:line="259" w:lineRule="auto"/>
        <w:jc w:val="both"/>
      </w:pPr>
    </w:p>
    <w:p w:rsidR="000E16F1" w:rsidP="2020B61E" w:rsidRDefault="000E16F1" w14:paraId="636571E8" w14:textId="01692CA5">
      <w:pPr>
        <w:spacing w:line="259" w:lineRule="auto"/>
        <w:jc w:val="both"/>
      </w:pPr>
      <w:r>
        <w:t xml:space="preserve">El desarrollo de estas fases permitirá fortalecer las capacidades de las organizaciones vinculadas, generar espacios de construcción colectiva de paz y garantizar que los procesos tengan un impacto transformador en la comunidad. </w:t>
      </w:r>
      <w:r w:rsidR="00A85C37">
        <w:t xml:space="preserve">Entendiendo la construcción de paz como un proceso integral y vinculante. </w:t>
      </w:r>
    </w:p>
    <w:p w:rsidRPr="009C7E3B" w:rsidR="0091467A" w:rsidP="00E35ED9" w:rsidRDefault="00C44C05" w14:paraId="7B7E8100" w14:textId="531B0BD7">
      <w:pPr>
        <w:spacing w:before="240" w:after="240" w:line="360" w:lineRule="auto"/>
        <w:jc w:val="both"/>
      </w:pPr>
      <w:r w:rsidRPr="007D6607">
        <w:lastRenderedPageBreak/>
        <w:t>Esta formulación</w:t>
      </w:r>
      <w:r w:rsidRPr="007D6607" w:rsidR="2F7DBDB6">
        <w:t xml:space="preserve"> desarrollar</w:t>
      </w:r>
      <w:r w:rsidR="0020483D">
        <w:t>á</w:t>
      </w:r>
      <w:r w:rsidRPr="007D6607" w:rsidR="2F7DBDB6">
        <w:t xml:space="preserve"> propuestas de presupuestos participativos</w:t>
      </w:r>
      <w:r w:rsidRPr="007D6607">
        <w:t xml:space="preserve">. </w:t>
      </w:r>
      <w:r w:rsidRPr="007D6607" w:rsidR="2F7DBDB6">
        <w:t>A continuación, se</w:t>
      </w:r>
      <w:r w:rsidR="00E35ED9">
        <w:t xml:space="preserve"> </w:t>
      </w:r>
      <w:r w:rsidRPr="007D6607" w:rsidR="2F7DBDB6">
        <w:t xml:space="preserve">relacionan estas propuestas. </w:t>
      </w:r>
    </w:p>
    <w:tbl>
      <w:tblPr>
        <w:tblStyle w:val="Tablaconcuadrcula"/>
        <w:tblW w:w="0" w:type="auto"/>
        <w:tblLook w:val="04A0" w:firstRow="1" w:lastRow="0" w:firstColumn="1" w:lastColumn="0" w:noHBand="0" w:noVBand="1"/>
      </w:tblPr>
      <w:tblGrid>
        <w:gridCol w:w="2563"/>
        <w:gridCol w:w="3136"/>
        <w:gridCol w:w="3129"/>
      </w:tblGrid>
      <w:tr w:rsidRPr="00872BD5" w:rsidR="00951F54" w:rsidTr="00E26CCD" w14:paraId="5B8CD250" w14:textId="77777777">
        <w:trPr>
          <w:trHeight w:val="1320"/>
          <w:tblHeader/>
        </w:trPr>
        <w:tc>
          <w:tcPr>
            <w:tcW w:w="8828" w:type="dxa"/>
            <w:gridSpan w:val="3"/>
            <w:vAlign w:val="center"/>
          </w:tcPr>
          <w:p w:rsidRPr="00E376EC" w:rsidR="00951F54" w:rsidP="009C7E3B" w:rsidRDefault="00951F54" w14:paraId="213A7AFC" w14:textId="1779DC60">
            <w:pPr>
              <w:jc w:val="center"/>
              <w:rPr>
                <w:b/>
                <w:bCs/>
              </w:rPr>
            </w:pPr>
            <w:r>
              <w:rPr>
                <w:b/>
                <w:bCs/>
              </w:rPr>
              <w:t>TABLA 1</w:t>
            </w:r>
          </w:p>
        </w:tc>
      </w:tr>
      <w:tr w:rsidRPr="00872BD5" w:rsidR="000A3DD8" w:rsidTr="44F191B3" w14:paraId="5058F399" w14:textId="5DDF9E8C">
        <w:trPr>
          <w:trHeight w:val="1320"/>
          <w:tblHeader/>
        </w:trPr>
        <w:tc>
          <w:tcPr>
            <w:tcW w:w="2563" w:type="dxa"/>
            <w:vAlign w:val="center"/>
          </w:tcPr>
          <w:p w:rsidRPr="00E376EC" w:rsidR="000A3DD8" w:rsidP="009C7E3B" w:rsidRDefault="381C7452" w14:paraId="60B6579C" w14:textId="525B77C1">
            <w:pPr>
              <w:jc w:val="center"/>
              <w:rPr>
                <w:b/>
                <w:bCs/>
              </w:rPr>
            </w:pPr>
            <w:r w:rsidRPr="44F191B3">
              <w:rPr>
                <w:b/>
                <w:bCs/>
              </w:rPr>
              <w:t>NOMBRE DE LA PROPUESTA</w:t>
            </w:r>
          </w:p>
        </w:tc>
        <w:tc>
          <w:tcPr>
            <w:tcW w:w="3136" w:type="dxa"/>
            <w:vAlign w:val="center"/>
          </w:tcPr>
          <w:p w:rsidRPr="00E376EC" w:rsidR="000A3DD8" w:rsidP="009C7E3B" w:rsidRDefault="00507D16" w14:paraId="4E4BE339" w14:textId="29AE5B21">
            <w:pPr>
              <w:jc w:val="center"/>
              <w:rPr>
                <w:b/>
                <w:bCs/>
              </w:rPr>
            </w:pPr>
            <w:r w:rsidRPr="00E376EC">
              <w:rPr>
                <w:b/>
                <w:bCs/>
              </w:rPr>
              <w:t>EN QUÉ CONSISTE</w:t>
            </w:r>
          </w:p>
        </w:tc>
        <w:tc>
          <w:tcPr>
            <w:tcW w:w="3129" w:type="dxa"/>
            <w:vAlign w:val="center"/>
          </w:tcPr>
          <w:p w:rsidRPr="00E376EC" w:rsidR="000A3DD8" w:rsidP="009C7E3B" w:rsidRDefault="00507D16" w14:paraId="66D252AC" w14:textId="69A0CDCD">
            <w:pPr>
              <w:jc w:val="center"/>
              <w:rPr>
                <w:b/>
                <w:bCs/>
              </w:rPr>
            </w:pPr>
            <w:r w:rsidRPr="00E376EC">
              <w:rPr>
                <w:b/>
                <w:bCs/>
              </w:rPr>
              <w:t>ACTIVIDADES A EJECUTAR</w:t>
            </w:r>
          </w:p>
        </w:tc>
      </w:tr>
      <w:tr w:rsidRPr="00872BD5" w:rsidR="000A3DD8" w:rsidTr="44F191B3" w14:paraId="7A837692" w14:textId="2DBA8D51">
        <w:tc>
          <w:tcPr>
            <w:tcW w:w="2563" w:type="dxa"/>
            <w:vAlign w:val="center"/>
          </w:tcPr>
          <w:p w:rsidRPr="009717AD" w:rsidR="000A3DD8" w:rsidP="5BD1977E" w:rsidRDefault="11FF824C" w14:paraId="7F861204" w14:textId="60362BB1">
            <w:pPr>
              <w:spacing w:line="360" w:lineRule="auto"/>
              <w:jc w:val="both"/>
              <w:rPr>
                <w:highlight w:val="yellow"/>
              </w:rPr>
            </w:pPr>
            <w:r w:rsidRPr="5BD1977E">
              <w:rPr>
                <w:b/>
                <w:bCs/>
                <w:color w:val="242424"/>
                <w:sz w:val="22"/>
                <w:szCs w:val="22"/>
              </w:rPr>
              <w:t xml:space="preserve">40859 </w:t>
            </w:r>
            <w:proofErr w:type="gramStart"/>
            <w:r w:rsidRPr="5BD1977E" w:rsidR="78DD0E36">
              <w:rPr>
                <w:b/>
                <w:bCs/>
                <w:lang w:val="es-MX"/>
              </w:rPr>
              <w:t>Formación</w:t>
            </w:r>
            <w:proofErr w:type="gramEnd"/>
            <w:r w:rsidRPr="5BD1977E" w:rsidR="78DD0E36">
              <w:rPr>
                <w:b/>
                <w:bCs/>
                <w:lang w:val="es-MX"/>
              </w:rPr>
              <w:t xml:space="preserve"> y construcción de la memoria en la cultura de las mujeres negras</w:t>
            </w:r>
          </w:p>
        </w:tc>
        <w:tc>
          <w:tcPr>
            <w:tcW w:w="3136" w:type="dxa"/>
            <w:vAlign w:val="center"/>
          </w:tcPr>
          <w:p w:rsidRPr="009717AD" w:rsidR="000A3DD8" w:rsidP="49D42D47" w:rsidRDefault="009D47A0" w14:paraId="556E10B3" w14:textId="010EE0CC">
            <w:pPr>
              <w:jc w:val="center"/>
            </w:pPr>
            <w:r w:rsidRPr="009D47A0">
              <w:rPr>
                <w:lang w:val="es-MX"/>
              </w:rPr>
              <w:t xml:space="preserve">Rescatar la memoria </w:t>
            </w:r>
            <w:r w:rsidRPr="009D47A0" w:rsidR="00F70410">
              <w:rPr>
                <w:lang w:val="es-MX"/>
              </w:rPr>
              <w:t>histórica</w:t>
            </w:r>
            <w:r w:rsidRPr="009D47A0">
              <w:rPr>
                <w:lang w:val="es-MX"/>
              </w:rPr>
              <w:t xml:space="preserve"> de las mujeres negras de la localidad por medio de un proceso formativos de la transmisión de saberes, </w:t>
            </w:r>
            <w:r w:rsidRPr="009D47A0" w:rsidR="00F70410">
              <w:rPr>
                <w:lang w:val="es-MX"/>
              </w:rPr>
              <w:t>conocimientos</w:t>
            </w:r>
            <w:r w:rsidRPr="009D47A0">
              <w:rPr>
                <w:lang w:val="es-MX"/>
              </w:rPr>
              <w:t xml:space="preserve"> e intercambio cultural en donde estas mujeres puedan ser tallerista y aportar a la </w:t>
            </w:r>
            <w:r w:rsidRPr="009D47A0" w:rsidR="00F70410">
              <w:rPr>
                <w:lang w:val="es-MX"/>
              </w:rPr>
              <w:t>reconstrucción</w:t>
            </w:r>
            <w:r w:rsidRPr="009D47A0">
              <w:rPr>
                <w:lang w:val="es-MX"/>
              </w:rPr>
              <w:t xml:space="preserve"> del tejido social y se puedan civilizar </w:t>
            </w:r>
            <w:r w:rsidRPr="009D47A0" w:rsidR="00F70410">
              <w:rPr>
                <w:lang w:val="es-MX"/>
              </w:rPr>
              <w:t>los acuerdos</w:t>
            </w:r>
            <w:r w:rsidRPr="009D47A0">
              <w:rPr>
                <w:lang w:val="es-MX"/>
              </w:rPr>
              <w:t xml:space="preserve"> de paz</w:t>
            </w:r>
          </w:p>
        </w:tc>
        <w:tc>
          <w:tcPr>
            <w:tcW w:w="3129" w:type="dxa"/>
            <w:vAlign w:val="center"/>
          </w:tcPr>
          <w:p w:rsidR="009D47A0" w:rsidP="49D42D47" w:rsidRDefault="009D47A0" w14:paraId="6B427DE6" w14:textId="639E5454">
            <w:pPr>
              <w:jc w:val="center"/>
            </w:pPr>
            <w:r w:rsidRPr="009D47A0">
              <w:t xml:space="preserve">1. Realizar una </w:t>
            </w:r>
            <w:r w:rsidRPr="009D47A0" w:rsidR="00F70410">
              <w:t>galería</w:t>
            </w:r>
            <w:r w:rsidRPr="009D47A0">
              <w:t xml:space="preserve"> y </w:t>
            </w:r>
            <w:r w:rsidRPr="009D47A0" w:rsidR="00F70410">
              <w:t>expresión</w:t>
            </w:r>
            <w:r w:rsidRPr="009D47A0">
              <w:t xml:space="preserve"> en donde se den a conocer a los </w:t>
            </w:r>
            <w:r w:rsidRPr="009D47A0" w:rsidR="00F70410">
              <w:t>liderazgos locales</w:t>
            </w:r>
            <w:r w:rsidRPr="009D47A0">
              <w:t xml:space="preserve"> negras que aportan a estos procesos                      </w:t>
            </w:r>
          </w:p>
          <w:p w:rsidRPr="009717AD" w:rsidR="000A3DD8" w:rsidP="49D42D47" w:rsidRDefault="009D47A0" w14:paraId="68CC276D" w14:textId="78AA9E9E">
            <w:pPr>
              <w:jc w:val="center"/>
            </w:pPr>
            <w:r w:rsidRPr="009D47A0">
              <w:t xml:space="preserve">2. Realizar un </w:t>
            </w:r>
            <w:r w:rsidRPr="009D47A0" w:rsidR="00F70410">
              <w:t>proceso formativo</w:t>
            </w:r>
            <w:r w:rsidRPr="009D47A0">
              <w:t xml:space="preserve"> dictado por estas mujeres para que puedan transmitir sus saberes y experiencias de como mujeres que lideran en la localidad</w:t>
            </w:r>
          </w:p>
        </w:tc>
      </w:tr>
      <w:tr w:rsidRPr="00872BD5" w:rsidR="009D47A0" w:rsidTr="44F191B3" w14:paraId="0EADEF58" w14:textId="77777777">
        <w:tc>
          <w:tcPr>
            <w:tcW w:w="2563" w:type="dxa"/>
            <w:vAlign w:val="center"/>
          </w:tcPr>
          <w:p w:rsidRPr="009D47A0" w:rsidR="009D47A0" w:rsidP="5BD1977E" w:rsidRDefault="6613C1E4" w14:paraId="75176744" w14:textId="65F1FF26">
            <w:pPr>
              <w:spacing w:line="360" w:lineRule="auto"/>
              <w:jc w:val="both"/>
              <w:rPr>
                <w:b/>
                <w:bCs/>
                <w:lang w:val="es-MX"/>
              </w:rPr>
            </w:pPr>
            <w:r w:rsidRPr="5BD1977E">
              <w:rPr>
                <w:b/>
                <w:bCs/>
                <w:color w:val="242424"/>
                <w:sz w:val="22"/>
                <w:szCs w:val="22"/>
              </w:rPr>
              <w:t>44297</w:t>
            </w:r>
            <w:r w:rsidRPr="5BD1977E">
              <w:rPr>
                <w:b/>
                <w:bCs/>
                <w:lang w:val="es-MX"/>
              </w:rPr>
              <w:t xml:space="preserve"> </w:t>
            </w:r>
            <w:proofErr w:type="gramStart"/>
            <w:r w:rsidRPr="5BD1977E" w:rsidR="78DD0E36">
              <w:rPr>
                <w:b/>
                <w:bCs/>
                <w:lang w:val="es-MX"/>
              </w:rPr>
              <w:t>Intercambios</w:t>
            </w:r>
            <w:proofErr w:type="gramEnd"/>
            <w:r w:rsidRPr="5BD1977E" w:rsidR="78DD0E36">
              <w:rPr>
                <w:b/>
                <w:bCs/>
                <w:lang w:val="es-MX"/>
              </w:rPr>
              <w:t xml:space="preserve"> de experiencias y vivencias en el marco de la paz y la </w:t>
            </w:r>
            <w:r w:rsidRPr="5BD1977E" w:rsidR="2E8A1393">
              <w:rPr>
                <w:b/>
                <w:bCs/>
                <w:lang w:val="es-MX"/>
              </w:rPr>
              <w:t>reconciliación</w:t>
            </w:r>
            <w:r w:rsidRPr="5BD1977E" w:rsidR="78DD0E36">
              <w:rPr>
                <w:b/>
                <w:bCs/>
                <w:lang w:val="es-MX"/>
              </w:rPr>
              <w:t>.</w:t>
            </w:r>
          </w:p>
        </w:tc>
        <w:tc>
          <w:tcPr>
            <w:tcW w:w="3136" w:type="dxa"/>
            <w:vAlign w:val="center"/>
          </w:tcPr>
          <w:p w:rsidRPr="009D47A0" w:rsidR="009D47A0" w:rsidP="44F191B3" w:rsidRDefault="061C850C" w14:paraId="61ECDC9C" w14:textId="4B378F18">
            <w:pPr>
              <w:jc w:val="center"/>
              <w:rPr>
                <w:lang w:val="es-MX"/>
              </w:rPr>
            </w:pPr>
            <w:r w:rsidRPr="44F191B3">
              <w:rPr>
                <w:lang w:val="es-MX"/>
              </w:rPr>
              <w:t xml:space="preserve">Desarrollar 2 momentos: No.1 Vincular firmantes de paz por medio de </w:t>
            </w:r>
            <w:r w:rsidRPr="44F191B3" w:rsidR="249AB0BE">
              <w:rPr>
                <w:lang w:val="es-MX"/>
              </w:rPr>
              <w:t>i</w:t>
            </w:r>
            <w:r w:rsidRPr="44F191B3">
              <w:rPr>
                <w:lang w:val="es-MX"/>
              </w:rPr>
              <w:t xml:space="preserve">ntercambio de experiencias y vivencias culturales y locales, espacio de </w:t>
            </w:r>
            <w:r w:rsidRPr="44F191B3" w:rsidR="249AB0BE">
              <w:rPr>
                <w:lang w:val="es-MX"/>
              </w:rPr>
              <w:t>sanación</w:t>
            </w:r>
            <w:r w:rsidRPr="44F191B3">
              <w:rPr>
                <w:lang w:val="es-MX"/>
              </w:rPr>
              <w:t xml:space="preserve"> interior y </w:t>
            </w:r>
            <w:r w:rsidRPr="44F191B3" w:rsidR="249AB0BE">
              <w:rPr>
                <w:lang w:val="es-MX"/>
              </w:rPr>
              <w:t>reconciliación</w:t>
            </w:r>
            <w:r w:rsidRPr="44F191B3">
              <w:rPr>
                <w:lang w:val="es-MX"/>
              </w:rPr>
              <w:t>, justicia restaurativa vinculando la JEP para escuchar las vivencias de los grupos poblacionales.</w:t>
            </w:r>
          </w:p>
          <w:p w:rsidRPr="009D47A0" w:rsidR="009D47A0" w:rsidP="44F191B3" w:rsidRDefault="061C850C" w14:paraId="71C80F0F" w14:textId="4CFD2D21">
            <w:pPr>
              <w:jc w:val="center"/>
              <w:rPr>
                <w:lang w:val="es-MX"/>
              </w:rPr>
            </w:pPr>
            <w:r w:rsidRPr="44F191B3">
              <w:rPr>
                <w:lang w:val="es-MX"/>
              </w:rPr>
              <w:t xml:space="preserve"> </w:t>
            </w:r>
          </w:p>
          <w:p w:rsidRPr="009D47A0" w:rsidR="009D47A0" w:rsidP="49D42D47" w:rsidRDefault="061C850C" w14:paraId="1DE1A067" w14:textId="2D945DE5">
            <w:pPr>
              <w:jc w:val="center"/>
              <w:rPr>
                <w:lang w:val="es-MX"/>
              </w:rPr>
            </w:pPr>
            <w:r w:rsidRPr="44F191B3">
              <w:rPr>
                <w:lang w:val="es-MX"/>
              </w:rPr>
              <w:t>No.2 Fortalecer sus proyectos product</w:t>
            </w:r>
            <w:r w:rsidRPr="44F191B3" w:rsidR="249AB0BE">
              <w:rPr>
                <w:lang w:val="es-MX"/>
              </w:rPr>
              <w:t>iv</w:t>
            </w:r>
            <w:r w:rsidRPr="44F191B3">
              <w:rPr>
                <w:lang w:val="es-MX"/>
              </w:rPr>
              <w:t xml:space="preserve">os de estos dos grupos poblacionales recibir un fortalecimiento que </w:t>
            </w:r>
            <w:r w:rsidRPr="44F191B3">
              <w:rPr>
                <w:lang w:val="es-MX"/>
              </w:rPr>
              <w:lastRenderedPageBreak/>
              <w:t xml:space="preserve">permita el desarrollo territorial, generar un intercambio de saberes sobre sus perspectivas </w:t>
            </w:r>
            <w:r w:rsidRPr="44F191B3" w:rsidR="249AB0BE">
              <w:rPr>
                <w:lang w:val="es-MX"/>
              </w:rPr>
              <w:t>socioeconómicas</w:t>
            </w:r>
            <w:r w:rsidRPr="44F191B3">
              <w:rPr>
                <w:lang w:val="es-MX"/>
              </w:rPr>
              <w:t xml:space="preserve">, entregar bonos de fortalecimientos que </w:t>
            </w:r>
            <w:r w:rsidRPr="44F191B3" w:rsidR="249AB0BE">
              <w:rPr>
                <w:lang w:val="es-MX"/>
              </w:rPr>
              <w:t>permita</w:t>
            </w:r>
            <w:r w:rsidRPr="44F191B3">
              <w:rPr>
                <w:lang w:val="es-MX"/>
              </w:rPr>
              <w:t xml:space="preserve"> que </w:t>
            </w:r>
            <w:r w:rsidRPr="44F191B3" w:rsidR="249AB0BE">
              <w:rPr>
                <w:lang w:val="es-MX"/>
              </w:rPr>
              <w:t>estos proyectos tengan</w:t>
            </w:r>
            <w:r w:rsidRPr="44F191B3">
              <w:rPr>
                <w:lang w:val="es-MX"/>
              </w:rPr>
              <w:t xml:space="preserve"> sostenibilidad</w:t>
            </w:r>
          </w:p>
        </w:tc>
        <w:tc>
          <w:tcPr>
            <w:tcW w:w="3129" w:type="dxa"/>
            <w:vAlign w:val="center"/>
          </w:tcPr>
          <w:p w:rsidR="009D47A0" w:rsidP="009D47A0" w:rsidRDefault="009D47A0" w14:paraId="177EE7DD" w14:textId="77777777">
            <w:pPr>
              <w:jc w:val="center"/>
            </w:pPr>
            <w:r>
              <w:lastRenderedPageBreak/>
              <w:t xml:space="preserve">Momentos: No.1 </w:t>
            </w:r>
          </w:p>
          <w:p w:rsidR="009D47A0" w:rsidP="009D47A0" w:rsidRDefault="061C850C" w14:paraId="7A91B9B0" w14:textId="181BB901">
            <w:pPr>
              <w:jc w:val="center"/>
            </w:pPr>
            <w:r>
              <w:t xml:space="preserve">Vincular firmantes de paz por medio de </w:t>
            </w:r>
            <w:r w:rsidR="249AB0BE">
              <w:t>intercambio</w:t>
            </w:r>
            <w:r>
              <w:t xml:space="preserve"> de experiencias y vivencias culturales y locales, espacio de </w:t>
            </w:r>
            <w:r w:rsidR="249AB0BE">
              <w:t>sanación</w:t>
            </w:r>
            <w:r>
              <w:t xml:space="preserve"> interior y </w:t>
            </w:r>
            <w:r w:rsidR="249AB0BE">
              <w:t>reconciliación</w:t>
            </w:r>
            <w:r>
              <w:t>, justicia restaurativa vinculando la JEP para escuchar las vivencias de los grupos poblacionales.</w:t>
            </w:r>
          </w:p>
          <w:p w:rsidR="44F191B3" w:rsidP="44F191B3" w:rsidRDefault="44F191B3" w14:paraId="4B501D0E" w14:textId="705D6B5E">
            <w:pPr>
              <w:jc w:val="center"/>
            </w:pPr>
          </w:p>
          <w:p w:rsidRPr="009D47A0" w:rsidR="009D47A0" w:rsidP="009D47A0" w:rsidRDefault="061C850C" w14:paraId="73D35D44" w14:textId="18A76C26">
            <w:pPr>
              <w:jc w:val="center"/>
            </w:pPr>
            <w:r>
              <w:t>Momento No.2 Fortalecer sus proyectos product</w:t>
            </w:r>
            <w:r w:rsidR="249AB0BE">
              <w:t>iv</w:t>
            </w:r>
            <w:r>
              <w:t xml:space="preserve">os de estos dos grupos poblacionales recibir un </w:t>
            </w:r>
            <w:r>
              <w:lastRenderedPageBreak/>
              <w:t xml:space="preserve">fortalecimiento que permita el desarrollo territorial, generar un intercambio de saberes sobre sus perspectivas </w:t>
            </w:r>
            <w:r w:rsidR="249AB0BE">
              <w:t>socioeconómicas</w:t>
            </w:r>
            <w:r>
              <w:t xml:space="preserve">, entregar bonos de fortalecimientos que </w:t>
            </w:r>
            <w:r w:rsidR="249AB0BE">
              <w:t>permita</w:t>
            </w:r>
            <w:r>
              <w:t xml:space="preserve"> que </w:t>
            </w:r>
            <w:r w:rsidR="249AB0BE">
              <w:t>estos proyectos tengan</w:t>
            </w:r>
            <w:r>
              <w:t xml:space="preserve"> sostenibilidad</w:t>
            </w:r>
          </w:p>
        </w:tc>
      </w:tr>
      <w:tr w:rsidRPr="00872BD5" w:rsidR="009D47A0" w:rsidTr="44F191B3" w14:paraId="78DE6775" w14:textId="77777777">
        <w:tc>
          <w:tcPr>
            <w:tcW w:w="2563" w:type="dxa"/>
            <w:vAlign w:val="center"/>
          </w:tcPr>
          <w:p w:rsidRPr="009D47A0" w:rsidR="009D47A0" w:rsidP="5BD1977E" w:rsidRDefault="24990469" w14:paraId="6CEBAE7B" w14:textId="72272A43">
            <w:pPr>
              <w:spacing w:line="360" w:lineRule="auto"/>
              <w:jc w:val="both"/>
              <w:rPr>
                <w:b/>
                <w:bCs/>
                <w:lang w:val="es-MX"/>
              </w:rPr>
            </w:pPr>
            <w:r w:rsidRPr="5BD1977E">
              <w:rPr>
                <w:b/>
                <w:bCs/>
                <w:color w:val="242424"/>
                <w:sz w:val="22"/>
                <w:szCs w:val="22"/>
              </w:rPr>
              <w:lastRenderedPageBreak/>
              <w:t>44296</w:t>
            </w:r>
            <w:r w:rsidRPr="5BD1977E">
              <w:rPr>
                <w:b/>
                <w:bCs/>
                <w:lang w:val="es-MX"/>
              </w:rPr>
              <w:t xml:space="preserve"> </w:t>
            </w:r>
            <w:proofErr w:type="gramStart"/>
            <w:r w:rsidRPr="5BD1977E" w:rsidR="2E8A1393">
              <w:rPr>
                <w:b/>
                <w:bCs/>
                <w:lang w:val="es-MX"/>
              </w:rPr>
              <w:t>Escuela</w:t>
            </w:r>
            <w:proofErr w:type="gramEnd"/>
            <w:r w:rsidRPr="5BD1977E" w:rsidR="78DD0E36">
              <w:rPr>
                <w:b/>
                <w:bCs/>
                <w:lang w:val="es-MX"/>
              </w:rPr>
              <w:t xml:space="preserve"> integral de paz con futuro</w:t>
            </w:r>
          </w:p>
        </w:tc>
        <w:tc>
          <w:tcPr>
            <w:tcW w:w="3136" w:type="dxa"/>
            <w:vAlign w:val="center"/>
          </w:tcPr>
          <w:p w:rsidRPr="009D47A0" w:rsidR="009D47A0" w:rsidP="49D42D47" w:rsidRDefault="009D47A0" w14:paraId="289185B8" w14:textId="51EBC71D">
            <w:pPr>
              <w:jc w:val="center"/>
              <w:rPr>
                <w:lang w:val="es-MX"/>
              </w:rPr>
            </w:pPr>
            <w:r w:rsidRPr="009D47A0">
              <w:rPr>
                <w:lang w:val="es-MX"/>
              </w:rPr>
              <w:t xml:space="preserve">Crear una escuela de </w:t>
            </w:r>
            <w:r w:rsidRPr="009D47A0" w:rsidR="00F70410">
              <w:rPr>
                <w:lang w:val="es-MX"/>
              </w:rPr>
              <w:t>participación</w:t>
            </w:r>
            <w:r w:rsidRPr="009D47A0">
              <w:rPr>
                <w:lang w:val="es-MX"/>
              </w:rPr>
              <w:t xml:space="preserve"> integral con </w:t>
            </w:r>
            <w:r w:rsidRPr="009D47A0" w:rsidR="00F70410">
              <w:rPr>
                <w:lang w:val="es-MX"/>
              </w:rPr>
              <w:t>enfoque</w:t>
            </w:r>
            <w:r w:rsidRPr="009D47A0">
              <w:rPr>
                <w:lang w:val="es-MX"/>
              </w:rPr>
              <w:t xml:space="preserve"> de paz, en donde las </w:t>
            </w:r>
            <w:r w:rsidRPr="009D47A0" w:rsidR="00F70410">
              <w:rPr>
                <w:lang w:val="es-MX"/>
              </w:rPr>
              <w:t>víctimas</w:t>
            </w:r>
            <w:r w:rsidRPr="009D47A0">
              <w:rPr>
                <w:lang w:val="es-MX"/>
              </w:rPr>
              <w:t xml:space="preserve"> del conflicto armado, especialmente los delegados de la mesa local de </w:t>
            </w:r>
            <w:r w:rsidRPr="009D47A0" w:rsidR="00F70410">
              <w:rPr>
                <w:lang w:val="es-MX"/>
              </w:rPr>
              <w:t>víctimas</w:t>
            </w:r>
            <w:r w:rsidRPr="009D47A0">
              <w:rPr>
                <w:lang w:val="es-MX"/>
              </w:rPr>
              <w:t xml:space="preserve"> sean formados en </w:t>
            </w:r>
            <w:r w:rsidRPr="009D47A0" w:rsidR="00F70410">
              <w:rPr>
                <w:lang w:val="es-MX"/>
              </w:rPr>
              <w:t>tecnología</w:t>
            </w:r>
            <w:r w:rsidRPr="009D47A0">
              <w:rPr>
                <w:lang w:val="es-MX"/>
              </w:rPr>
              <w:t xml:space="preserve"> e </w:t>
            </w:r>
            <w:r w:rsidRPr="009D47A0" w:rsidR="00F70410">
              <w:rPr>
                <w:lang w:val="es-MX"/>
              </w:rPr>
              <w:t>informática</w:t>
            </w:r>
            <w:r w:rsidRPr="009D47A0">
              <w:rPr>
                <w:lang w:val="es-MX"/>
              </w:rPr>
              <w:t xml:space="preserve">, DDHH, normativa vigente de </w:t>
            </w:r>
            <w:r w:rsidRPr="009D47A0" w:rsidR="00F70410">
              <w:rPr>
                <w:lang w:val="es-MX"/>
              </w:rPr>
              <w:t>víctimas</w:t>
            </w:r>
            <w:r w:rsidRPr="009D47A0">
              <w:rPr>
                <w:lang w:val="es-MX"/>
              </w:rPr>
              <w:t xml:space="preserve"> y </w:t>
            </w:r>
            <w:r w:rsidRPr="009D47A0" w:rsidR="00F70410">
              <w:rPr>
                <w:lang w:val="es-MX"/>
              </w:rPr>
              <w:t>estructuración</w:t>
            </w:r>
            <w:r w:rsidRPr="009D47A0">
              <w:rPr>
                <w:lang w:val="es-MX"/>
              </w:rPr>
              <w:t xml:space="preserve"> y </w:t>
            </w:r>
            <w:r w:rsidRPr="009D47A0" w:rsidR="00F70410">
              <w:rPr>
                <w:lang w:val="es-MX"/>
              </w:rPr>
              <w:t>formulación</w:t>
            </w:r>
            <w:r w:rsidRPr="009D47A0">
              <w:rPr>
                <w:lang w:val="es-MX"/>
              </w:rPr>
              <w:t xml:space="preserve"> de proyectos.</w:t>
            </w:r>
          </w:p>
        </w:tc>
        <w:tc>
          <w:tcPr>
            <w:tcW w:w="3129" w:type="dxa"/>
            <w:vAlign w:val="center"/>
          </w:tcPr>
          <w:p w:rsidR="009D47A0" w:rsidP="009D47A0" w:rsidRDefault="009D47A0" w14:paraId="3071630D" w14:textId="4F1D5EC2">
            <w:pPr>
              <w:jc w:val="center"/>
            </w:pPr>
            <w:r>
              <w:t xml:space="preserve">Escuela de </w:t>
            </w:r>
            <w:r w:rsidR="00F70410">
              <w:t>formación</w:t>
            </w:r>
            <w:r>
              <w:t xml:space="preserve"> sobre:</w:t>
            </w:r>
          </w:p>
          <w:p w:rsidR="009D47A0" w:rsidP="009D47A0" w:rsidRDefault="009D47A0" w14:paraId="08F1BD32" w14:textId="21ADD524">
            <w:pPr>
              <w:jc w:val="center"/>
            </w:pPr>
            <w:r>
              <w:t xml:space="preserve">1.Tecnologia e </w:t>
            </w:r>
            <w:r w:rsidR="00F70410">
              <w:t>informática</w:t>
            </w:r>
            <w:r>
              <w:t>.</w:t>
            </w:r>
          </w:p>
          <w:p w:rsidR="009D47A0" w:rsidP="009D47A0" w:rsidRDefault="009D47A0" w14:paraId="3CF3E7FA" w14:textId="77777777">
            <w:pPr>
              <w:jc w:val="center"/>
            </w:pPr>
            <w:r>
              <w:t>2.DDHH.</w:t>
            </w:r>
          </w:p>
          <w:p w:rsidR="009D47A0" w:rsidP="009D47A0" w:rsidRDefault="009D47A0" w14:paraId="7417403A" w14:textId="77777777">
            <w:pPr>
              <w:jc w:val="center"/>
            </w:pPr>
            <w:r>
              <w:t>3.NORMATIVA VIGENTE.</w:t>
            </w:r>
          </w:p>
          <w:p w:rsidRPr="009D47A0" w:rsidR="009D47A0" w:rsidP="009D47A0" w:rsidRDefault="009D47A0" w14:paraId="71C3A002" w14:textId="1A4A39A6">
            <w:pPr>
              <w:jc w:val="center"/>
            </w:pPr>
            <w:r>
              <w:t>4.</w:t>
            </w:r>
            <w:r w:rsidR="00F70410">
              <w:t xml:space="preserve"> Estructuración</w:t>
            </w:r>
            <w:r>
              <w:t xml:space="preserve"> y </w:t>
            </w:r>
            <w:r w:rsidR="00F70410">
              <w:t>formulación</w:t>
            </w:r>
            <w:r>
              <w:t xml:space="preserve"> de proyectos.</w:t>
            </w:r>
          </w:p>
        </w:tc>
      </w:tr>
      <w:tr w:rsidRPr="00872BD5" w:rsidR="009D47A0" w:rsidTr="44F191B3" w14:paraId="41809F83" w14:textId="77777777">
        <w:tc>
          <w:tcPr>
            <w:tcW w:w="2563" w:type="dxa"/>
            <w:vAlign w:val="center"/>
          </w:tcPr>
          <w:p w:rsidRPr="009D47A0" w:rsidR="009D47A0" w:rsidP="5BD1977E" w:rsidRDefault="0FDB2327" w14:paraId="0733E1BA" w14:textId="0174F550">
            <w:pPr>
              <w:spacing w:line="360" w:lineRule="auto"/>
              <w:jc w:val="both"/>
              <w:rPr>
                <w:b/>
                <w:bCs/>
                <w:lang w:val="es-MX"/>
              </w:rPr>
            </w:pPr>
            <w:r w:rsidRPr="5BD1977E">
              <w:rPr>
                <w:b/>
                <w:bCs/>
                <w:color w:val="242424"/>
                <w:sz w:val="22"/>
                <w:szCs w:val="22"/>
              </w:rPr>
              <w:t>42930</w:t>
            </w:r>
            <w:r w:rsidRPr="5BD1977E">
              <w:rPr>
                <w:b/>
                <w:bCs/>
                <w:lang w:val="es-MX"/>
              </w:rPr>
              <w:t xml:space="preserve"> </w:t>
            </w:r>
            <w:proofErr w:type="gramStart"/>
            <w:r w:rsidRPr="5BD1977E" w:rsidR="78DD0E36">
              <w:rPr>
                <w:b/>
                <w:bCs/>
                <w:lang w:val="es-MX"/>
              </w:rPr>
              <w:t>Construyamos</w:t>
            </w:r>
            <w:proofErr w:type="gramEnd"/>
            <w:r w:rsidRPr="5BD1977E" w:rsidR="78DD0E36">
              <w:rPr>
                <w:b/>
                <w:bCs/>
                <w:lang w:val="es-MX"/>
              </w:rPr>
              <w:t xml:space="preserve"> memoria y paz</w:t>
            </w:r>
          </w:p>
        </w:tc>
        <w:tc>
          <w:tcPr>
            <w:tcW w:w="3136" w:type="dxa"/>
            <w:vAlign w:val="center"/>
          </w:tcPr>
          <w:p w:rsidRPr="009D47A0" w:rsidR="009D47A0" w:rsidP="49D42D47" w:rsidRDefault="00F70410" w14:paraId="6C675789" w14:textId="657FB1F8">
            <w:pPr>
              <w:jc w:val="center"/>
              <w:rPr>
                <w:lang w:val="es-MX"/>
              </w:rPr>
            </w:pPr>
            <w:r w:rsidRPr="009D47A0">
              <w:rPr>
                <w:lang w:val="es-MX"/>
              </w:rPr>
              <w:t>Desarrollar</w:t>
            </w:r>
            <w:r w:rsidRPr="009D47A0" w:rsidR="009D47A0">
              <w:rPr>
                <w:lang w:val="es-MX"/>
              </w:rPr>
              <w:t xml:space="preserve"> una </w:t>
            </w:r>
            <w:r w:rsidRPr="009D47A0">
              <w:rPr>
                <w:lang w:val="es-MX"/>
              </w:rPr>
              <w:t>programación</w:t>
            </w:r>
            <w:r w:rsidRPr="009D47A0" w:rsidR="009D47A0">
              <w:rPr>
                <w:lang w:val="es-MX"/>
              </w:rPr>
              <w:t xml:space="preserve"> </w:t>
            </w:r>
            <w:r w:rsidRPr="009D47A0">
              <w:rPr>
                <w:lang w:val="es-MX"/>
              </w:rPr>
              <w:t>académica</w:t>
            </w:r>
            <w:r w:rsidRPr="009D47A0" w:rsidR="009D47A0">
              <w:rPr>
                <w:lang w:val="es-MX"/>
              </w:rPr>
              <w:t xml:space="preserve"> </w:t>
            </w:r>
            <w:r w:rsidRPr="009D47A0">
              <w:rPr>
                <w:lang w:val="es-MX"/>
              </w:rPr>
              <w:t>alrededor</w:t>
            </w:r>
            <w:r w:rsidRPr="009D47A0" w:rsidR="009D47A0">
              <w:rPr>
                <w:lang w:val="es-MX"/>
              </w:rPr>
              <w:t xml:space="preserve"> de la construcción de memoria y paz en donde invitados </w:t>
            </w:r>
            <w:r w:rsidRPr="009D47A0">
              <w:rPr>
                <w:lang w:val="es-MX"/>
              </w:rPr>
              <w:t>académicos</w:t>
            </w:r>
            <w:r w:rsidRPr="009D47A0" w:rsidR="009D47A0">
              <w:rPr>
                <w:lang w:val="es-MX"/>
              </w:rPr>
              <w:t xml:space="preserve"> puedan dar cursos virtuales que permiten rescatar la historia de los barrios de la localidad.</w:t>
            </w:r>
          </w:p>
        </w:tc>
        <w:tc>
          <w:tcPr>
            <w:tcW w:w="3129" w:type="dxa"/>
            <w:vAlign w:val="center"/>
          </w:tcPr>
          <w:p w:rsidR="009D47A0" w:rsidP="009D47A0" w:rsidRDefault="009D47A0" w14:paraId="1098DE43" w14:textId="7FC5848C">
            <w:pPr>
              <w:jc w:val="center"/>
            </w:pPr>
            <w:r>
              <w:t xml:space="preserve">1. </w:t>
            </w:r>
            <w:r w:rsidR="00F70410">
              <w:t>Desarrollar</w:t>
            </w:r>
            <w:r>
              <w:t xml:space="preserve"> cursos, conferencias y estrategias virtuales de </w:t>
            </w:r>
            <w:r w:rsidR="00F70410">
              <w:t>formación</w:t>
            </w:r>
            <w:r>
              <w:t xml:space="preserve"> sobre construcción de paz y memoria                                       </w:t>
            </w:r>
          </w:p>
          <w:p w:rsidRPr="009D47A0" w:rsidR="009D47A0" w:rsidP="009D47A0" w:rsidRDefault="009D47A0" w14:paraId="53962119" w14:textId="23234D99">
            <w:pPr>
              <w:jc w:val="center"/>
            </w:pPr>
            <w:r>
              <w:t xml:space="preserve">2. Construir materiales </w:t>
            </w:r>
            <w:r w:rsidR="00F70410">
              <w:t>académicos</w:t>
            </w:r>
            <w:r>
              <w:t xml:space="preserve"> que puedan entregarse a la </w:t>
            </w:r>
            <w:r w:rsidR="00F70410">
              <w:t>comunidad</w:t>
            </w:r>
          </w:p>
        </w:tc>
      </w:tr>
    </w:tbl>
    <w:p w:rsidRPr="000F3D42" w:rsidR="00D814C3" w:rsidP="007D6607" w:rsidRDefault="00D814C3" w14:paraId="5B906507" w14:textId="4EF9A823">
      <w:pPr>
        <w:spacing w:before="240" w:after="240" w:line="360" w:lineRule="auto"/>
        <w:jc w:val="both"/>
      </w:pPr>
    </w:p>
    <w:p w:rsidR="002D36F4" w:rsidP="2020B61E" w:rsidRDefault="00FF69D3" w14:paraId="67E4E8E4" w14:textId="643DF643">
      <w:pPr>
        <w:numPr>
          <w:ilvl w:val="0"/>
          <w:numId w:val="13"/>
        </w:numPr>
        <w:pBdr>
          <w:top w:val="nil"/>
          <w:left w:val="nil"/>
          <w:bottom w:val="nil"/>
          <w:right w:val="nil"/>
          <w:between w:val="nil"/>
        </w:pBdr>
        <w:spacing w:line="360" w:lineRule="auto"/>
        <w:jc w:val="both"/>
        <w:rPr>
          <w:b/>
          <w:bCs/>
          <w:color w:val="000000" w:themeColor="text1"/>
        </w:rPr>
      </w:pPr>
      <w:r w:rsidRPr="2020B61E">
        <w:rPr>
          <w:b/>
          <w:bCs/>
          <w:color w:val="000000" w:themeColor="text1"/>
        </w:rPr>
        <w:lastRenderedPageBreak/>
        <w:t>OBJETIVO GENERAL</w:t>
      </w:r>
    </w:p>
    <w:p w:rsidR="00F159CB" w:rsidP="008C5955" w:rsidRDefault="00421FE8" w14:paraId="5370CCD2" w14:textId="2C033B6A">
      <w:pPr>
        <w:jc w:val="both"/>
      </w:pPr>
      <w:r>
        <w:t xml:space="preserve">Desarrollar acciones y procesos que </w:t>
      </w:r>
      <w:r w:rsidR="004E20D7">
        <w:t>propendan</w:t>
      </w:r>
      <w:r>
        <w:t xml:space="preserve"> por la construcción de paz,</w:t>
      </w:r>
      <w:r w:rsidR="004E20D7">
        <w:t xml:space="preserve"> la reconstrucción del tejido social </w:t>
      </w:r>
      <w:r w:rsidR="00C14F1F">
        <w:t xml:space="preserve">y el desarrollo de territorios locales de paz; </w:t>
      </w:r>
      <w:r w:rsidR="00284FDF">
        <w:t>el fortalecimiento de habilidades de las personas víctimas del conflicto armado</w:t>
      </w:r>
      <w:r w:rsidR="00EE7F38">
        <w:t>, reinsertados, reincorporados y</w:t>
      </w:r>
      <w:r w:rsidR="009066E1">
        <w:t>/o</w:t>
      </w:r>
      <w:r w:rsidR="00EE7F38">
        <w:t xml:space="preserve"> constructores de paz</w:t>
      </w:r>
      <w:r w:rsidR="002506BD">
        <w:t xml:space="preserve"> para la promoción de la participación incidente en los diferentes escenarios locales</w:t>
      </w:r>
      <w:r w:rsidR="004B7B62">
        <w:t>; y de procesos pedagógicos</w:t>
      </w:r>
      <w:r w:rsidR="00C476F3">
        <w:t xml:space="preserve"> artísticos culturales formativos o para el fortalecimiento de iniciativas ciudadanas para la apropiación social de la memoria verdad reparación integral a víctimas paz y reconciliación</w:t>
      </w:r>
      <w:r w:rsidR="0041049C">
        <w:t xml:space="preserve">, </w:t>
      </w:r>
      <w:r w:rsidRPr="002D390D" w:rsidR="002D390D">
        <w:t>con el fin de avanzar en la consolidación de la localidad de los Mártires como un territorio de paz</w:t>
      </w:r>
      <w:r w:rsidR="0041049C">
        <w:t>,</w:t>
      </w:r>
      <w:r w:rsidRPr="002D390D" w:rsidR="002D390D">
        <w:t xml:space="preserve"> la memoria histórica, la verdad y la reparación</w:t>
      </w:r>
      <w:r w:rsidR="00726540">
        <w:t xml:space="preserve"> en el marco de la implementación de los acuerdos de paz</w:t>
      </w:r>
      <w:r w:rsidR="008C5955">
        <w:t>;</w:t>
      </w:r>
      <w:r w:rsidR="00F85136">
        <w:t xml:space="preserve"> las</w:t>
      </w:r>
      <w:r w:rsidR="00726540">
        <w:t xml:space="preserve"> política</w:t>
      </w:r>
      <w:r w:rsidR="00F85136">
        <w:t>s</w:t>
      </w:r>
      <w:r w:rsidR="00726540">
        <w:t xml:space="preserve"> </w:t>
      </w:r>
      <w:r w:rsidR="000A2226">
        <w:t>nacionales de paz memoria y reconciliación</w:t>
      </w:r>
      <w:r w:rsidR="008C5955">
        <w:t>,</w:t>
      </w:r>
      <w:r w:rsidR="000A2226">
        <w:t xml:space="preserve"> la política </w:t>
      </w:r>
      <w:r w:rsidRPr="00AA6266" w:rsidR="000A2226">
        <w:rPr>
          <w:lang w:val="es-ES"/>
        </w:rPr>
        <w:t>Distrital de Seguridad, Convivencia, Justicia, y Construcción de Paz y Reconciliación 2023-2038</w:t>
      </w:r>
      <w:r w:rsidR="008C5955">
        <w:rPr>
          <w:lang w:val="es-ES"/>
        </w:rPr>
        <w:t xml:space="preserve"> y los demás instrumentos del orden nacional distrital y local. </w:t>
      </w:r>
    </w:p>
    <w:p w:rsidRPr="00F04E1A" w:rsidR="00D814C3" w:rsidP="00D814C3" w:rsidRDefault="00D814C3" w14:paraId="3D6DC81A" w14:textId="77777777">
      <w:pPr>
        <w:jc w:val="both"/>
      </w:pPr>
    </w:p>
    <w:p w:rsidR="00DA5864" w:rsidP="007D6607" w:rsidRDefault="00FF69D3" w14:paraId="2ECB3C23" w14:textId="0C91A649">
      <w:pPr>
        <w:spacing w:line="360" w:lineRule="auto"/>
        <w:jc w:val="both"/>
        <w:rPr>
          <w:b/>
          <w:bCs/>
          <w:color w:val="000000" w:themeColor="text1"/>
        </w:rPr>
      </w:pPr>
      <w:r w:rsidRPr="00F04E1A">
        <w:rPr>
          <w:b/>
          <w:bCs/>
          <w:color w:val="000000" w:themeColor="text1"/>
        </w:rPr>
        <w:t>2.1. OBJETIVOS ESPECÍFICOS</w:t>
      </w:r>
      <w:r w:rsidRPr="007D6607">
        <w:rPr>
          <w:b/>
          <w:bCs/>
          <w:color w:val="000000" w:themeColor="text1"/>
        </w:rPr>
        <w:t xml:space="preserve"> </w:t>
      </w:r>
    </w:p>
    <w:p w:rsidRPr="00B376C0" w:rsidR="008C5955" w:rsidP="008C5955" w:rsidRDefault="008C5955" w14:paraId="23AC26A4" w14:textId="77777777">
      <w:pPr>
        <w:pStyle w:val="Prrafodelista"/>
        <w:numPr>
          <w:ilvl w:val="0"/>
          <w:numId w:val="25"/>
        </w:numPr>
        <w:spacing w:line="360" w:lineRule="auto"/>
        <w:jc w:val="both"/>
        <w:rPr>
          <w:rFonts w:ascii="Times New Roman" w:hAnsi="Times New Roman" w:cs="Times New Roman"/>
          <w:b/>
          <w:bCs/>
          <w:color w:val="000000" w:themeColor="text1"/>
          <w:lang w:val="es-ES"/>
        </w:rPr>
      </w:pPr>
      <w:r w:rsidRPr="2443A2D6">
        <w:rPr>
          <w:rFonts w:ascii="Times New Roman" w:hAnsi="Times New Roman" w:cs="Times New Roman"/>
          <w:color w:val="000000" w:themeColor="text1"/>
          <w:lang w:val="es-ES"/>
        </w:rPr>
        <w:t>Convocar a los ciudadanos víctimas del conflicto armado, reincorporados y defensores de derechos humados residentes en la localidad, a través de diferentes medios, a fin de contar con una activa participación procesos de construcción de memoria, verdad, reparación integral a víctimas, paz y reconciliación.</w:t>
      </w:r>
    </w:p>
    <w:p w:rsidRPr="005E5424" w:rsidR="002D390D" w:rsidP="6A69B178" w:rsidRDefault="002D390D" w14:paraId="2884A88E" w14:textId="272A08F6">
      <w:pPr>
        <w:pStyle w:val="Prrafodelista"/>
        <w:numPr>
          <w:ilvl w:val="0"/>
          <w:numId w:val="25"/>
        </w:numPr>
        <w:spacing w:line="360" w:lineRule="auto"/>
        <w:jc w:val="both"/>
        <w:rPr>
          <w:rFonts w:ascii="Times New Roman" w:hAnsi="Times New Roman" w:cs="Times New Roman"/>
          <w:b/>
          <w:bCs/>
          <w:color w:val="000000" w:themeColor="text1"/>
          <w:lang w:val="es-ES"/>
        </w:rPr>
      </w:pPr>
      <w:r w:rsidRPr="6A69B178">
        <w:rPr>
          <w:rFonts w:ascii="Times New Roman" w:hAnsi="Times New Roman" w:cs="Times New Roman"/>
          <w:color w:val="000000" w:themeColor="text1"/>
        </w:rPr>
        <w:t>Generar acciones y espacios para fortalecer procesos de construcción de paz, a través del fortalecimiento de las iniciativas ciudadanas, que permitan contribuir a la construcción de tejido social, integración local, y desarrollo territorial para la reconciliación, atendiendo población en proceso de reincorporación, víctima del conflicto armado y/o líderes sociales</w:t>
      </w:r>
      <w:r w:rsidR="00AA4946">
        <w:tab/>
      </w:r>
      <w:r w:rsidR="00AA4946">
        <w:tab/>
      </w:r>
    </w:p>
    <w:p w:rsidRPr="00B376C0" w:rsidR="00CA23AB" w:rsidP="002E6815" w:rsidRDefault="0084028A" w14:paraId="582F0443" w14:textId="359608AD">
      <w:pPr>
        <w:pStyle w:val="Prrafodelista"/>
        <w:numPr>
          <w:ilvl w:val="0"/>
          <w:numId w:val="25"/>
        </w:numPr>
        <w:spacing w:line="360" w:lineRule="auto"/>
        <w:jc w:val="both"/>
        <w:rPr>
          <w:rFonts w:ascii="Times New Roman" w:hAnsi="Times New Roman" w:cs="Times New Roman"/>
          <w:color w:val="000000" w:themeColor="text1"/>
        </w:rPr>
      </w:pPr>
      <w:r w:rsidRPr="6A69B178">
        <w:rPr>
          <w:rFonts w:ascii="Times New Roman" w:hAnsi="Times New Roman" w:cs="Times New Roman"/>
          <w:color w:val="000000" w:themeColor="text1"/>
        </w:rPr>
        <w:t>Fomentar mediante u</w:t>
      </w:r>
      <w:r w:rsidRPr="6A69B178" w:rsidR="0096025A">
        <w:rPr>
          <w:rFonts w:ascii="Times New Roman" w:hAnsi="Times New Roman" w:cs="Times New Roman"/>
          <w:color w:val="000000" w:themeColor="text1"/>
        </w:rPr>
        <w:t xml:space="preserve">n proceso </w:t>
      </w:r>
      <w:r w:rsidRPr="6A69B178" w:rsidR="00CA23AB">
        <w:rPr>
          <w:rFonts w:ascii="Times New Roman" w:hAnsi="Times New Roman" w:cs="Times New Roman"/>
          <w:color w:val="000000" w:themeColor="text1"/>
        </w:rPr>
        <w:t xml:space="preserve">de </w:t>
      </w:r>
      <w:r w:rsidRPr="6A69B178" w:rsidR="0096025A">
        <w:rPr>
          <w:rFonts w:ascii="Times New Roman" w:hAnsi="Times New Roman" w:cs="Times New Roman"/>
          <w:color w:val="000000" w:themeColor="text1"/>
        </w:rPr>
        <w:t xml:space="preserve">difusión, </w:t>
      </w:r>
      <w:r w:rsidRPr="6A69B178" w:rsidR="00CA23AB">
        <w:rPr>
          <w:rFonts w:ascii="Times New Roman" w:hAnsi="Times New Roman" w:cs="Times New Roman"/>
          <w:color w:val="000000" w:themeColor="text1"/>
        </w:rPr>
        <w:t xml:space="preserve">alistamiento, diagnóstico, formación, </w:t>
      </w:r>
      <w:r w:rsidRPr="6A69B178" w:rsidR="0096025A">
        <w:rPr>
          <w:rFonts w:ascii="Times New Roman" w:hAnsi="Times New Roman" w:cs="Times New Roman"/>
          <w:color w:val="000000" w:themeColor="text1"/>
        </w:rPr>
        <w:t>fortalecimiento</w:t>
      </w:r>
      <w:r w:rsidRPr="6A69B178">
        <w:rPr>
          <w:rFonts w:ascii="Times New Roman" w:hAnsi="Times New Roman" w:cs="Times New Roman"/>
          <w:color w:val="000000" w:themeColor="text1"/>
        </w:rPr>
        <w:t xml:space="preserve"> y apalancamiento de</w:t>
      </w:r>
      <w:r w:rsidRPr="6A69B178" w:rsidR="00CA23AB">
        <w:rPr>
          <w:rFonts w:ascii="Times New Roman" w:hAnsi="Times New Roman" w:cs="Times New Roman"/>
          <w:color w:val="000000" w:themeColor="text1"/>
        </w:rPr>
        <w:t xml:space="preserve"> </w:t>
      </w:r>
      <w:r w:rsidRPr="6A69B178" w:rsidR="00221CE0">
        <w:rPr>
          <w:rFonts w:ascii="Times New Roman" w:hAnsi="Times New Roman" w:cs="Times New Roman"/>
          <w:color w:val="000000" w:themeColor="text1"/>
        </w:rPr>
        <w:t>Organizaciones sociales para la paz</w:t>
      </w:r>
      <w:r w:rsidRPr="6A69B178" w:rsidR="00CA23AB">
        <w:rPr>
          <w:rFonts w:ascii="Times New Roman" w:hAnsi="Times New Roman" w:cs="Times New Roman"/>
          <w:color w:val="000000" w:themeColor="text1"/>
        </w:rPr>
        <w:t xml:space="preserve"> y </w:t>
      </w:r>
      <w:r w:rsidRPr="6A69B178">
        <w:rPr>
          <w:rFonts w:ascii="Times New Roman" w:hAnsi="Times New Roman" w:cs="Times New Roman"/>
          <w:color w:val="000000" w:themeColor="text1"/>
        </w:rPr>
        <w:t>formas efectivas de la participación de los ciudadanos con re</w:t>
      </w:r>
      <w:r w:rsidRPr="6A69B178" w:rsidR="00CA23AB">
        <w:rPr>
          <w:rFonts w:ascii="Times New Roman" w:hAnsi="Times New Roman" w:cs="Times New Roman"/>
          <w:color w:val="000000" w:themeColor="text1"/>
        </w:rPr>
        <w:t xml:space="preserve">specto a las </w:t>
      </w:r>
      <w:r w:rsidRPr="6A69B178" w:rsidR="00CA23AB">
        <w:rPr>
          <w:rFonts w:ascii="Times New Roman" w:hAnsi="Times New Roman" w:cs="Times New Roman"/>
        </w:rPr>
        <w:t xml:space="preserve">prácticas </w:t>
      </w:r>
      <w:r w:rsidRPr="6A69B178" w:rsidR="005E5424">
        <w:rPr>
          <w:rFonts w:ascii="Times New Roman" w:hAnsi="Times New Roman" w:cs="Times New Roman"/>
        </w:rPr>
        <w:t>de memoria</w:t>
      </w:r>
      <w:r w:rsidRPr="6A69B178" w:rsidR="00CA23AB">
        <w:rPr>
          <w:rFonts w:ascii="Times New Roman" w:hAnsi="Times New Roman" w:cs="Times New Roman"/>
        </w:rPr>
        <w:t>.</w:t>
      </w:r>
    </w:p>
    <w:p w:rsidRPr="00B376C0" w:rsidR="00261759" w:rsidP="44F191B3" w:rsidRDefault="005E5424" w14:paraId="137B4B4A" w14:textId="697FA28A">
      <w:pPr>
        <w:numPr>
          <w:ilvl w:val="0"/>
          <w:numId w:val="25"/>
        </w:numPr>
        <w:pBdr>
          <w:top w:val="nil"/>
          <w:left w:val="nil"/>
          <w:bottom w:val="nil"/>
          <w:right w:val="nil"/>
          <w:between w:val="nil"/>
        </w:pBdr>
        <w:spacing w:after="240" w:line="360" w:lineRule="auto"/>
        <w:contextualSpacing/>
        <w:jc w:val="both"/>
        <w:rPr>
          <w:color w:val="000000"/>
        </w:rPr>
      </w:pPr>
      <w:r w:rsidRPr="44F191B3">
        <w:rPr>
          <w:color w:val="000000" w:themeColor="text1"/>
        </w:rPr>
        <w:t xml:space="preserve">Brindar herramientas </w:t>
      </w:r>
      <w:r>
        <w:t xml:space="preserve">pedagógicas </w:t>
      </w:r>
      <w:r w:rsidR="6F735658">
        <w:t>a través</w:t>
      </w:r>
      <w:r>
        <w:t xml:space="preserve"> </w:t>
      </w:r>
      <w:r w:rsidR="7E0B3166">
        <w:t xml:space="preserve">de implementación de </w:t>
      </w:r>
      <w:r>
        <w:t xml:space="preserve">la escuela de participación para la paz para potenciar las habilidades y capacidades, de la población </w:t>
      </w:r>
      <w:r>
        <w:lastRenderedPageBreak/>
        <w:t xml:space="preserve">objetivo, facilitando su </w:t>
      </w:r>
      <w:r w:rsidR="58BB25FB">
        <w:t>participación</w:t>
      </w:r>
      <w:r>
        <w:t xml:space="preserve"> en escenarios de construcción de paz y transformación social. </w:t>
      </w:r>
    </w:p>
    <w:p w:rsidRPr="005E5424" w:rsidR="005E5424" w:rsidP="002E6815" w:rsidRDefault="005E5424" w14:paraId="5B4CEF95" w14:textId="49539D87">
      <w:pPr>
        <w:pStyle w:val="Prrafodelista"/>
        <w:numPr>
          <w:ilvl w:val="0"/>
          <w:numId w:val="25"/>
        </w:numPr>
        <w:spacing w:line="360" w:lineRule="auto"/>
        <w:jc w:val="both"/>
        <w:rPr>
          <w:rFonts w:ascii="Times New Roman" w:hAnsi="Times New Roman" w:cs="Times New Roman"/>
          <w:color w:val="000000"/>
        </w:rPr>
      </w:pPr>
      <w:r w:rsidRPr="6A69B178">
        <w:rPr>
          <w:rFonts w:ascii="Times New Roman" w:hAnsi="Times New Roman" w:cs="Times New Roman"/>
          <w:color w:val="000000" w:themeColor="text1"/>
        </w:rPr>
        <w:t>Diseñar e implementar las acciones de réplica para la reconciliación que fortalezcan el tejido social y promueva la reconciliación a través de estrategias de integración local, sostenibilidad económica y desarrollo territorial, generando espacios de convivencia y participación comunitaria.</w:t>
      </w:r>
    </w:p>
    <w:p w:rsidRPr="0054047B" w:rsidR="00AB0742" w:rsidP="00AB0742" w:rsidRDefault="00AB0742" w14:paraId="1A0B8BF9" w14:textId="77777777">
      <w:pPr>
        <w:pStyle w:val="Prrafodelista"/>
        <w:spacing w:line="360" w:lineRule="auto"/>
        <w:jc w:val="both"/>
        <w:rPr>
          <w:rFonts w:ascii="Times New Roman" w:hAnsi="Times New Roman" w:cs="Times New Roman"/>
          <w:color w:val="000000"/>
          <w:highlight w:val="magenta"/>
        </w:rPr>
      </w:pPr>
    </w:p>
    <w:p w:rsidRPr="00D374BB" w:rsidR="00DA5864" w:rsidP="44F191B3" w:rsidRDefault="00FF69D3" w14:paraId="53A97511" w14:textId="4FC6C107">
      <w:pPr>
        <w:numPr>
          <w:ilvl w:val="0"/>
          <w:numId w:val="13"/>
        </w:numPr>
        <w:pBdr>
          <w:top w:val="nil"/>
          <w:left w:val="nil"/>
          <w:bottom w:val="nil"/>
          <w:right w:val="nil"/>
          <w:between w:val="nil"/>
        </w:pBdr>
        <w:spacing w:line="360" w:lineRule="auto"/>
        <w:jc w:val="both"/>
        <w:rPr>
          <w:b/>
          <w:bCs/>
          <w:color w:val="000000"/>
        </w:rPr>
      </w:pPr>
      <w:r w:rsidRPr="6A69B178">
        <w:rPr>
          <w:b/>
          <w:bCs/>
          <w:color w:val="000000" w:themeColor="text1"/>
        </w:rPr>
        <w:t>POBLACIÓN OBJETIVO- COBERTURA</w:t>
      </w:r>
    </w:p>
    <w:p w:rsidR="00FF69D3" w:rsidP="57457D0D" w:rsidRDefault="00FF69D3" w14:paraId="0E50FD7B" w14:textId="2E0D7108">
      <w:pPr>
        <w:spacing w:before="240" w:after="240" w:line="360" w:lineRule="auto"/>
        <w:jc w:val="both"/>
      </w:pPr>
      <w:r>
        <w:t xml:space="preserve">El proyecto está dirigido a la población víctima del conflicto armado residente en la localidad de </w:t>
      </w:r>
      <w:r w:rsidR="009717AD">
        <w:t>Los Mártires</w:t>
      </w:r>
      <w:r w:rsidR="00F04E1A">
        <w:t xml:space="preserve">, </w:t>
      </w:r>
      <w:r>
        <w:t>población reincorporada</w:t>
      </w:r>
      <w:r w:rsidR="00F04E1A">
        <w:t>, líderes y lideresas sociales</w:t>
      </w:r>
      <w:r>
        <w:t xml:space="preserve"> que d</w:t>
      </w:r>
      <w:r w:rsidR="005C61C6">
        <w:t xml:space="preserve">eseen participar </w:t>
      </w:r>
      <w:r w:rsidR="005E135E">
        <w:t>de</w:t>
      </w:r>
      <w:r w:rsidR="56E2A691">
        <w:t xml:space="preserve"> los procesos</w:t>
      </w:r>
      <w:r w:rsidR="005E135E">
        <w:t xml:space="preserve"> de </w:t>
      </w:r>
      <w:r w:rsidR="394EC1C5">
        <w:t>construcción</w:t>
      </w:r>
      <w:r w:rsidR="005E135E">
        <w:t xml:space="preserve"> paz, </w:t>
      </w:r>
      <w:r w:rsidR="3206A24C">
        <w:t xml:space="preserve">fortalecimiento de habilidades para la </w:t>
      </w:r>
      <w:r w:rsidR="6D7321DD">
        <w:t>participación,</w:t>
      </w:r>
      <w:r w:rsidR="6BEAFC0D">
        <w:t xml:space="preserve"> y procesos pedagógicos para la apropiación social de la</w:t>
      </w:r>
      <w:r w:rsidR="6D7321DD">
        <w:t xml:space="preserve"> </w:t>
      </w:r>
      <w:r w:rsidR="005E135E">
        <w:t>memoria</w:t>
      </w:r>
      <w:r w:rsidR="56738C0D">
        <w:t>.</w:t>
      </w:r>
    </w:p>
    <w:p w:rsidRPr="007D6607" w:rsidR="00DA5864" w:rsidP="002F7EBD" w:rsidRDefault="0010330E" w14:paraId="4DA4E83B" w14:textId="54A0B27F">
      <w:pPr>
        <w:tabs>
          <w:tab w:val="left" w:pos="4962"/>
        </w:tabs>
        <w:spacing w:before="240" w:after="240" w:line="360" w:lineRule="auto"/>
        <w:jc w:val="both"/>
      </w:pPr>
      <w:r>
        <w:t>E</w:t>
      </w:r>
      <w:r w:rsidRPr="007D6607" w:rsidR="00FF69D3">
        <w:t>n el marco del artículo 3 de la Ley 1448 de 2011, se consideran víctimas del conflicto armado, todas aquellas personas que individual o colectivamente hayan sufrido un daño por hechos ocurridos a partir del 1º de enero de 1985, como consecuencia de infracciones al Derecho Internacional Humanitario o de violaciones graves y manifiestas a las normas internacionales de Derechos Humanos, ocurridas con ocasión del conflicto armado interno. (…) estas definiciones y acciones se refuerzan en el punto (5) y la normatividad emitida posterior a la firma del Acuerdo Final de Paz (2016).</w:t>
      </w:r>
    </w:p>
    <w:p w:rsidRPr="007D6607" w:rsidR="00DA5864" w:rsidP="007D6607" w:rsidRDefault="00FF69D3" w14:paraId="7829024A" w14:textId="2755F044">
      <w:pPr>
        <w:spacing w:before="240" w:after="240" w:line="360" w:lineRule="auto"/>
        <w:jc w:val="both"/>
      </w:pPr>
      <w:r w:rsidRPr="007D6607">
        <w:t xml:space="preserve">Por otra parte, la Política Nacional de Reincorporación suscrita en el CONPES 3931 y fundamentada en el marco normativo del Acuerdo Final de Paz (2016) definió la reincorporación como un proceso de carácter integral y sostenible, excepcional y transitorio, que considera los intereses de la comunidad de las FARC-EP en proceso de reincorporación, de sus integrantes y sus familias, orientado al fortalecimiento del tejido social en los </w:t>
      </w:r>
      <w:r w:rsidRPr="007D6607">
        <w:lastRenderedPageBreak/>
        <w:t xml:space="preserve">territorios, a la convivencia y la reconciliación entre quienes los habitan; asimismo, al despliegue y el desarrollo de la actividad productiva y de la democracia local. La reincorporación de las FARC-EP se fundamenta en el reconocimiento de la libertad individual y del libre ejercicio de los derechos individuales de cada uno de quienes son hoy integrantes de las FARC-EP en proceso de reincorporación. </w:t>
      </w:r>
      <w:sdt>
        <w:sdtPr>
          <w:id w:val="1771975249"/>
          <w:citation/>
        </w:sdtPr>
        <w:sdtEndPr/>
        <w:sdtContent>
          <w:r w:rsidR="00134FFE">
            <w:fldChar w:fldCharType="begin"/>
          </w:r>
          <w:r w:rsidR="00134FFE">
            <w:rPr>
              <w:lang w:val="es-MX"/>
            </w:rPr>
            <w:instrText xml:space="preserve"> CITATION Gob16 \l 2058 </w:instrText>
          </w:r>
          <w:r w:rsidR="00134FFE">
            <w:fldChar w:fldCharType="separate"/>
          </w:r>
          <w:r w:rsidR="00134FFE">
            <w:rPr>
              <w:noProof/>
              <w:lang w:val="es-MX"/>
            </w:rPr>
            <w:t>(Gobierno nacional y las FARC-EP, 2016)</w:t>
          </w:r>
          <w:r w:rsidR="00134FFE">
            <w:fldChar w:fldCharType="end"/>
          </w:r>
        </w:sdtContent>
      </w:sdt>
      <w:r w:rsidR="00134FFE">
        <w:t xml:space="preserve"> </w:t>
      </w:r>
      <w:sdt>
        <w:sdtPr>
          <w:id w:val="-1380782382"/>
          <w:citation/>
        </w:sdtPr>
        <w:sdtEndPr/>
        <w:sdtContent>
          <w:r w:rsidR="00EC1492">
            <w:fldChar w:fldCharType="begin"/>
          </w:r>
          <w:r w:rsidR="00EC1492">
            <w:rPr>
              <w:lang w:val="es-MX"/>
            </w:rPr>
            <w:instrText xml:space="preserve"> CITATION Cor19 \l 2058 </w:instrText>
          </w:r>
          <w:r w:rsidR="00EC1492">
            <w:fldChar w:fldCharType="separate"/>
          </w:r>
          <w:r w:rsidR="00EC1492">
            <w:rPr>
              <w:noProof/>
              <w:lang w:val="es-MX"/>
            </w:rPr>
            <w:t>(Corte Constitucional , 2019)</w:t>
          </w:r>
          <w:r w:rsidR="00EC1492">
            <w:fldChar w:fldCharType="end"/>
          </w:r>
        </w:sdtContent>
      </w:sdt>
    </w:p>
    <w:p w:rsidRPr="007D6607" w:rsidR="00EE6712" w:rsidP="007D6607" w:rsidRDefault="00FF69D3" w14:paraId="64AFD61E" w14:textId="1033F19F">
      <w:pPr>
        <w:pStyle w:val="Default"/>
        <w:spacing w:line="360" w:lineRule="auto"/>
        <w:jc w:val="both"/>
        <w:rPr>
          <w:rFonts w:ascii="Times New Roman" w:hAnsi="Times New Roman" w:cs="Times New Roman"/>
        </w:rPr>
      </w:pPr>
      <w:r w:rsidRPr="007D6607">
        <w:rPr>
          <w:rFonts w:ascii="Times New Roman" w:hAnsi="Times New Roman" w:cs="Times New Roman"/>
        </w:rPr>
        <w:t xml:space="preserve">Se tendrán en cuenta </w:t>
      </w:r>
      <w:r w:rsidRPr="007D6607" w:rsidR="0045625D">
        <w:rPr>
          <w:rFonts w:ascii="Times New Roman" w:hAnsi="Times New Roman" w:cs="Times New Roman"/>
        </w:rPr>
        <w:t>diversos enfoques de políticas públicas</w:t>
      </w:r>
      <w:r w:rsidRPr="007D6607">
        <w:rPr>
          <w:rFonts w:ascii="Times New Roman" w:hAnsi="Times New Roman" w:cs="Times New Roman"/>
        </w:rPr>
        <w:t xml:space="preserve">, </w:t>
      </w:r>
      <w:r w:rsidRPr="007D6607" w:rsidR="00D320C4">
        <w:rPr>
          <w:rFonts w:ascii="Times New Roman" w:hAnsi="Times New Roman" w:cs="Times New Roman"/>
        </w:rPr>
        <w:t xml:space="preserve">en este proyecto se tendrá en cuenta el enfoque diferencial, </w:t>
      </w:r>
      <w:r w:rsidR="00EE6712">
        <w:rPr>
          <w:rFonts w:ascii="Times New Roman" w:hAnsi="Times New Roman" w:cs="Times New Roman"/>
        </w:rPr>
        <w:t>e</w:t>
      </w:r>
      <w:r w:rsidRPr="007D6607" w:rsidR="00104F4C">
        <w:rPr>
          <w:rFonts w:ascii="Times New Roman" w:hAnsi="Times New Roman" w:cs="Times New Roman"/>
        </w:rPr>
        <w:t xml:space="preserve">nfoque de orientaciones sexuales e identidades de género / diversas / no normativas / no mayoritarias, </w:t>
      </w:r>
      <w:r w:rsidR="00EE6712">
        <w:rPr>
          <w:rFonts w:ascii="Times New Roman" w:hAnsi="Times New Roman" w:cs="Times New Roman"/>
        </w:rPr>
        <w:t>e</w:t>
      </w:r>
      <w:r w:rsidRPr="007D6607" w:rsidR="00104F4C">
        <w:rPr>
          <w:rFonts w:ascii="Times New Roman" w:hAnsi="Times New Roman" w:cs="Times New Roman"/>
        </w:rPr>
        <w:t xml:space="preserve">nfoque </w:t>
      </w:r>
      <w:r w:rsidR="00EE6712">
        <w:rPr>
          <w:rFonts w:ascii="Times New Roman" w:hAnsi="Times New Roman" w:cs="Times New Roman"/>
        </w:rPr>
        <w:t>a</w:t>
      </w:r>
      <w:r w:rsidRPr="007D6607" w:rsidR="00104F4C">
        <w:rPr>
          <w:rFonts w:ascii="Times New Roman" w:hAnsi="Times New Roman" w:cs="Times New Roman"/>
        </w:rPr>
        <w:t xml:space="preserve">cción sin daño o enfoque sensible al contexto conflictivo, enfoque territorial, enfoque psicosocial, enfoque de derechos y Enfoque de reparación transformadora. </w:t>
      </w:r>
    </w:p>
    <w:p w:rsidRPr="007D6607" w:rsidR="00BE4836" w:rsidP="007D6607" w:rsidRDefault="00BE4836" w14:paraId="00FA837B" w14:textId="013ED2BC">
      <w:pPr>
        <w:pStyle w:val="Default"/>
        <w:spacing w:line="360" w:lineRule="auto"/>
        <w:jc w:val="both"/>
        <w:rPr>
          <w:rFonts w:ascii="Times New Roman" w:hAnsi="Times New Roman" w:cs="Times New Roman"/>
        </w:rPr>
      </w:pPr>
    </w:p>
    <w:p w:rsidR="00104F4C" w:rsidP="007D6607" w:rsidRDefault="00BE4836" w14:paraId="27EE7A40" w14:textId="20860B56">
      <w:pPr>
        <w:pStyle w:val="Default"/>
        <w:spacing w:line="360" w:lineRule="auto"/>
        <w:jc w:val="both"/>
        <w:rPr>
          <w:rFonts w:ascii="Times New Roman" w:hAnsi="Times New Roman" w:cs="Times New Roman"/>
        </w:rPr>
      </w:pPr>
      <w:r w:rsidRPr="007D6607">
        <w:rPr>
          <w:rFonts w:ascii="Times New Roman" w:hAnsi="Times New Roman" w:cs="Times New Roman"/>
        </w:rPr>
        <w:t xml:space="preserve">Esto último en el marco de la ley 1257 de 2008 </w:t>
      </w:r>
      <w:r w:rsidRPr="007D6607" w:rsidR="00480315">
        <w:rPr>
          <w:rFonts w:ascii="Times New Roman" w:hAnsi="Times New Roman" w:cs="Times New Roman"/>
        </w:rPr>
        <w:t>para garantizar una vida libre de violencias a todas las mujeres teniendo en cuenta todas las formas de daño contra las mujeres</w:t>
      </w:r>
      <w:r w:rsidRPr="007D6607" w:rsidR="005824A9">
        <w:rPr>
          <w:rFonts w:ascii="Times New Roman" w:hAnsi="Times New Roman" w:cs="Times New Roman"/>
        </w:rPr>
        <w:t xml:space="preserve"> para prevenir, atender y acompañar posibles casos de violencia. </w:t>
      </w:r>
    </w:p>
    <w:p w:rsidR="005E5424" w:rsidP="007D6607" w:rsidRDefault="005E5424" w14:paraId="516D9472" w14:textId="73E4A7B6">
      <w:pPr>
        <w:pStyle w:val="Default"/>
        <w:spacing w:line="360" w:lineRule="auto"/>
        <w:jc w:val="both"/>
        <w:rPr>
          <w:rFonts w:ascii="Times New Roman" w:hAnsi="Times New Roman" w:cs="Times New Roman"/>
        </w:rPr>
      </w:pPr>
    </w:p>
    <w:p w:rsidRPr="005E5424" w:rsidR="005E5424" w:rsidP="005E5424" w:rsidRDefault="005E5424" w14:paraId="1721E06A" w14:textId="77777777">
      <w:pPr>
        <w:pStyle w:val="Default"/>
        <w:spacing w:line="360" w:lineRule="auto"/>
        <w:jc w:val="both"/>
        <w:rPr>
          <w:rFonts w:ascii="Times New Roman" w:hAnsi="Times New Roman" w:cs="Times New Roman"/>
        </w:rPr>
      </w:pPr>
      <w:r w:rsidRPr="005E5424">
        <w:rPr>
          <w:rFonts w:ascii="Times New Roman" w:hAnsi="Times New Roman" w:cs="Times New Roman"/>
        </w:rPr>
        <w:t>Según la Unidad de Atención y Reparación Integral para las Víctimas -</w:t>
      </w:r>
      <w:proofErr w:type="gramStart"/>
      <w:r w:rsidRPr="005E5424">
        <w:rPr>
          <w:rFonts w:ascii="Times New Roman" w:hAnsi="Times New Roman" w:cs="Times New Roman"/>
        </w:rPr>
        <w:t>UARIV,  Bogotá</w:t>
      </w:r>
      <w:proofErr w:type="gramEnd"/>
      <w:r w:rsidRPr="005E5424">
        <w:rPr>
          <w:rFonts w:ascii="Times New Roman" w:hAnsi="Times New Roman" w:cs="Times New Roman"/>
        </w:rPr>
        <w:t xml:space="preserve"> es la ciudad mayor receptora de población en condición de desplazamiento forzado con el 8,3% de movilización al interior del país, cifra que cada día aumenta con las situaciones de conflicto que se dan en las regiones, de este porcentaje. El Boletín Trimestral De Víctimas Del Conflicto Armado En Bogotá D.C. de julio a septiembre de 2024 publicado por el Observatorio Distrital de Víctimas del Conflicto Armado, en la localidad de Los Mártires se han identificado 4.986 víctimas residentes, siendo así la tercera localidad con mayor tasa de víctimas del conflicto armado por cada 1.000 habitantes con 60. Antecedida por la Candelaria con 81 víctimas por cada 1.000 habitantes y Santa Fe con 67. </w:t>
      </w:r>
    </w:p>
    <w:p w:rsidRPr="005E5424" w:rsidR="005E5424" w:rsidP="005E5424" w:rsidRDefault="005E5424" w14:paraId="09AB1083" w14:textId="77777777">
      <w:pPr>
        <w:pStyle w:val="Default"/>
        <w:spacing w:line="360" w:lineRule="auto"/>
        <w:jc w:val="both"/>
        <w:rPr>
          <w:rFonts w:ascii="Times New Roman" w:hAnsi="Times New Roman" w:cs="Times New Roman"/>
        </w:rPr>
      </w:pPr>
    </w:p>
    <w:p w:rsidR="005E5424" w:rsidP="005E5424" w:rsidRDefault="005E5424" w14:paraId="2602EA34" w14:textId="02A52871">
      <w:pPr>
        <w:pStyle w:val="Default"/>
        <w:spacing w:line="360" w:lineRule="auto"/>
        <w:jc w:val="both"/>
        <w:rPr>
          <w:rFonts w:ascii="Times New Roman" w:hAnsi="Times New Roman" w:cs="Times New Roman"/>
        </w:rPr>
      </w:pPr>
      <w:r w:rsidRPr="005E5424">
        <w:rPr>
          <w:rFonts w:ascii="Times New Roman" w:hAnsi="Times New Roman" w:cs="Times New Roman"/>
        </w:rPr>
        <w:lastRenderedPageBreak/>
        <w:t xml:space="preserve">Ante las cifras expuestas anteriormente en Los Mártires, la Administración tiene el desafío de implementar acciones que promuevan la convivencia ciudadanía, la garantía de derechos, fomento de encuentros comunitarios, sociales, institucionales que acerquen la oferta entre diferentes actores, enfatizando el desarrollo económico y social, mediante la puesta en marcha de iniciativas de economía social y solidaria, que responden a las necesidades generadas por el conflicto y profundizadas por la brecha socioeconómica del país.  </w:t>
      </w:r>
    </w:p>
    <w:p w:rsidRPr="007D6607" w:rsidR="00507D16" w:rsidP="007D6607" w:rsidRDefault="00507D16" w14:paraId="344ACEE0" w14:textId="77777777">
      <w:pPr>
        <w:pStyle w:val="Default"/>
        <w:spacing w:line="360" w:lineRule="auto"/>
        <w:jc w:val="both"/>
        <w:rPr>
          <w:rFonts w:ascii="Times New Roman" w:hAnsi="Times New Roman" w:cs="Times New Roman"/>
        </w:rPr>
      </w:pPr>
    </w:p>
    <w:p w:rsidRPr="00E35ED9" w:rsidR="00AB0742" w:rsidP="00E35ED9" w:rsidRDefault="00FF69D3" w14:paraId="4D36AC9F" w14:textId="014AB703">
      <w:pPr>
        <w:numPr>
          <w:ilvl w:val="0"/>
          <w:numId w:val="13"/>
        </w:numPr>
        <w:pBdr>
          <w:top w:val="nil"/>
          <w:left w:val="nil"/>
          <w:bottom w:val="nil"/>
          <w:right w:val="nil"/>
          <w:between w:val="nil"/>
        </w:pBdr>
        <w:spacing w:line="360" w:lineRule="auto"/>
        <w:jc w:val="both"/>
        <w:rPr>
          <w:b/>
          <w:bCs/>
          <w:color w:val="000000"/>
        </w:rPr>
      </w:pPr>
      <w:r w:rsidRPr="007D6607">
        <w:rPr>
          <w:b/>
          <w:bCs/>
          <w:color w:val="000000" w:themeColor="text1"/>
        </w:rPr>
        <w:t xml:space="preserve">LOCALIZACIÓN </w:t>
      </w:r>
    </w:p>
    <w:p w:rsidRPr="007D6607" w:rsidR="00DA5864" w:rsidP="007D6607" w:rsidRDefault="00FF69D3" w14:paraId="290B3527" w14:textId="3E0CA0B1">
      <w:pPr>
        <w:pStyle w:val="Default"/>
        <w:spacing w:line="360" w:lineRule="auto"/>
        <w:jc w:val="both"/>
        <w:rPr>
          <w:rFonts w:ascii="Times New Roman" w:hAnsi="Times New Roman" w:cs="Times New Roman"/>
          <w:color w:val="2E74B5" w:themeColor="accent5" w:themeShade="BF"/>
        </w:rPr>
      </w:pPr>
      <w:r w:rsidRPr="01AF56DB">
        <w:rPr>
          <w:rFonts w:ascii="Times New Roman" w:hAnsi="Times New Roman" w:cs="Times New Roman"/>
        </w:rPr>
        <w:t xml:space="preserve">El proyecto se ejecutará en </w:t>
      </w:r>
      <w:r w:rsidRPr="01AF56DB" w:rsidR="009717AD">
        <w:rPr>
          <w:rFonts w:ascii="Times New Roman" w:hAnsi="Times New Roman" w:cs="Times New Roman"/>
        </w:rPr>
        <w:t>las dos (2)</w:t>
      </w:r>
      <w:r w:rsidRPr="01AF56DB">
        <w:rPr>
          <w:rFonts w:ascii="Times New Roman" w:hAnsi="Times New Roman" w:cs="Times New Roman"/>
        </w:rPr>
        <w:t xml:space="preserve"> UPZ de la localidad, georreferenciando cada una de las poblaciones objeto, de acuerdo con las caracterizaciones remitidas por </w:t>
      </w:r>
      <w:r w:rsidRPr="01AF56DB" w:rsidR="00020B6E">
        <w:rPr>
          <w:rFonts w:ascii="Times New Roman" w:hAnsi="Times New Roman" w:cs="Times New Roman"/>
        </w:rPr>
        <w:t>la</w:t>
      </w:r>
      <w:r w:rsidRPr="01AF56DB" w:rsidR="7B03F0F3">
        <w:rPr>
          <w:rFonts w:ascii="Times New Roman" w:hAnsi="Times New Roman" w:cs="Times New Roman"/>
        </w:rPr>
        <w:t xml:space="preserve"> Oficina de la Consejería Distrital de Paz, Víctimas y Reconciliación </w:t>
      </w:r>
      <w:r w:rsidRPr="01AF56DB" w:rsidR="000C005A">
        <w:rPr>
          <w:rFonts w:ascii="Times New Roman" w:hAnsi="Times New Roman" w:cs="Times New Roman"/>
        </w:rPr>
        <w:t>(</w:t>
      </w:r>
      <w:r w:rsidRPr="01AF56DB" w:rsidR="491F7B55">
        <w:rPr>
          <w:rFonts w:ascii="Times New Roman" w:hAnsi="Times New Roman" w:cs="Times New Roman"/>
        </w:rPr>
        <w:t>OCDPVR</w:t>
      </w:r>
      <w:r w:rsidRPr="01AF56DB" w:rsidR="000C005A">
        <w:rPr>
          <w:rFonts w:ascii="Times New Roman" w:hAnsi="Times New Roman" w:cs="Times New Roman"/>
        </w:rPr>
        <w:t>)</w:t>
      </w:r>
      <w:r w:rsidRPr="01AF56DB" w:rsidR="00020B6E">
        <w:rPr>
          <w:rFonts w:ascii="Times New Roman" w:hAnsi="Times New Roman" w:cs="Times New Roman"/>
        </w:rPr>
        <w:t>, el Consejo Nacional de Reincorporación (CNR) y Agencia para la Reincorporación y la Normalización (ARN)</w:t>
      </w:r>
      <w:r w:rsidRPr="01AF56DB" w:rsidR="001F018D">
        <w:rPr>
          <w:rFonts w:ascii="Times New Roman" w:hAnsi="Times New Roman" w:cs="Times New Roman"/>
        </w:rPr>
        <w:t>.</w:t>
      </w:r>
    </w:p>
    <w:p w:rsidRPr="007D6607" w:rsidR="00DA5864" w:rsidP="007D6607" w:rsidRDefault="00DA5864" w14:paraId="2E02D81C" w14:textId="77777777">
      <w:pPr>
        <w:spacing w:line="360" w:lineRule="auto"/>
        <w:jc w:val="both"/>
        <w:rPr>
          <w:rFonts w:eastAsia="Calibri"/>
        </w:rPr>
      </w:pPr>
    </w:p>
    <w:p w:rsidRPr="00AB0742" w:rsidR="00DA5864" w:rsidP="6384A0B9" w:rsidRDefault="00FF69D3" w14:paraId="3E2973D4" w14:textId="10FFED55">
      <w:pPr>
        <w:pStyle w:val="Default"/>
        <w:numPr>
          <w:ilvl w:val="0"/>
          <w:numId w:val="13"/>
        </w:numPr>
        <w:spacing w:line="360" w:lineRule="auto"/>
        <w:jc w:val="both"/>
        <w:rPr>
          <w:rFonts w:ascii="Times New Roman" w:hAnsi="Times New Roman" w:cs="Times New Roman"/>
          <w:b/>
        </w:rPr>
      </w:pPr>
      <w:r w:rsidRPr="6384A0B9">
        <w:rPr>
          <w:rFonts w:ascii="Times New Roman" w:hAnsi="Times New Roman" w:cs="Times New Roman"/>
          <w:b/>
        </w:rPr>
        <w:t xml:space="preserve">PLAZO DE EJECUCIÓN </w:t>
      </w:r>
    </w:p>
    <w:p w:rsidRPr="00AB0742" w:rsidR="00AB0742" w:rsidP="00AB0742" w:rsidRDefault="00AB0742" w14:paraId="5DB50416" w14:textId="77777777">
      <w:pPr>
        <w:pStyle w:val="Prrafodelista"/>
        <w:spacing w:line="360" w:lineRule="auto"/>
        <w:jc w:val="both"/>
        <w:rPr>
          <w:b/>
          <w:bCs/>
        </w:rPr>
      </w:pPr>
    </w:p>
    <w:p w:rsidR="001A694F" w:rsidP="00B376C0" w:rsidRDefault="000A5A2C" w14:paraId="76352238" w14:textId="65DB6CF6">
      <w:pPr>
        <w:spacing w:line="360" w:lineRule="auto"/>
        <w:jc w:val="both"/>
        <w:rPr>
          <w:color w:val="000000"/>
        </w:rPr>
      </w:pPr>
      <w:r w:rsidRPr="007D6607">
        <w:t xml:space="preserve">El plazo de ejecución del </w:t>
      </w:r>
      <w:r w:rsidRPr="0005068B">
        <w:t xml:space="preserve">contrato es de </w:t>
      </w:r>
      <w:r w:rsidR="00B376C0">
        <w:t>cinco</w:t>
      </w:r>
      <w:r w:rsidRPr="00365D27">
        <w:t xml:space="preserve"> (</w:t>
      </w:r>
      <w:r w:rsidR="00B376C0">
        <w:t>5</w:t>
      </w:r>
      <w:r w:rsidRPr="00365D27">
        <w:t>)</w:t>
      </w:r>
      <w:r w:rsidRPr="0005068B">
        <w:t xml:space="preserve"> meses</w:t>
      </w:r>
      <w:r w:rsidRPr="007D6607">
        <w:t xml:space="preserve"> contados a partir de la fecha de suscripción del acta de inicio, previa aprobación de los requisitos de perfeccionamiento y ejecución. </w:t>
      </w:r>
    </w:p>
    <w:p w:rsidRPr="007D6607" w:rsidR="00B376C0" w:rsidP="00B376C0" w:rsidRDefault="00B376C0" w14:paraId="2DEFF9A7" w14:textId="77777777">
      <w:pPr>
        <w:spacing w:line="360" w:lineRule="auto"/>
        <w:jc w:val="both"/>
        <w:rPr>
          <w:color w:val="000000"/>
        </w:rPr>
      </w:pPr>
    </w:p>
    <w:p w:rsidRPr="00B376C0" w:rsidR="00DA5864" w:rsidP="002E6815" w:rsidRDefault="00FF69D3" w14:paraId="19303B2E" w14:textId="6A493ECD">
      <w:pPr>
        <w:pStyle w:val="Prrafodelista"/>
        <w:numPr>
          <w:ilvl w:val="0"/>
          <w:numId w:val="16"/>
        </w:numPr>
        <w:pBdr>
          <w:top w:val="nil"/>
          <w:left w:val="nil"/>
          <w:bottom w:val="nil"/>
          <w:right w:val="nil"/>
          <w:between w:val="nil"/>
        </w:pBdr>
        <w:spacing w:line="360" w:lineRule="auto"/>
        <w:jc w:val="both"/>
        <w:rPr>
          <w:rFonts w:ascii="Times New Roman" w:hAnsi="Times New Roman" w:eastAsia="Times New Roman" w:cs="Times New Roman"/>
          <w:b/>
          <w:bCs/>
          <w:color w:val="000000"/>
        </w:rPr>
      </w:pPr>
      <w:r w:rsidRPr="00EF7ED2">
        <w:rPr>
          <w:rFonts w:ascii="Times New Roman" w:hAnsi="Times New Roman" w:eastAsia="Times New Roman" w:cs="Times New Roman"/>
          <w:b/>
          <w:bCs/>
          <w:color w:val="000000" w:themeColor="text1"/>
        </w:rPr>
        <w:t>CARACTERÍSTICAS Y CONDICIONES TÉCNICAS GENERALES</w:t>
      </w:r>
    </w:p>
    <w:p w:rsidRPr="00EF7ED2" w:rsidR="00B376C0" w:rsidP="00B376C0" w:rsidRDefault="00B376C0" w14:paraId="16FB3516" w14:textId="77777777">
      <w:pPr>
        <w:pStyle w:val="Prrafodelista"/>
        <w:pBdr>
          <w:top w:val="nil"/>
          <w:left w:val="nil"/>
          <w:bottom w:val="nil"/>
          <w:right w:val="nil"/>
          <w:between w:val="nil"/>
        </w:pBdr>
        <w:spacing w:line="360" w:lineRule="auto"/>
        <w:ind w:left="1080"/>
        <w:jc w:val="both"/>
        <w:rPr>
          <w:rFonts w:ascii="Times New Roman" w:hAnsi="Times New Roman" w:eastAsia="Times New Roman" w:cs="Times New Roman"/>
          <w:b/>
          <w:bCs/>
          <w:color w:val="000000"/>
        </w:rPr>
      </w:pPr>
    </w:p>
    <w:p w:rsidRPr="00B376C0" w:rsidR="003853EE" w:rsidP="002E6815" w:rsidRDefault="00EF7ED2" w14:paraId="65D9A791" w14:textId="3E305513">
      <w:pPr>
        <w:pStyle w:val="Prrafodelista"/>
        <w:numPr>
          <w:ilvl w:val="1"/>
          <w:numId w:val="26"/>
        </w:numPr>
        <w:pBdr>
          <w:top w:val="nil"/>
          <w:left w:val="nil"/>
          <w:bottom w:val="nil"/>
          <w:right w:val="nil"/>
          <w:between w:val="nil"/>
        </w:pBdr>
        <w:spacing w:line="360" w:lineRule="auto"/>
        <w:jc w:val="both"/>
        <w:rPr>
          <w:rFonts w:ascii="Times New Roman" w:hAnsi="Times New Roman" w:cs="Times New Roman"/>
          <w:b/>
          <w:bCs/>
          <w:color w:val="000000"/>
        </w:rPr>
      </w:pPr>
      <w:r>
        <w:rPr>
          <w:rFonts w:ascii="Times New Roman" w:hAnsi="Times New Roman" w:cs="Times New Roman"/>
          <w:b/>
          <w:bCs/>
          <w:color w:val="000000" w:themeColor="text1"/>
        </w:rPr>
        <w:t xml:space="preserve"> </w:t>
      </w:r>
      <w:r w:rsidRPr="00EF7ED2">
        <w:rPr>
          <w:rFonts w:ascii="Times New Roman" w:hAnsi="Times New Roman" w:cs="Times New Roman"/>
          <w:b/>
          <w:bCs/>
          <w:color w:val="000000" w:themeColor="text1"/>
        </w:rPr>
        <w:t>Descripción General Proyecto</w:t>
      </w:r>
    </w:p>
    <w:p w:rsidRPr="00EF7ED2" w:rsidR="00B376C0" w:rsidP="00B376C0" w:rsidRDefault="00B376C0" w14:paraId="5F3C89B3" w14:textId="77777777">
      <w:pPr>
        <w:pStyle w:val="Prrafodelista"/>
        <w:pBdr>
          <w:top w:val="nil"/>
          <w:left w:val="nil"/>
          <w:bottom w:val="nil"/>
          <w:right w:val="nil"/>
          <w:between w:val="nil"/>
        </w:pBdr>
        <w:spacing w:line="360" w:lineRule="auto"/>
        <w:ind w:left="502"/>
        <w:jc w:val="both"/>
        <w:rPr>
          <w:rFonts w:ascii="Times New Roman" w:hAnsi="Times New Roman" w:cs="Times New Roman"/>
          <w:b/>
          <w:bCs/>
          <w:color w:val="000000"/>
        </w:rPr>
      </w:pPr>
    </w:p>
    <w:p w:rsidR="00052DDF" w:rsidP="4804ADB2" w:rsidRDefault="004803CE" w14:paraId="3CB087B8" w14:textId="6E5F9DFC">
      <w:pPr>
        <w:pBdr>
          <w:top w:val="nil"/>
          <w:left w:val="nil"/>
          <w:bottom w:val="nil"/>
          <w:right w:val="nil"/>
          <w:between w:val="nil"/>
        </w:pBdr>
        <w:spacing w:line="360" w:lineRule="auto"/>
        <w:ind w:right="567"/>
        <w:jc w:val="both"/>
        <w:rPr>
          <w:color w:val="000000"/>
        </w:rPr>
      </w:pPr>
      <w:r w:rsidRPr="4804ADB2">
        <w:rPr>
          <w:color w:val="000000" w:themeColor="text1"/>
        </w:rPr>
        <w:t xml:space="preserve">El proyecto se ejecutará en </w:t>
      </w:r>
      <w:r w:rsidRPr="4804ADB2" w:rsidR="00C82B69">
        <w:rPr>
          <w:color w:val="000000" w:themeColor="text1"/>
        </w:rPr>
        <w:t>tres fases</w:t>
      </w:r>
      <w:r w:rsidRPr="4804ADB2">
        <w:rPr>
          <w:color w:val="000000" w:themeColor="text1"/>
        </w:rPr>
        <w:t xml:space="preserve">: Alistamiento, </w:t>
      </w:r>
      <w:r w:rsidRPr="4804ADB2" w:rsidR="00C82B69">
        <w:rPr>
          <w:color w:val="000000" w:themeColor="text1"/>
        </w:rPr>
        <w:t xml:space="preserve">Ejecución y Cierre. Durante la primera fase, se desarrollará la etapa de alistamiento. Durante la segunda fase, se implementarán tres componentes que se relacionan directamente con las tres metas de este proyecto y se pondrán en marcha por medio de las etapas de </w:t>
      </w:r>
      <w:r w:rsidRPr="4804ADB2" w:rsidR="00ED2D79">
        <w:rPr>
          <w:color w:val="000000" w:themeColor="text1"/>
        </w:rPr>
        <w:t>pedagogía para la paz</w:t>
      </w:r>
      <w:r w:rsidRPr="4804ADB2">
        <w:rPr>
          <w:color w:val="000000" w:themeColor="text1"/>
        </w:rPr>
        <w:t xml:space="preserve">, </w:t>
      </w:r>
      <w:r w:rsidRPr="4804ADB2">
        <w:rPr>
          <w:color w:val="000000" w:themeColor="text1"/>
        </w:rPr>
        <w:lastRenderedPageBreak/>
        <w:t>fortalecimiento</w:t>
      </w:r>
      <w:r w:rsidRPr="4804ADB2" w:rsidR="00C82B69">
        <w:rPr>
          <w:color w:val="000000" w:themeColor="text1"/>
        </w:rPr>
        <w:t xml:space="preserve"> y </w:t>
      </w:r>
      <w:r w:rsidRPr="4804ADB2" w:rsidR="3DA18312">
        <w:rPr>
          <w:color w:val="000000" w:themeColor="text1"/>
        </w:rPr>
        <w:t>réplica para la reconciliación</w:t>
      </w:r>
      <w:r w:rsidRPr="4804ADB2" w:rsidR="00C82B69">
        <w:rPr>
          <w:color w:val="000000" w:themeColor="text1"/>
        </w:rPr>
        <w:t>. Por último, en la fase de cierre se llevarán a cabo las etapas de</w:t>
      </w:r>
      <w:r w:rsidRPr="4804ADB2" w:rsidR="3DA18312">
        <w:rPr>
          <w:color w:val="000000" w:themeColor="text1"/>
        </w:rPr>
        <w:t xml:space="preserve"> clausura </w:t>
      </w:r>
      <w:r w:rsidRPr="4804ADB2">
        <w:rPr>
          <w:color w:val="000000" w:themeColor="text1"/>
        </w:rPr>
        <w:t>y cierre.</w:t>
      </w:r>
      <w:r w:rsidRPr="4804ADB2" w:rsidR="00052DDF">
        <w:rPr>
          <w:color w:val="000000" w:themeColor="text1"/>
        </w:rPr>
        <w:t xml:space="preserve"> </w:t>
      </w:r>
      <w:r w:rsidRPr="4804ADB2" w:rsidR="00C82B69">
        <w:rPr>
          <w:color w:val="000000" w:themeColor="text1"/>
        </w:rPr>
        <w:t>A continuación</w:t>
      </w:r>
      <w:r w:rsidRPr="4804ADB2" w:rsidR="00B3F6E5">
        <w:rPr>
          <w:color w:val="000000" w:themeColor="text1"/>
        </w:rPr>
        <w:t>,</w:t>
      </w:r>
      <w:r w:rsidRPr="4804ADB2" w:rsidR="00C82B69">
        <w:rPr>
          <w:color w:val="000000" w:themeColor="text1"/>
        </w:rPr>
        <w:t xml:space="preserve"> se relaciona mapa conceptual que podrá servir de guía para comprender la descripción general del proyecto:</w:t>
      </w:r>
    </w:p>
    <w:p w:rsidR="00B376C0" w:rsidP="01AF56DB" w:rsidRDefault="00B376C0" w14:paraId="0D5E65B5" w14:textId="10B7A9DD">
      <w:pPr>
        <w:pBdr>
          <w:top w:val="nil"/>
          <w:left w:val="nil"/>
          <w:bottom w:val="nil"/>
          <w:right w:val="nil"/>
          <w:between w:val="nil"/>
        </w:pBdr>
        <w:spacing w:line="360" w:lineRule="auto"/>
        <w:ind w:right="567"/>
        <w:jc w:val="both"/>
        <w:rPr>
          <w:color w:val="000000"/>
        </w:rPr>
      </w:pPr>
    </w:p>
    <w:p w:rsidR="00C82B69" w:rsidP="00C82B69" w:rsidRDefault="00C82B69" w14:paraId="76461591" w14:textId="104D3615">
      <w:pPr>
        <w:pStyle w:val="NormalWeb"/>
      </w:pPr>
      <w:r>
        <w:rPr>
          <w:noProof/>
        </w:rPr>
        <w:drawing>
          <wp:inline distT="0" distB="0" distL="0" distR="0" wp14:anchorId="64FA6D75" wp14:editId="04DD4E5C">
            <wp:extent cx="6332589" cy="47498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9326" cy="4754853"/>
                    </a:xfrm>
                    <a:prstGeom prst="rect">
                      <a:avLst/>
                    </a:prstGeom>
                    <a:noFill/>
                    <a:ln>
                      <a:noFill/>
                    </a:ln>
                  </pic:spPr>
                </pic:pic>
              </a:graphicData>
            </a:graphic>
          </wp:inline>
        </w:drawing>
      </w:r>
    </w:p>
    <w:p w:rsidR="00C82B69" w:rsidP="01AF56DB" w:rsidRDefault="00C82B69" w14:paraId="55D80B74" w14:textId="03088466">
      <w:pPr>
        <w:pBdr>
          <w:top w:val="nil"/>
          <w:left w:val="nil"/>
          <w:bottom w:val="nil"/>
          <w:right w:val="nil"/>
          <w:between w:val="nil"/>
        </w:pBdr>
        <w:spacing w:line="360" w:lineRule="auto"/>
        <w:ind w:right="567"/>
        <w:jc w:val="both"/>
        <w:rPr>
          <w:color w:val="000000"/>
        </w:rPr>
      </w:pPr>
    </w:p>
    <w:p w:rsidRPr="00C82B69" w:rsidR="00C82B69" w:rsidP="00C82B69" w:rsidRDefault="00C82B69" w14:paraId="042CB4F7" w14:textId="77777777">
      <w:pPr>
        <w:pBdr>
          <w:top w:val="nil"/>
          <w:left w:val="nil"/>
          <w:bottom w:val="nil"/>
          <w:right w:val="nil"/>
          <w:between w:val="nil"/>
        </w:pBdr>
        <w:spacing w:line="360" w:lineRule="auto"/>
        <w:ind w:right="567"/>
        <w:jc w:val="both"/>
        <w:rPr>
          <w:color w:val="000000"/>
        </w:rPr>
      </w:pPr>
      <w:r w:rsidRPr="00C82B69">
        <w:rPr>
          <w:color w:val="000000" w:themeColor="text1"/>
        </w:rPr>
        <w:lastRenderedPageBreak/>
        <w:t>Para el cumplimiento y realización efectiva del proyecto se tendrá como principios transversales:</w:t>
      </w:r>
    </w:p>
    <w:p w:rsidRPr="008E77EE" w:rsidR="00052DDF" w:rsidP="002E6815" w:rsidRDefault="00052DDF" w14:paraId="5B537E6D" w14:textId="77777777">
      <w:pPr>
        <w:pStyle w:val="Prrafodelista"/>
        <w:numPr>
          <w:ilvl w:val="0"/>
          <w:numId w:val="23"/>
        </w:numPr>
        <w:pBdr>
          <w:top w:val="nil"/>
          <w:left w:val="nil"/>
          <w:bottom w:val="nil"/>
          <w:right w:val="nil"/>
          <w:between w:val="nil"/>
        </w:pBdr>
        <w:spacing w:line="360" w:lineRule="auto"/>
        <w:ind w:right="567"/>
        <w:jc w:val="both"/>
        <w:rPr>
          <w:rFonts w:ascii="Times New Roman" w:hAnsi="Times New Roman" w:cs="Times New Roman"/>
          <w:color w:val="000000"/>
        </w:rPr>
      </w:pPr>
      <w:r w:rsidRPr="008E77EE">
        <w:rPr>
          <w:rFonts w:ascii="Times New Roman" w:hAnsi="Times New Roman" w:cs="Times New Roman"/>
          <w:i/>
          <w:iCs/>
          <w:color w:val="000000"/>
        </w:rPr>
        <w:t>Enfoque de derechos</w:t>
      </w:r>
      <w:r w:rsidRPr="008E77EE">
        <w:rPr>
          <w:rFonts w:ascii="Times New Roman" w:hAnsi="Times New Roman" w:cs="Times New Roman"/>
          <w:color w:val="000000"/>
        </w:rPr>
        <w:t xml:space="preserve">: el diseño y ejecución de las actividades deben contribuir </w:t>
      </w:r>
    </w:p>
    <w:p w:rsidRPr="008E77EE" w:rsidR="00052DDF" w:rsidP="00052DDF" w:rsidRDefault="00052DDF" w14:paraId="2D25FA9C" w14:textId="77777777">
      <w:pPr>
        <w:pStyle w:val="Prrafodelista"/>
        <w:pBdr>
          <w:top w:val="nil"/>
          <w:left w:val="nil"/>
          <w:bottom w:val="nil"/>
          <w:right w:val="nil"/>
          <w:between w:val="nil"/>
        </w:pBdr>
        <w:spacing w:line="360" w:lineRule="auto"/>
        <w:ind w:right="567"/>
        <w:jc w:val="both"/>
        <w:rPr>
          <w:rFonts w:ascii="Times New Roman" w:hAnsi="Times New Roman" w:cs="Times New Roman"/>
          <w:color w:val="000000"/>
        </w:rPr>
      </w:pPr>
      <w:r w:rsidRPr="008E77EE">
        <w:rPr>
          <w:rFonts w:ascii="Times New Roman" w:hAnsi="Times New Roman" w:cs="Times New Roman"/>
          <w:color w:val="000000"/>
        </w:rPr>
        <w:t xml:space="preserve">con el goce efectivo de derechos, atendiendo a los principios de universalidad, </w:t>
      </w:r>
    </w:p>
    <w:p w:rsidRPr="008E77EE" w:rsidR="00052DDF" w:rsidP="00052DDF" w:rsidRDefault="00052DDF" w14:paraId="56607C44" w14:textId="33C91F54">
      <w:pPr>
        <w:pStyle w:val="Prrafodelista"/>
        <w:pBdr>
          <w:top w:val="nil"/>
          <w:left w:val="nil"/>
          <w:bottom w:val="nil"/>
          <w:right w:val="nil"/>
          <w:between w:val="nil"/>
        </w:pBdr>
        <w:spacing w:line="360" w:lineRule="auto"/>
        <w:ind w:right="567"/>
        <w:jc w:val="both"/>
        <w:rPr>
          <w:rFonts w:ascii="Times New Roman" w:hAnsi="Times New Roman" w:cs="Times New Roman"/>
          <w:color w:val="000000"/>
        </w:rPr>
      </w:pPr>
      <w:r w:rsidRPr="008E77EE">
        <w:rPr>
          <w:rFonts w:ascii="Times New Roman" w:hAnsi="Times New Roman" w:cs="Times New Roman"/>
          <w:color w:val="000000"/>
        </w:rPr>
        <w:t>igualdad y progresividad, tendrá en cuenta las vulneraciones debido al conflicto social y armado hayan afectado el derecho a la vida, derechos económicos, sociales y culturales de la población destinataria.</w:t>
      </w:r>
    </w:p>
    <w:p w:rsidRPr="008E77EE" w:rsidR="00052DDF" w:rsidP="002E6815" w:rsidRDefault="00052DDF" w14:paraId="4E8C24C7" w14:textId="77777777">
      <w:pPr>
        <w:pStyle w:val="Prrafodelista"/>
        <w:numPr>
          <w:ilvl w:val="0"/>
          <w:numId w:val="23"/>
        </w:numPr>
        <w:pBdr>
          <w:top w:val="nil"/>
          <w:left w:val="nil"/>
          <w:bottom w:val="nil"/>
          <w:right w:val="nil"/>
          <w:between w:val="nil"/>
        </w:pBdr>
        <w:spacing w:line="360" w:lineRule="auto"/>
        <w:ind w:right="567"/>
        <w:jc w:val="both"/>
        <w:rPr>
          <w:rFonts w:ascii="Times New Roman" w:hAnsi="Times New Roman" w:cs="Times New Roman"/>
          <w:color w:val="000000"/>
        </w:rPr>
      </w:pPr>
      <w:r w:rsidRPr="008E77EE">
        <w:rPr>
          <w:rFonts w:ascii="Times New Roman" w:hAnsi="Times New Roman" w:cs="Times New Roman"/>
          <w:i/>
          <w:iCs/>
          <w:color w:val="000000"/>
        </w:rPr>
        <w:t>Acción sin daño</w:t>
      </w:r>
      <w:r w:rsidRPr="008E77EE">
        <w:rPr>
          <w:rFonts w:ascii="Times New Roman" w:hAnsi="Times New Roman" w:cs="Times New Roman"/>
          <w:color w:val="000000"/>
        </w:rPr>
        <w:t xml:space="preserve">: diseñar y ejecutar las actividades derivadas del contrato bajo un enfoque étnico de reflexión y acción continua sobre las consecuencias e impactos de la intervención con la población destinataria en el marco del derecho a la paz y la dignidad humana. </w:t>
      </w:r>
    </w:p>
    <w:p w:rsidRPr="008E77EE" w:rsidR="00052DDF" w:rsidP="002E6815" w:rsidRDefault="00052DDF" w14:paraId="716BCB98" w14:textId="77777777">
      <w:pPr>
        <w:pStyle w:val="Prrafodelista"/>
        <w:numPr>
          <w:ilvl w:val="0"/>
          <w:numId w:val="23"/>
        </w:numPr>
        <w:pBdr>
          <w:top w:val="nil"/>
          <w:left w:val="nil"/>
          <w:bottom w:val="nil"/>
          <w:right w:val="nil"/>
          <w:between w:val="nil"/>
        </w:pBdr>
        <w:spacing w:line="360" w:lineRule="auto"/>
        <w:ind w:right="567"/>
        <w:jc w:val="both"/>
        <w:rPr>
          <w:rFonts w:ascii="Times New Roman" w:hAnsi="Times New Roman" w:cs="Times New Roman"/>
          <w:color w:val="000000"/>
        </w:rPr>
      </w:pPr>
      <w:r w:rsidRPr="008E77EE">
        <w:rPr>
          <w:rFonts w:ascii="Times New Roman" w:hAnsi="Times New Roman" w:cs="Times New Roman"/>
          <w:i/>
          <w:iCs/>
          <w:color w:val="000000"/>
        </w:rPr>
        <w:t>Protección y seguridad integral</w:t>
      </w:r>
      <w:r w:rsidRPr="008E77EE">
        <w:rPr>
          <w:rFonts w:ascii="Times New Roman" w:hAnsi="Times New Roman" w:cs="Times New Roman"/>
          <w:color w:val="000000"/>
        </w:rPr>
        <w:t xml:space="preserve">: la información sensible derivada del contrato </w:t>
      </w:r>
    </w:p>
    <w:p w:rsidRPr="008E77EE" w:rsidR="00052DDF" w:rsidP="00052DDF" w:rsidRDefault="00052DDF" w14:paraId="5BBACAEA" w14:textId="45C3A6B1">
      <w:pPr>
        <w:pStyle w:val="Prrafodelista"/>
        <w:pBdr>
          <w:top w:val="nil"/>
          <w:left w:val="nil"/>
          <w:bottom w:val="nil"/>
          <w:right w:val="nil"/>
          <w:between w:val="nil"/>
        </w:pBdr>
        <w:spacing w:line="360" w:lineRule="auto"/>
        <w:ind w:right="567"/>
        <w:jc w:val="both"/>
        <w:rPr>
          <w:rFonts w:ascii="Times New Roman" w:hAnsi="Times New Roman" w:cs="Times New Roman"/>
          <w:color w:val="000000"/>
        </w:rPr>
      </w:pPr>
      <w:r w:rsidRPr="008E77EE">
        <w:rPr>
          <w:rFonts w:ascii="Times New Roman" w:hAnsi="Times New Roman" w:cs="Times New Roman"/>
          <w:color w:val="000000"/>
        </w:rPr>
        <w:t>será objeto de reserva y solo será usada para propósitos de este. Se generará estrategias para garantizar las condiciones de seguridad desde un enfoque corresponsable que permita la interlocución y trabajo armónico con la población destinataria.</w:t>
      </w:r>
    </w:p>
    <w:p w:rsidRPr="00C175B8" w:rsidR="00052DDF" w:rsidP="002E6815" w:rsidRDefault="00052DDF" w14:paraId="3D40F9CE" w14:textId="151591F4">
      <w:pPr>
        <w:pStyle w:val="Prrafodelista"/>
        <w:numPr>
          <w:ilvl w:val="0"/>
          <w:numId w:val="23"/>
        </w:numPr>
        <w:pBdr>
          <w:top w:val="nil"/>
          <w:left w:val="nil"/>
          <w:bottom w:val="nil"/>
          <w:right w:val="nil"/>
          <w:between w:val="nil"/>
        </w:pBdr>
        <w:spacing w:line="360" w:lineRule="auto"/>
        <w:ind w:right="567"/>
        <w:jc w:val="both"/>
        <w:rPr>
          <w:rFonts w:ascii="Times New Roman" w:hAnsi="Times New Roman" w:cs="Times New Roman"/>
          <w:color w:val="000000"/>
          <w:lang w:val="es-ES"/>
        </w:rPr>
      </w:pPr>
      <w:r w:rsidRPr="49D42D47">
        <w:rPr>
          <w:rFonts w:ascii="Times New Roman" w:hAnsi="Times New Roman" w:cs="Times New Roman"/>
          <w:i/>
          <w:iCs/>
          <w:color w:val="000000" w:themeColor="text1"/>
          <w:lang w:val="es-ES"/>
        </w:rPr>
        <w:t>Coordinación técnica y administrativa</w:t>
      </w:r>
      <w:r w:rsidRPr="49D42D47">
        <w:rPr>
          <w:rFonts w:ascii="Times New Roman" w:hAnsi="Times New Roman" w:cs="Times New Roman"/>
          <w:color w:val="000000" w:themeColor="text1"/>
          <w:lang w:val="es-ES"/>
        </w:rPr>
        <w:t>: las controversias que se susciten del</w:t>
      </w:r>
      <w:r w:rsidRPr="49D42D47" w:rsidR="00C175B8">
        <w:rPr>
          <w:rFonts w:ascii="Times New Roman" w:hAnsi="Times New Roman" w:cs="Times New Roman"/>
          <w:color w:val="000000" w:themeColor="text1"/>
          <w:lang w:val="es-ES"/>
        </w:rPr>
        <w:t xml:space="preserve"> </w:t>
      </w:r>
      <w:r w:rsidRPr="49D42D47">
        <w:rPr>
          <w:rFonts w:ascii="Times New Roman" w:hAnsi="Times New Roman" w:cs="Times New Roman"/>
          <w:color w:val="000000" w:themeColor="text1"/>
          <w:lang w:val="es-ES"/>
        </w:rPr>
        <w:t xml:space="preserve">desarrollo del </w:t>
      </w:r>
      <w:r w:rsidRPr="49D42D47" w:rsidR="5961AE9A">
        <w:rPr>
          <w:rFonts w:ascii="Times New Roman" w:hAnsi="Times New Roman" w:cs="Times New Roman"/>
          <w:color w:val="000000" w:themeColor="text1"/>
          <w:lang w:val="es-ES"/>
        </w:rPr>
        <w:t>contrato</w:t>
      </w:r>
      <w:r w:rsidRPr="49D42D47">
        <w:rPr>
          <w:rFonts w:ascii="Times New Roman" w:hAnsi="Times New Roman" w:cs="Times New Roman"/>
          <w:color w:val="000000" w:themeColor="text1"/>
          <w:lang w:val="es-ES"/>
        </w:rPr>
        <w:t xml:space="preserve"> serán oportunamente coordinadas con el Comité Técnico, con el fin de que dichas acciones cumplan con los estándares y lineamientos de las políticas públicas en la materia y puedan susceptibles de sugerencias y/o recomendaciones técnicas por parte de las instituciones.</w:t>
      </w:r>
    </w:p>
    <w:p w:rsidRPr="008E77EE" w:rsidR="00052DDF" w:rsidP="002E6815" w:rsidRDefault="00052DDF" w14:paraId="00BC1960" w14:textId="77777777">
      <w:pPr>
        <w:pStyle w:val="Prrafodelista"/>
        <w:numPr>
          <w:ilvl w:val="0"/>
          <w:numId w:val="23"/>
        </w:numPr>
        <w:pBdr>
          <w:top w:val="nil"/>
          <w:left w:val="nil"/>
          <w:bottom w:val="nil"/>
          <w:right w:val="nil"/>
          <w:between w:val="nil"/>
        </w:pBdr>
        <w:spacing w:line="360" w:lineRule="auto"/>
        <w:ind w:right="567"/>
        <w:jc w:val="both"/>
        <w:rPr>
          <w:rFonts w:ascii="Times New Roman" w:hAnsi="Times New Roman" w:cs="Times New Roman"/>
          <w:color w:val="000000"/>
        </w:rPr>
      </w:pPr>
      <w:r w:rsidRPr="008E77EE">
        <w:rPr>
          <w:rFonts w:ascii="Times New Roman" w:hAnsi="Times New Roman" w:cs="Times New Roman"/>
          <w:i/>
          <w:iCs/>
          <w:color w:val="000000"/>
        </w:rPr>
        <w:t>Enfoque de género, diferencial y étnico</w:t>
      </w:r>
      <w:r w:rsidRPr="008E77EE">
        <w:rPr>
          <w:rFonts w:ascii="Times New Roman" w:hAnsi="Times New Roman" w:cs="Times New Roman"/>
          <w:color w:val="000000"/>
        </w:rPr>
        <w:t>: las actividades que se diseñen y ejecuten deben contener una análisis y acciones diferenciadas que salvaguarden las condiciones y situaciones que afecten a mujeres, población LGBTI, personas y agrupaciones según su curso de vida, comunidades y pueblos étnicos en la localidad y las políticas públicas relacionadas.</w:t>
      </w:r>
    </w:p>
    <w:p w:rsidR="00052DDF" w:rsidP="002E6815" w:rsidRDefault="00052DDF" w14:paraId="4B648192" w14:textId="25468DB4">
      <w:pPr>
        <w:pStyle w:val="Prrafodelista"/>
        <w:numPr>
          <w:ilvl w:val="0"/>
          <w:numId w:val="23"/>
        </w:numPr>
        <w:pBdr>
          <w:top w:val="nil"/>
          <w:left w:val="nil"/>
          <w:bottom w:val="nil"/>
          <w:right w:val="nil"/>
          <w:between w:val="nil"/>
        </w:pBdr>
        <w:spacing w:line="360" w:lineRule="auto"/>
        <w:ind w:right="567"/>
        <w:jc w:val="both"/>
        <w:rPr>
          <w:color w:val="000000"/>
        </w:rPr>
      </w:pPr>
      <w:r w:rsidRPr="09D01EAF">
        <w:rPr>
          <w:rFonts w:ascii="Times New Roman" w:hAnsi="Times New Roman" w:cs="Times New Roman"/>
          <w:i/>
          <w:iCs/>
          <w:color w:val="000000" w:themeColor="text1"/>
        </w:rPr>
        <w:lastRenderedPageBreak/>
        <w:t>Reconciliación</w:t>
      </w:r>
      <w:r w:rsidRPr="09D01EAF">
        <w:rPr>
          <w:rFonts w:ascii="Times New Roman" w:hAnsi="Times New Roman" w:cs="Times New Roman"/>
          <w:color w:val="000000" w:themeColor="text1"/>
        </w:rPr>
        <w:t>: los componentes y actividades deben propender desde su diseño y ejecución por acciones integrales que promuevan, protejan y desarrollen mecanismos individuales, comunitarios e institucionales por la reconciliación y la construcción de paz territorial “Construir a partir de lo construido”: las acciones que se diseñen deben contar con información y resultados previos con el fin de fortalecer de revisar lecciones aprendidas y buenas prácticas para la realización efectiva del contrato.</w:t>
      </w:r>
      <w:r w:rsidRPr="09D01EAF" w:rsidR="004803CE">
        <w:rPr>
          <w:color w:val="000000" w:themeColor="text1"/>
        </w:rPr>
        <w:t xml:space="preserve"> </w:t>
      </w:r>
    </w:p>
    <w:p w:rsidRPr="00497332" w:rsidR="00497332" w:rsidP="6A69B178" w:rsidRDefault="00F847E5" w14:paraId="1EB70962" w14:textId="3A8162CA">
      <w:pPr>
        <w:pBdr>
          <w:top w:val="nil"/>
          <w:left w:val="nil"/>
          <w:bottom w:val="nil"/>
          <w:right w:val="nil"/>
          <w:between w:val="nil"/>
        </w:pBdr>
        <w:spacing w:line="360" w:lineRule="auto"/>
        <w:ind w:right="567"/>
        <w:jc w:val="center"/>
        <w:rPr>
          <w:color w:val="000000"/>
        </w:rPr>
      </w:pPr>
      <w:r w:rsidRPr="6A69B178">
        <w:rPr>
          <w:color w:val="000000" w:themeColor="text1"/>
        </w:rPr>
        <w:t xml:space="preserve"> </w:t>
      </w:r>
    </w:p>
    <w:p w:rsidRPr="00C82B69" w:rsidR="00052DDF" w:rsidP="6A69B178" w:rsidRDefault="6792A080" w14:paraId="00CAB229" w14:textId="4AB5053D">
      <w:pPr>
        <w:pBdr>
          <w:top w:val="nil"/>
          <w:left w:val="nil"/>
          <w:bottom w:val="nil"/>
          <w:right w:val="nil"/>
          <w:between w:val="nil"/>
        </w:pBdr>
        <w:spacing w:line="360" w:lineRule="auto"/>
        <w:ind w:right="567"/>
        <w:jc w:val="both"/>
        <w:rPr>
          <w:b/>
          <w:bCs/>
          <w:color w:val="000000"/>
        </w:rPr>
      </w:pPr>
      <w:r w:rsidRPr="6A69B178">
        <w:rPr>
          <w:b/>
          <w:bCs/>
          <w:color w:val="000000" w:themeColor="text1"/>
        </w:rPr>
        <w:t xml:space="preserve">6.2. </w:t>
      </w:r>
      <w:r w:rsidRPr="6A69B178" w:rsidR="00C82B69">
        <w:rPr>
          <w:b/>
          <w:bCs/>
          <w:color w:val="000000" w:themeColor="text1"/>
        </w:rPr>
        <w:t xml:space="preserve">FASE DE ALISTAMIENTO: </w:t>
      </w:r>
    </w:p>
    <w:p w:rsidR="00C82B69" w:rsidP="00052DDF" w:rsidRDefault="00C82B69" w14:paraId="2184912A" w14:textId="77777777">
      <w:pPr>
        <w:pBdr>
          <w:top w:val="nil"/>
          <w:left w:val="nil"/>
          <w:bottom w:val="nil"/>
          <w:right w:val="nil"/>
          <w:between w:val="nil"/>
        </w:pBdr>
        <w:spacing w:line="360" w:lineRule="auto"/>
        <w:ind w:right="567"/>
        <w:jc w:val="both"/>
        <w:rPr>
          <w:color w:val="000000"/>
        </w:rPr>
      </w:pPr>
    </w:p>
    <w:p w:rsidR="00B376C0" w:rsidP="44F191B3" w:rsidRDefault="00C82B69" w14:paraId="6EC9A35E" w14:textId="65D44324">
      <w:pPr>
        <w:pBdr>
          <w:top w:val="nil"/>
          <w:left w:val="nil"/>
          <w:bottom w:val="nil"/>
          <w:right w:val="nil"/>
          <w:between w:val="nil"/>
        </w:pBdr>
        <w:spacing w:line="360" w:lineRule="auto"/>
        <w:ind w:right="567"/>
        <w:jc w:val="both"/>
      </w:pPr>
      <w:r>
        <w:t xml:space="preserve">Durante esta </w:t>
      </w:r>
      <w:r w:rsidR="4707F1DD">
        <w:t>fase</w:t>
      </w:r>
      <w:r>
        <w:t xml:space="preserve"> se debe alistar todo lo requerido para la correcta ejecución del proyecto durante la fase de ejecución. En ese sentido, las activida</w:t>
      </w:r>
      <w:r w:rsidR="009A47EF">
        <w:t>des a desarrollar serán la</w:t>
      </w:r>
      <w:r>
        <w:t xml:space="preserve"> instala</w:t>
      </w:r>
      <w:r w:rsidR="009A47EF">
        <w:t>ción</w:t>
      </w:r>
      <w:r>
        <w:t xml:space="preserve"> </w:t>
      </w:r>
      <w:r w:rsidR="009A47EF">
        <w:t>d</w:t>
      </w:r>
      <w:r>
        <w:t xml:space="preserve">el comité técnico de seguimiento y control, </w:t>
      </w:r>
      <w:r w:rsidR="009A47EF">
        <w:t xml:space="preserve">conformación del equipo de talento humano, presentación pública del proyecto, </w:t>
      </w:r>
      <w:r>
        <w:t xml:space="preserve">convocatorias </w:t>
      </w:r>
      <w:r w:rsidR="009A47EF">
        <w:t xml:space="preserve">de organizaciones sociales y organización de la fase de ejecución. </w:t>
      </w:r>
    </w:p>
    <w:p w:rsidR="0012346D" w:rsidP="0012346D" w:rsidRDefault="0012346D" w14:paraId="0D058E24" w14:textId="77777777">
      <w:pPr>
        <w:spacing w:line="360" w:lineRule="auto"/>
        <w:jc w:val="both"/>
        <w:rPr>
          <w:color w:val="000000" w:themeColor="text1"/>
        </w:rPr>
      </w:pPr>
    </w:p>
    <w:p w:rsidRPr="007D6607" w:rsidR="0012346D" w:rsidP="0012346D" w:rsidRDefault="0012346D" w14:paraId="05DEB370" w14:textId="66F90E1B">
      <w:pPr>
        <w:spacing w:line="360" w:lineRule="auto"/>
        <w:jc w:val="both"/>
        <w:rPr>
          <w:color w:val="000000"/>
        </w:rPr>
      </w:pPr>
      <w:r w:rsidRPr="44F191B3">
        <w:rPr>
          <w:color w:val="000000" w:themeColor="text1"/>
        </w:rPr>
        <w:t xml:space="preserve">Durante la ejecución de esta fase se realizarán dos convocatorias, como se mencionó en el párrafo anterior, una de Organizaciones sociales para la paz y otra para la conformación del equipo de talento humano. Para las mismas se requerirá la divulgación de la información y convocatoria por lo que deberán realizarse piezas comunicativas que deben ser solicitadas al equipo de prensa de la Alcaldía Local de Los Mártires con mínimo quince (15) días de anticipación para el diseño de estas. </w:t>
      </w:r>
    </w:p>
    <w:p w:rsidR="0012346D" w:rsidP="0012346D" w:rsidRDefault="2C4CBDC7" w14:paraId="55743DDF" w14:textId="024862F0">
      <w:pPr>
        <w:spacing w:line="360" w:lineRule="auto"/>
        <w:jc w:val="both"/>
        <w:rPr>
          <w:color w:val="000000" w:themeColor="text1"/>
        </w:rPr>
      </w:pPr>
      <w:r w:rsidRPr="6A69B178">
        <w:rPr>
          <w:color w:val="000000" w:themeColor="text1"/>
        </w:rPr>
        <w:t>De acuerdo con la definición del I</w:t>
      </w:r>
      <w:r w:rsidRPr="6A69B178" w:rsidR="730410CA">
        <w:rPr>
          <w:color w:val="000000" w:themeColor="text1"/>
        </w:rPr>
        <w:t xml:space="preserve">nstituto </w:t>
      </w:r>
      <w:r w:rsidRPr="6A69B178">
        <w:rPr>
          <w:color w:val="000000" w:themeColor="text1"/>
        </w:rPr>
        <w:t>D</w:t>
      </w:r>
      <w:r w:rsidRPr="6A69B178" w:rsidR="69CF76D2">
        <w:rPr>
          <w:color w:val="000000" w:themeColor="text1"/>
        </w:rPr>
        <w:t xml:space="preserve">istrital para la </w:t>
      </w:r>
      <w:r w:rsidRPr="6A69B178">
        <w:rPr>
          <w:color w:val="000000" w:themeColor="text1"/>
        </w:rPr>
        <w:t>P</w:t>
      </w:r>
      <w:r w:rsidRPr="6A69B178" w:rsidR="25AF4470">
        <w:rPr>
          <w:color w:val="000000" w:themeColor="text1"/>
        </w:rPr>
        <w:t xml:space="preserve">articipación y </w:t>
      </w:r>
      <w:r w:rsidRPr="6A69B178">
        <w:rPr>
          <w:color w:val="000000" w:themeColor="text1"/>
        </w:rPr>
        <w:t>A</w:t>
      </w:r>
      <w:r w:rsidRPr="6A69B178" w:rsidR="10A646B1">
        <w:rPr>
          <w:color w:val="000000" w:themeColor="text1"/>
        </w:rPr>
        <w:t xml:space="preserve">cción </w:t>
      </w:r>
      <w:r w:rsidRPr="6A69B178">
        <w:rPr>
          <w:color w:val="000000" w:themeColor="text1"/>
        </w:rPr>
        <w:t>C</w:t>
      </w:r>
      <w:r w:rsidRPr="6A69B178" w:rsidR="1CA2337C">
        <w:rPr>
          <w:color w:val="000000" w:themeColor="text1"/>
        </w:rPr>
        <w:t>omunal</w:t>
      </w:r>
      <w:r w:rsidRPr="6A69B178">
        <w:rPr>
          <w:color w:val="000000" w:themeColor="text1"/>
        </w:rPr>
        <w:t xml:space="preserve"> se entenderá como organización social a todas las</w:t>
      </w:r>
      <w:r w:rsidRPr="6A69B178" w:rsidR="49E860B9">
        <w:rPr>
          <w:color w:val="000000" w:themeColor="text1"/>
        </w:rPr>
        <w:t xml:space="preserve"> </w:t>
      </w:r>
      <w:r w:rsidRPr="6A69B178">
        <w:rPr>
          <w:color w:val="000000" w:themeColor="text1"/>
        </w:rPr>
        <w:t>“</w:t>
      </w:r>
      <w:r w:rsidRPr="6A69B178">
        <w:rPr>
          <w:i/>
          <w:iCs/>
          <w:color w:val="000000" w:themeColor="text1"/>
        </w:rPr>
        <w:t>Formas de asociación entre personas que se vinculan alrededor de necesidades, problemas o ideas comunes. Estas organizaciones pueden ser formales e informales</w:t>
      </w:r>
      <w:r w:rsidRPr="6A69B178">
        <w:rPr>
          <w:color w:val="000000" w:themeColor="text1"/>
        </w:rPr>
        <w:t xml:space="preserve">”. En este caso, estas organizaciones deberán </w:t>
      </w:r>
      <w:r w:rsidRPr="6A69B178" w:rsidR="6CD2B01D">
        <w:rPr>
          <w:color w:val="000000" w:themeColor="text1"/>
        </w:rPr>
        <w:t>promover la</w:t>
      </w:r>
      <w:r w:rsidRPr="6A69B178">
        <w:rPr>
          <w:color w:val="000000" w:themeColor="text1"/>
        </w:rPr>
        <w:t xml:space="preserve"> construcción de paz entendiendo ésta como</w:t>
      </w:r>
      <w:r w:rsidRPr="6A69B178" w:rsidR="451D9031">
        <w:rPr>
          <w:color w:val="000000" w:themeColor="text1"/>
        </w:rPr>
        <w:t xml:space="preserve">: </w:t>
      </w:r>
      <w:r w:rsidRPr="6A69B178" w:rsidR="6103F013">
        <w:rPr>
          <w:color w:val="000000" w:themeColor="text1"/>
        </w:rPr>
        <w:t xml:space="preserve">trabajo poblacional con víctimas del conflicto </w:t>
      </w:r>
      <w:r w:rsidRPr="6A69B178" w:rsidR="6103F013">
        <w:rPr>
          <w:color w:val="000000" w:themeColor="text1"/>
        </w:rPr>
        <w:lastRenderedPageBreak/>
        <w:t>armado o población en proceso de reincorporación</w:t>
      </w:r>
      <w:r w:rsidRPr="6A69B178" w:rsidR="3B3BC3B7">
        <w:rPr>
          <w:color w:val="000000" w:themeColor="text1"/>
        </w:rPr>
        <w:t xml:space="preserve">. </w:t>
      </w:r>
      <w:r w:rsidRPr="6A69B178" w:rsidR="6103F013">
        <w:rPr>
          <w:color w:val="000000" w:themeColor="text1"/>
        </w:rPr>
        <w:t xml:space="preserve">trabajo </w:t>
      </w:r>
      <w:r w:rsidRPr="6A69B178" w:rsidR="1BD37A9A">
        <w:rPr>
          <w:color w:val="000000" w:themeColor="text1"/>
        </w:rPr>
        <w:t>relacionado con el</w:t>
      </w:r>
      <w:r w:rsidRPr="6A69B178" w:rsidR="6103F013">
        <w:rPr>
          <w:color w:val="000000" w:themeColor="text1"/>
        </w:rPr>
        <w:t xml:space="preserve"> Sistema Integral de verdad, justicia, reparación y no repetición</w:t>
      </w:r>
      <w:r w:rsidRPr="6A69B178" w:rsidR="0B364AE1">
        <w:rPr>
          <w:color w:val="000000" w:themeColor="text1"/>
        </w:rPr>
        <w:t>, y/o trabajo en la territorialización e implementación del acuerdo de paz</w:t>
      </w:r>
      <w:r w:rsidRPr="6A69B178" w:rsidR="6103F013">
        <w:rPr>
          <w:color w:val="000000" w:themeColor="text1"/>
        </w:rPr>
        <w:t>.</w:t>
      </w:r>
    </w:p>
    <w:p w:rsidR="6A69B178" w:rsidP="6A69B178" w:rsidRDefault="6A69B178" w14:paraId="7AC83F1E" w14:textId="51C9D090">
      <w:pPr>
        <w:spacing w:line="360" w:lineRule="auto"/>
        <w:jc w:val="both"/>
        <w:rPr>
          <w:color w:val="000000" w:themeColor="text1"/>
        </w:rPr>
      </w:pPr>
    </w:p>
    <w:p w:rsidR="0012346D" w:rsidP="0012346D" w:rsidRDefault="0012346D" w14:paraId="76F32F74" w14:textId="57864790">
      <w:pPr>
        <w:spacing w:line="360" w:lineRule="auto"/>
        <w:jc w:val="both"/>
        <w:rPr>
          <w:color w:val="000000" w:themeColor="text1"/>
        </w:rPr>
      </w:pPr>
      <w:r w:rsidRPr="007D6607">
        <w:rPr>
          <w:color w:val="000000" w:themeColor="text1"/>
        </w:rPr>
        <w:t xml:space="preserve">En caso de requerir impresión, ésta se encontrará incluida en la estructura de costos para ser asumido por el contratista. </w:t>
      </w:r>
    </w:p>
    <w:p w:rsidRPr="0012346D" w:rsidR="0012346D" w:rsidP="0012346D" w:rsidRDefault="0012346D" w14:paraId="3EB5979D" w14:textId="77777777">
      <w:pPr>
        <w:spacing w:line="360" w:lineRule="auto"/>
        <w:jc w:val="both"/>
        <w:rPr>
          <w:color w:val="000000" w:themeColor="text1"/>
        </w:rPr>
      </w:pPr>
    </w:p>
    <w:p w:rsidR="0012346D" w:rsidP="4804ADB2" w:rsidRDefault="0012346D" w14:paraId="3BE2D2B9" w14:textId="677676B1">
      <w:pPr>
        <w:pBdr>
          <w:top w:val="nil"/>
          <w:left w:val="nil"/>
          <w:bottom w:val="nil"/>
          <w:right w:val="nil"/>
          <w:between w:val="nil"/>
        </w:pBdr>
        <w:spacing w:line="360" w:lineRule="auto"/>
        <w:ind w:right="567"/>
        <w:jc w:val="both"/>
      </w:pPr>
      <w:r>
        <w:t>A continuación, se detallará cada una de estas actividades que se desarrollarán en esta fase.</w:t>
      </w:r>
    </w:p>
    <w:p w:rsidR="6A69B178" w:rsidP="6A69B178" w:rsidRDefault="6A69B178" w14:paraId="185DF116" w14:textId="28681C4C">
      <w:pPr>
        <w:pBdr>
          <w:top w:val="nil"/>
          <w:left w:val="nil"/>
          <w:bottom w:val="nil"/>
          <w:right w:val="nil"/>
          <w:between w:val="nil"/>
        </w:pBdr>
        <w:spacing w:line="360" w:lineRule="auto"/>
        <w:ind w:right="567"/>
        <w:jc w:val="both"/>
        <w:rPr>
          <w:b/>
          <w:bCs/>
        </w:rPr>
      </w:pPr>
    </w:p>
    <w:p w:rsidRPr="009A47EF" w:rsidR="00052DDF" w:rsidP="6A69B178" w:rsidRDefault="37947072" w14:paraId="18EAEDA1" w14:textId="1E82E919">
      <w:pPr>
        <w:pBdr>
          <w:top w:val="nil"/>
          <w:left w:val="nil"/>
          <w:bottom w:val="nil"/>
          <w:right w:val="nil"/>
          <w:between w:val="nil"/>
        </w:pBdr>
        <w:spacing w:line="360" w:lineRule="auto"/>
        <w:ind w:right="567"/>
        <w:jc w:val="both"/>
        <w:rPr>
          <w:b/>
          <w:bCs/>
        </w:rPr>
      </w:pPr>
      <w:r w:rsidRPr="6A69B178">
        <w:rPr>
          <w:b/>
          <w:bCs/>
        </w:rPr>
        <w:t xml:space="preserve">6.2.1. </w:t>
      </w:r>
      <w:r w:rsidRPr="6A69B178" w:rsidR="009A47EF">
        <w:rPr>
          <w:b/>
          <w:bCs/>
        </w:rPr>
        <w:t>C</w:t>
      </w:r>
      <w:r w:rsidRPr="6A69B178" w:rsidR="00052DDF">
        <w:rPr>
          <w:b/>
          <w:bCs/>
        </w:rPr>
        <w:t>onformación del comité técnico de seguimiento y control</w:t>
      </w:r>
    </w:p>
    <w:p w:rsidRPr="007D6607" w:rsidR="00052DDF" w:rsidP="00052DDF" w:rsidRDefault="00052DDF" w14:paraId="07AAEB65" w14:textId="77777777">
      <w:pPr>
        <w:spacing w:before="240" w:after="240" w:line="360" w:lineRule="auto"/>
        <w:jc w:val="both"/>
      </w:pPr>
      <w:r w:rsidRPr="007D6607">
        <w:t xml:space="preserve">Con el propósito de realizar seguimiento a cada una de las etapas y actividades contempladas dentro del contrato y sus documentos contractuales, se conformará un Comité Técnico de Seguimiento y Control, el cual se reunirá al menos una vez al mes durante la ejecución del contrato y abordará los componentes propios del proyecto y brindará acompañamiento al proceso. </w:t>
      </w:r>
    </w:p>
    <w:p w:rsidRPr="007D6607" w:rsidR="00052DDF" w:rsidP="00052DDF" w:rsidRDefault="00052DDF" w14:paraId="4315341E" w14:textId="77777777">
      <w:pPr>
        <w:spacing w:before="240" w:after="240" w:line="360" w:lineRule="auto"/>
        <w:jc w:val="both"/>
      </w:pPr>
      <w:r>
        <w:t>La secretaría técnica del Comité estará a cargo del supervisor o apoyo a la supervisión del contrato, quien se encargará de la convocatoria a las sesiones del Comité, levantamiento de actas y registro de asistencia.</w:t>
      </w:r>
    </w:p>
    <w:p w:rsidRPr="00332424" w:rsidR="00052DDF" w:rsidP="4804ADB2" w:rsidRDefault="53533384" w14:paraId="1F7D461B" w14:textId="1A457D31">
      <w:pPr>
        <w:pStyle w:val="Prrafodelista"/>
        <w:spacing w:before="240" w:after="240" w:line="360" w:lineRule="auto"/>
        <w:jc w:val="both"/>
        <w:rPr>
          <w:rFonts w:ascii="Times New Roman" w:hAnsi="Times New Roman" w:cs="Times New Roman"/>
          <w:b/>
          <w:bCs/>
        </w:rPr>
      </w:pPr>
      <w:r w:rsidRPr="6A69B178">
        <w:rPr>
          <w:rFonts w:ascii="Times New Roman" w:hAnsi="Times New Roman" w:cs="Times New Roman"/>
          <w:b/>
          <w:bCs/>
        </w:rPr>
        <w:t>6.2.1.</w:t>
      </w:r>
      <w:r w:rsidRPr="6A69B178" w:rsidR="49723279">
        <w:rPr>
          <w:rFonts w:ascii="Times New Roman" w:hAnsi="Times New Roman" w:cs="Times New Roman"/>
          <w:b/>
          <w:bCs/>
        </w:rPr>
        <w:t>1</w:t>
      </w:r>
      <w:r w:rsidRPr="6A69B178">
        <w:rPr>
          <w:rFonts w:ascii="Times New Roman" w:hAnsi="Times New Roman" w:cs="Times New Roman"/>
          <w:b/>
          <w:bCs/>
        </w:rPr>
        <w:t xml:space="preserve">. </w:t>
      </w:r>
      <w:r w:rsidRPr="6A69B178" w:rsidR="00052DDF">
        <w:rPr>
          <w:rFonts w:ascii="Times New Roman" w:hAnsi="Times New Roman" w:cs="Times New Roman"/>
          <w:b/>
          <w:bCs/>
        </w:rPr>
        <w:t xml:space="preserve">Miembros del Comité: </w:t>
      </w:r>
    </w:p>
    <w:p w:rsidRPr="00EE542D" w:rsidR="00052DDF" w:rsidP="00052DDF" w:rsidRDefault="00052DDF" w14:paraId="23F7402B" w14:textId="77777777">
      <w:pPr>
        <w:spacing w:before="240" w:after="240" w:line="360" w:lineRule="auto"/>
        <w:jc w:val="both"/>
      </w:pPr>
      <w:r w:rsidRPr="00EE542D">
        <w:t>El Comité Técnico estará conformado por:</w:t>
      </w:r>
    </w:p>
    <w:p w:rsidRPr="001447C2" w:rsidR="00052DDF" w:rsidP="009A47EF" w:rsidRDefault="00052DDF" w14:paraId="5F657A9A" w14:textId="362B6475">
      <w:pPr>
        <w:pStyle w:val="Prrafodelista"/>
        <w:numPr>
          <w:ilvl w:val="0"/>
          <w:numId w:val="38"/>
        </w:numPr>
        <w:spacing w:before="240" w:after="240" w:line="360" w:lineRule="auto"/>
        <w:jc w:val="both"/>
        <w:rPr>
          <w:rFonts w:ascii="Times New Roman" w:hAnsi="Times New Roman" w:cs="Times New Roman"/>
        </w:rPr>
      </w:pPr>
      <w:r w:rsidRPr="49D42D47">
        <w:rPr>
          <w:rFonts w:ascii="Times New Roman" w:hAnsi="Times New Roman" w:cs="Times New Roman"/>
        </w:rPr>
        <w:t>Alcaldesa Local o quien delegue o designe.</w:t>
      </w:r>
    </w:p>
    <w:p w:rsidRPr="001447C2" w:rsidR="00052DDF" w:rsidP="009A47EF" w:rsidRDefault="00052DDF" w14:paraId="531D3CA3" w14:textId="77777777">
      <w:pPr>
        <w:pStyle w:val="Prrafodelista"/>
        <w:numPr>
          <w:ilvl w:val="0"/>
          <w:numId w:val="38"/>
        </w:numPr>
        <w:spacing w:before="240" w:after="240" w:line="360" w:lineRule="auto"/>
        <w:jc w:val="both"/>
        <w:rPr>
          <w:rFonts w:ascii="Times New Roman" w:hAnsi="Times New Roman" w:cs="Times New Roman"/>
        </w:rPr>
      </w:pPr>
      <w:r w:rsidRPr="49D42D47">
        <w:rPr>
          <w:rFonts w:ascii="Times New Roman" w:hAnsi="Times New Roman" w:cs="Times New Roman"/>
        </w:rPr>
        <w:t>Supervisor/a y/o apoyo a la supervisión delegado por parte de la Alcaldía Local.</w:t>
      </w:r>
    </w:p>
    <w:p w:rsidRPr="00B376C0" w:rsidR="00052DDF" w:rsidP="009A47EF" w:rsidRDefault="00052DDF" w14:paraId="23AC1920" w14:textId="77777777">
      <w:pPr>
        <w:pStyle w:val="Prrafodelista"/>
        <w:numPr>
          <w:ilvl w:val="0"/>
          <w:numId w:val="38"/>
        </w:numPr>
        <w:spacing w:before="240" w:after="240" w:line="360" w:lineRule="auto"/>
        <w:jc w:val="both"/>
        <w:rPr>
          <w:rFonts w:ascii="Times New Roman" w:hAnsi="Times New Roman" w:cs="Times New Roman"/>
        </w:rPr>
      </w:pPr>
      <w:r w:rsidRPr="00B376C0">
        <w:rPr>
          <w:rFonts w:ascii="Times New Roman" w:hAnsi="Times New Roman" w:cs="Times New Roman"/>
        </w:rPr>
        <w:t>Coordinador general del proyecto y/o representante legal del operador.</w:t>
      </w:r>
    </w:p>
    <w:p w:rsidRPr="00B376C0" w:rsidR="000C005A" w:rsidP="009A47EF" w:rsidRDefault="5340B173" w14:paraId="17CF8778" w14:textId="706608FE">
      <w:pPr>
        <w:pStyle w:val="Prrafodelista"/>
        <w:numPr>
          <w:ilvl w:val="0"/>
          <w:numId w:val="38"/>
        </w:numPr>
        <w:spacing w:before="240" w:after="240" w:line="360" w:lineRule="auto"/>
        <w:jc w:val="both"/>
        <w:rPr>
          <w:rFonts w:ascii="Times New Roman" w:hAnsi="Times New Roman" w:cs="Times New Roman"/>
          <w:lang w:val="es-ES"/>
        </w:rPr>
      </w:pPr>
      <w:r w:rsidRPr="00B376C0">
        <w:rPr>
          <w:rFonts w:ascii="Times New Roman" w:hAnsi="Times New Roman" w:cs="Times New Roman"/>
          <w:lang w:val="es-ES"/>
        </w:rPr>
        <w:lastRenderedPageBreak/>
        <w:t>Un</w:t>
      </w:r>
      <w:r w:rsidRPr="00B376C0" w:rsidR="00EE542D">
        <w:rPr>
          <w:rFonts w:ascii="Times New Roman" w:hAnsi="Times New Roman" w:cs="Times New Roman"/>
          <w:lang w:val="es-ES"/>
        </w:rPr>
        <w:t xml:space="preserve"> representant</w:t>
      </w:r>
      <w:r w:rsidRPr="00B376C0" w:rsidR="77465483">
        <w:rPr>
          <w:rFonts w:ascii="Times New Roman" w:hAnsi="Times New Roman" w:cs="Times New Roman"/>
          <w:lang w:val="es-ES"/>
        </w:rPr>
        <w:t xml:space="preserve">e </w:t>
      </w:r>
      <w:r w:rsidRPr="00B376C0" w:rsidR="00EE542D">
        <w:rPr>
          <w:rFonts w:ascii="Times New Roman" w:hAnsi="Times New Roman" w:cs="Times New Roman"/>
          <w:lang w:val="es-ES"/>
        </w:rPr>
        <w:t xml:space="preserve">de la </w:t>
      </w:r>
      <w:r w:rsidRPr="00B376C0" w:rsidR="176DB13B">
        <w:rPr>
          <w:rFonts w:ascii="Times New Roman" w:hAnsi="Times New Roman" w:cs="Times New Roman"/>
          <w:lang w:val="es-ES"/>
        </w:rPr>
        <w:t xml:space="preserve">Consejería Distrital </w:t>
      </w:r>
      <w:r w:rsidRPr="00B376C0" w:rsidR="6FFE968F">
        <w:rPr>
          <w:rFonts w:ascii="Times New Roman" w:hAnsi="Times New Roman" w:cs="Times New Roman"/>
          <w:lang w:val="es-ES"/>
        </w:rPr>
        <w:t>de Paz</w:t>
      </w:r>
      <w:r w:rsidRPr="00B376C0" w:rsidR="00EE542D">
        <w:rPr>
          <w:rFonts w:ascii="Times New Roman" w:hAnsi="Times New Roman" w:cs="Times New Roman"/>
          <w:lang w:val="es-ES"/>
        </w:rPr>
        <w:t>, Victimas y la</w:t>
      </w:r>
      <w:r w:rsidRPr="00B376C0" w:rsidR="6A80C1C8">
        <w:rPr>
          <w:rFonts w:ascii="Times New Roman" w:hAnsi="Times New Roman" w:cs="Times New Roman"/>
          <w:lang w:val="es-ES"/>
        </w:rPr>
        <w:t xml:space="preserve"> </w:t>
      </w:r>
      <w:r w:rsidRPr="00B376C0" w:rsidR="00EE542D">
        <w:rPr>
          <w:rFonts w:ascii="Times New Roman" w:hAnsi="Times New Roman" w:cs="Times New Roman"/>
          <w:lang w:val="es-ES"/>
        </w:rPr>
        <w:t xml:space="preserve">Reconciliación </w:t>
      </w:r>
    </w:p>
    <w:p w:rsidRPr="00B376C0" w:rsidR="4A54D0D9" w:rsidP="009A47EF" w:rsidRDefault="4A54D0D9" w14:paraId="2715FCAA" w14:textId="0650A202">
      <w:pPr>
        <w:pStyle w:val="Prrafodelista"/>
        <w:numPr>
          <w:ilvl w:val="0"/>
          <w:numId w:val="38"/>
        </w:numPr>
        <w:spacing w:before="240" w:after="240" w:line="360" w:lineRule="auto"/>
        <w:jc w:val="both"/>
        <w:rPr>
          <w:rFonts w:ascii="Times New Roman" w:hAnsi="Times New Roman" w:cs="Times New Roman"/>
          <w:lang w:val="es-ES"/>
        </w:rPr>
      </w:pPr>
      <w:r w:rsidRPr="00B376C0">
        <w:rPr>
          <w:rFonts w:ascii="Times New Roman" w:hAnsi="Times New Roman" w:cs="Times New Roman"/>
          <w:lang w:val="es-ES"/>
        </w:rPr>
        <w:t>Un(a)</w:t>
      </w:r>
      <w:r w:rsidRPr="00B376C0" w:rsidR="411A2536">
        <w:rPr>
          <w:rFonts w:ascii="Times New Roman" w:hAnsi="Times New Roman" w:cs="Times New Roman"/>
          <w:lang w:val="es-ES"/>
        </w:rPr>
        <w:t xml:space="preserve"> delegado (a) de la Agencia para la Reconciliación y la Normalización</w:t>
      </w:r>
    </w:p>
    <w:p w:rsidR="009A47EF" w:rsidP="00052DDF" w:rsidRDefault="009A47EF" w14:paraId="253AFB48" w14:textId="35249EE5">
      <w:pPr>
        <w:spacing w:before="240" w:after="240" w:line="360" w:lineRule="auto"/>
        <w:jc w:val="both"/>
      </w:pPr>
      <w:r>
        <w:t>Ellos tendrán voz y voto en todas las sesiones. Sin embargo, será posible sesionar en comité técnico con presencia de los tres primeros integrantes ante eventual inasistencia de los demás.</w:t>
      </w:r>
    </w:p>
    <w:p w:rsidRPr="00B376C0" w:rsidR="00052DDF" w:rsidP="00052DDF" w:rsidRDefault="00052DDF" w14:paraId="2B870C64" w14:textId="18B2FA5A">
      <w:pPr>
        <w:spacing w:before="240" w:after="240" w:line="360" w:lineRule="auto"/>
        <w:jc w:val="both"/>
      </w:pPr>
      <w:r w:rsidRPr="00B376C0">
        <w:t>Como veedores:</w:t>
      </w:r>
    </w:p>
    <w:p w:rsidR="00052DDF" w:rsidP="002E6815" w:rsidRDefault="00052DDF" w14:paraId="76F3111F" w14:textId="4A21659C">
      <w:pPr>
        <w:pStyle w:val="Prrafodelista"/>
        <w:numPr>
          <w:ilvl w:val="0"/>
          <w:numId w:val="20"/>
        </w:numPr>
        <w:spacing w:before="240" w:after="240" w:line="360" w:lineRule="auto"/>
        <w:jc w:val="both"/>
        <w:rPr>
          <w:rFonts w:ascii="Times New Roman" w:hAnsi="Times New Roman" w:cs="Times New Roman"/>
        </w:rPr>
      </w:pPr>
      <w:r w:rsidRPr="00B376C0">
        <w:rPr>
          <w:rFonts w:ascii="Times New Roman" w:hAnsi="Times New Roman" w:cs="Times New Roman"/>
        </w:rPr>
        <w:t>Un(a) delegado(a) de la Mesa local de Participación Efectiva de las Víctimas.</w:t>
      </w:r>
    </w:p>
    <w:p w:rsidRPr="009A47EF" w:rsidR="009A47EF" w:rsidP="009A47EF" w:rsidRDefault="009A47EF" w14:paraId="7E43E1C4" w14:textId="5F192FE9">
      <w:pPr>
        <w:pStyle w:val="Prrafodelista"/>
        <w:numPr>
          <w:ilvl w:val="0"/>
          <w:numId w:val="20"/>
        </w:numPr>
        <w:spacing w:before="240" w:after="240" w:line="360" w:lineRule="auto"/>
        <w:jc w:val="both"/>
        <w:rPr>
          <w:rFonts w:ascii="Times New Roman" w:hAnsi="Times New Roman" w:cs="Times New Roman"/>
        </w:rPr>
      </w:pPr>
      <w:bookmarkStart w:name="_Hlk129523836" w:id="0"/>
      <w:r w:rsidRPr="00B376C0">
        <w:rPr>
          <w:rFonts w:ascii="Times New Roman" w:hAnsi="Times New Roman" w:cs="Times New Roman"/>
        </w:rPr>
        <w:t>Un(a) delegado(a) del</w:t>
      </w:r>
      <w:bookmarkEnd w:id="0"/>
      <w:r w:rsidRPr="00B376C0">
        <w:rPr>
          <w:rFonts w:ascii="Times New Roman" w:hAnsi="Times New Roman" w:cs="Times New Roman"/>
        </w:rPr>
        <w:t xml:space="preserve"> Consejo Nacional de Reincorporación- Enlace local. </w:t>
      </w:r>
    </w:p>
    <w:p w:rsidR="009A47EF" w:rsidP="00052DDF" w:rsidRDefault="009A47EF" w14:paraId="672714EA" w14:textId="6302DC41">
      <w:pPr>
        <w:spacing w:before="240" w:after="240" w:line="360" w:lineRule="auto"/>
        <w:jc w:val="both"/>
      </w:pPr>
      <w:r>
        <w:t xml:space="preserve">Estos integrantes tendrán voz, más no voto en la toma de decisiones. </w:t>
      </w:r>
    </w:p>
    <w:p w:rsidRPr="007D6607" w:rsidR="00052DDF" w:rsidP="00052DDF" w:rsidRDefault="002303C8" w14:paraId="149945EE" w14:textId="7F4FCAC1">
      <w:pPr>
        <w:spacing w:before="240" w:after="240" w:line="360" w:lineRule="auto"/>
        <w:jc w:val="both"/>
      </w:pPr>
      <w:r>
        <w:t xml:space="preserve">NOTA </w:t>
      </w:r>
      <w:r w:rsidR="09628155">
        <w:t>1</w:t>
      </w:r>
      <w:r w:rsidR="00052DDF">
        <w:t xml:space="preserve">: Para la conformación del Comité Técnico, las entidades mencionadas oficiarán a la Alcaldía Local de </w:t>
      </w:r>
      <w:r w:rsidR="009717AD">
        <w:t>Los Mártires</w:t>
      </w:r>
      <w:r w:rsidR="00052DDF">
        <w:t xml:space="preserve"> la designación de las personas que integrarán esta instancia. </w:t>
      </w:r>
    </w:p>
    <w:p w:rsidRPr="006F6B34" w:rsidR="00052DDF" w:rsidP="4804ADB2" w:rsidRDefault="3EF1EF49" w14:paraId="571C84E4" w14:textId="4C6DB1DA">
      <w:pPr>
        <w:pStyle w:val="Prrafodelista"/>
        <w:spacing w:before="240" w:after="240" w:line="360" w:lineRule="auto"/>
        <w:jc w:val="both"/>
        <w:rPr>
          <w:rFonts w:ascii="Times New Roman" w:hAnsi="Times New Roman" w:cs="Times New Roman"/>
          <w:b/>
          <w:bCs/>
        </w:rPr>
      </w:pPr>
      <w:r w:rsidRPr="6A69B178">
        <w:rPr>
          <w:rFonts w:ascii="Times New Roman" w:hAnsi="Times New Roman" w:cs="Times New Roman"/>
          <w:b/>
          <w:bCs/>
        </w:rPr>
        <w:t>6.2.1.</w:t>
      </w:r>
      <w:r w:rsidRPr="6A69B178" w:rsidR="1D693430">
        <w:rPr>
          <w:rFonts w:ascii="Times New Roman" w:hAnsi="Times New Roman" w:cs="Times New Roman"/>
          <w:b/>
          <w:bCs/>
        </w:rPr>
        <w:t>2</w:t>
      </w:r>
      <w:r w:rsidRPr="6A69B178">
        <w:rPr>
          <w:rFonts w:ascii="Times New Roman" w:hAnsi="Times New Roman" w:cs="Times New Roman"/>
          <w:b/>
          <w:bCs/>
        </w:rPr>
        <w:t xml:space="preserve"> </w:t>
      </w:r>
      <w:r w:rsidRPr="6A69B178" w:rsidR="00052DDF">
        <w:rPr>
          <w:rFonts w:ascii="Times New Roman" w:hAnsi="Times New Roman" w:cs="Times New Roman"/>
          <w:b/>
          <w:bCs/>
        </w:rPr>
        <w:t>Funciones del Comité Técnico de Seguimiento y Control</w:t>
      </w:r>
    </w:p>
    <w:p w:rsidRPr="007D6607" w:rsidR="00052DDF" w:rsidP="00052DDF" w:rsidRDefault="00052DDF" w14:paraId="7C22F8F7" w14:textId="77777777">
      <w:pPr>
        <w:pBdr>
          <w:top w:val="nil"/>
          <w:left w:val="nil"/>
          <w:bottom w:val="nil"/>
          <w:right w:val="nil"/>
          <w:between w:val="nil"/>
        </w:pBdr>
        <w:spacing w:before="240" w:line="360" w:lineRule="auto"/>
        <w:jc w:val="both"/>
        <w:rPr>
          <w:color w:val="000000"/>
        </w:rPr>
      </w:pPr>
      <w:r w:rsidRPr="007D6607">
        <w:rPr>
          <w:color w:val="000000" w:themeColor="text1"/>
        </w:rPr>
        <w:t xml:space="preserve">El Comité Técnico del proyecto contará con las siguientes funciones, productos, entregables y número de sesiones que se establecen a continuación: </w:t>
      </w:r>
    </w:p>
    <w:p w:rsidRPr="007D6607" w:rsidR="00052DDF" w:rsidP="00052DDF" w:rsidRDefault="00052DDF" w14:paraId="64B60946" w14:textId="7FC889AB">
      <w:pPr>
        <w:numPr>
          <w:ilvl w:val="0"/>
          <w:numId w:val="7"/>
        </w:numPr>
        <w:pBdr>
          <w:top w:val="nil"/>
          <w:left w:val="nil"/>
          <w:bottom w:val="nil"/>
          <w:right w:val="nil"/>
          <w:between w:val="nil"/>
        </w:pBdr>
        <w:spacing w:line="360" w:lineRule="auto"/>
        <w:jc w:val="both"/>
      </w:pPr>
      <w:r w:rsidRPr="007D6607">
        <w:rPr>
          <w:color w:val="000000" w:themeColor="text1"/>
        </w:rPr>
        <w:t>Avalar el cronograma de actividades, plan de trabajo, instrumentos de planeación, seguimiento y evaluación requeridos durante la ejecución, y demás actividades y acciones para que garanticen el objetivo del contrato.</w:t>
      </w:r>
    </w:p>
    <w:p w:rsidRPr="007D6607" w:rsidR="00052DDF" w:rsidP="00052DDF" w:rsidRDefault="00052DDF" w14:paraId="368EB1D9" w14:textId="77777777">
      <w:pPr>
        <w:numPr>
          <w:ilvl w:val="0"/>
          <w:numId w:val="7"/>
        </w:numPr>
        <w:pBdr>
          <w:top w:val="nil"/>
          <w:left w:val="nil"/>
          <w:bottom w:val="nil"/>
          <w:right w:val="nil"/>
          <w:between w:val="nil"/>
        </w:pBdr>
        <w:spacing w:line="360" w:lineRule="auto"/>
        <w:jc w:val="both"/>
      </w:pPr>
      <w:r w:rsidRPr="007D6607">
        <w:rPr>
          <w:color w:val="000000" w:themeColor="text1"/>
        </w:rPr>
        <w:t>Realizar las recomendaciones que se consideren pertinentes y necesarias para la adecuada ejecución del contrato.</w:t>
      </w:r>
    </w:p>
    <w:p w:rsidRPr="007D6607" w:rsidR="00052DDF" w:rsidP="00052DDF" w:rsidRDefault="00052DDF" w14:paraId="1B49AF7F" w14:textId="2041F151">
      <w:pPr>
        <w:numPr>
          <w:ilvl w:val="0"/>
          <w:numId w:val="7"/>
        </w:numPr>
        <w:pBdr>
          <w:top w:val="nil"/>
          <w:left w:val="nil"/>
          <w:bottom w:val="nil"/>
          <w:right w:val="nil"/>
          <w:between w:val="nil"/>
        </w:pBdr>
        <w:spacing w:line="360" w:lineRule="auto"/>
        <w:jc w:val="both"/>
      </w:pPr>
      <w:r w:rsidRPr="4804ADB2">
        <w:rPr>
          <w:color w:val="000000" w:themeColor="text1"/>
        </w:rPr>
        <w:t>Hacer acompañamiento y seguimiento</w:t>
      </w:r>
      <w:r w:rsidRPr="4804ADB2" w:rsidR="00803608">
        <w:rPr>
          <w:color w:val="000000" w:themeColor="text1"/>
        </w:rPr>
        <w:t xml:space="preserve"> a</w:t>
      </w:r>
      <w:r w:rsidRPr="4804ADB2" w:rsidR="009A0CBC">
        <w:rPr>
          <w:color w:val="000000" w:themeColor="text1"/>
        </w:rPr>
        <w:t xml:space="preserve"> </w:t>
      </w:r>
      <w:r w:rsidRPr="4804ADB2" w:rsidR="00803608">
        <w:rPr>
          <w:color w:val="000000" w:themeColor="text1"/>
        </w:rPr>
        <w:t>l</w:t>
      </w:r>
      <w:r w:rsidRPr="4804ADB2" w:rsidR="009A0CBC">
        <w:rPr>
          <w:color w:val="000000" w:themeColor="text1"/>
        </w:rPr>
        <w:t xml:space="preserve">a implementación efectiva del proyecto </w:t>
      </w:r>
      <w:r w:rsidRPr="4804ADB2" w:rsidR="00537F2F">
        <w:rPr>
          <w:color w:val="000000" w:themeColor="text1"/>
        </w:rPr>
        <w:t xml:space="preserve">para la vigencia y el </w:t>
      </w:r>
      <w:r w:rsidRPr="4804ADB2" w:rsidR="00803608">
        <w:rPr>
          <w:color w:val="000000" w:themeColor="text1"/>
        </w:rPr>
        <w:t>avance físico y financiero</w:t>
      </w:r>
      <w:r w:rsidRPr="4804ADB2">
        <w:rPr>
          <w:color w:val="000000" w:themeColor="text1"/>
        </w:rPr>
        <w:t xml:space="preserve"> </w:t>
      </w:r>
      <w:r w:rsidRPr="4804ADB2" w:rsidR="00803608">
        <w:rPr>
          <w:color w:val="000000" w:themeColor="text1"/>
        </w:rPr>
        <w:t>del contrato.</w:t>
      </w:r>
    </w:p>
    <w:p w:rsidRPr="007D6607" w:rsidR="00052DDF" w:rsidP="00052DDF" w:rsidRDefault="00052DDF" w14:paraId="0FC56B59" w14:textId="77777777">
      <w:pPr>
        <w:numPr>
          <w:ilvl w:val="0"/>
          <w:numId w:val="7"/>
        </w:numPr>
        <w:pBdr>
          <w:top w:val="nil"/>
          <w:left w:val="nil"/>
          <w:bottom w:val="nil"/>
          <w:right w:val="nil"/>
          <w:between w:val="nil"/>
        </w:pBdr>
        <w:spacing w:line="360" w:lineRule="auto"/>
        <w:jc w:val="both"/>
      </w:pPr>
      <w:r w:rsidRPr="007D6607">
        <w:rPr>
          <w:color w:val="000000" w:themeColor="text1"/>
        </w:rPr>
        <w:t>Facilitar información y coordinación interinstitucional para la ejecución efectiva del contrato.</w:t>
      </w:r>
    </w:p>
    <w:p w:rsidRPr="009A47EF" w:rsidR="009A47EF" w:rsidP="01AF56DB" w:rsidRDefault="00052DDF" w14:paraId="2333C2F3" w14:textId="1F655420">
      <w:pPr>
        <w:numPr>
          <w:ilvl w:val="0"/>
          <w:numId w:val="7"/>
        </w:numPr>
        <w:pBdr>
          <w:top w:val="nil"/>
          <w:left w:val="nil"/>
          <w:bottom w:val="nil"/>
          <w:right w:val="nil"/>
          <w:between w:val="nil"/>
        </w:pBdr>
        <w:spacing w:line="360" w:lineRule="auto"/>
        <w:jc w:val="both"/>
      </w:pPr>
      <w:r w:rsidRPr="01AF56DB">
        <w:rPr>
          <w:color w:val="000000" w:themeColor="text1"/>
        </w:rPr>
        <w:lastRenderedPageBreak/>
        <w:t>Aprobar informe de selección</w:t>
      </w:r>
      <w:r w:rsidR="009A47EF">
        <w:rPr>
          <w:color w:val="000000" w:themeColor="text1"/>
        </w:rPr>
        <w:t xml:space="preserve"> y</w:t>
      </w:r>
      <w:r w:rsidRPr="01AF56DB">
        <w:rPr>
          <w:color w:val="000000" w:themeColor="text1"/>
        </w:rPr>
        <w:t xml:space="preserve"> las hojas de vida </w:t>
      </w:r>
      <w:r w:rsidR="009A47EF">
        <w:rPr>
          <w:color w:val="000000" w:themeColor="text1"/>
        </w:rPr>
        <w:t>para la conformación del equipo de talento humano.</w:t>
      </w:r>
    </w:p>
    <w:p w:rsidRPr="007D6607" w:rsidR="00052DDF" w:rsidP="01AF56DB" w:rsidRDefault="009A47EF" w14:paraId="23B3F04D" w14:textId="481EA856">
      <w:pPr>
        <w:numPr>
          <w:ilvl w:val="0"/>
          <w:numId w:val="7"/>
        </w:numPr>
        <w:pBdr>
          <w:top w:val="nil"/>
          <w:left w:val="nil"/>
          <w:bottom w:val="nil"/>
          <w:right w:val="nil"/>
          <w:between w:val="nil"/>
        </w:pBdr>
        <w:spacing w:line="360" w:lineRule="auto"/>
        <w:jc w:val="both"/>
      </w:pPr>
      <w:r w:rsidRPr="01AF56DB">
        <w:rPr>
          <w:color w:val="000000" w:themeColor="text1"/>
        </w:rPr>
        <w:t>Aprobar informe de selección</w:t>
      </w:r>
      <w:r>
        <w:rPr>
          <w:color w:val="000000" w:themeColor="text1"/>
        </w:rPr>
        <w:t xml:space="preserve"> </w:t>
      </w:r>
      <w:r w:rsidR="00ED794A">
        <w:rPr>
          <w:color w:val="000000" w:themeColor="text1"/>
        </w:rPr>
        <w:t>de las</w:t>
      </w:r>
      <w:r w:rsidRPr="01AF56DB" w:rsidR="00052DDF">
        <w:rPr>
          <w:color w:val="000000" w:themeColor="text1"/>
        </w:rPr>
        <w:t xml:space="preserve"> </w:t>
      </w:r>
      <w:r w:rsidRPr="01AF56DB" w:rsidR="00221CE0">
        <w:rPr>
          <w:color w:val="000000" w:themeColor="text1"/>
        </w:rPr>
        <w:t xml:space="preserve">Organizaciones sociales para la </w:t>
      </w:r>
      <w:r w:rsidRPr="01AF56DB" w:rsidR="610CE8C1">
        <w:rPr>
          <w:color w:val="000000" w:themeColor="text1"/>
        </w:rPr>
        <w:t xml:space="preserve">paz </w:t>
      </w:r>
      <w:r>
        <w:rPr>
          <w:color w:val="000000" w:themeColor="text1"/>
        </w:rPr>
        <w:t xml:space="preserve">de acuerdo con </w:t>
      </w:r>
      <w:r w:rsidRPr="01AF56DB" w:rsidR="610CE8C1">
        <w:rPr>
          <w:color w:val="000000" w:themeColor="text1"/>
        </w:rPr>
        <w:t>requerido</w:t>
      </w:r>
      <w:r w:rsidRPr="01AF56DB" w:rsidR="00052DDF">
        <w:rPr>
          <w:color w:val="000000" w:themeColor="text1"/>
        </w:rPr>
        <w:t xml:space="preserve"> </w:t>
      </w:r>
      <w:r w:rsidRPr="01AF56DB" w:rsidR="13049482">
        <w:rPr>
          <w:color w:val="000000" w:themeColor="text1"/>
        </w:rPr>
        <w:t>de acuerdo con</w:t>
      </w:r>
      <w:r w:rsidRPr="01AF56DB" w:rsidR="00052DDF">
        <w:rPr>
          <w:color w:val="000000" w:themeColor="text1"/>
        </w:rPr>
        <w:t xml:space="preserve"> criterios establecidos. </w:t>
      </w:r>
    </w:p>
    <w:p w:rsidRPr="00B376C0" w:rsidR="00E649AF" w:rsidP="00E649AF" w:rsidRDefault="00052DDF" w14:paraId="44A79DFE" w14:textId="5E9B5645">
      <w:pPr>
        <w:numPr>
          <w:ilvl w:val="0"/>
          <w:numId w:val="7"/>
        </w:numPr>
        <w:pBdr>
          <w:top w:val="nil"/>
          <w:left w:val="nil"/>
          <w:bottom w:val="nil"/>
          <w:right w:val="nil"/>
          <w:between w:val="nil"/>
        </w:pBdr>
        <w:spacing w:line="360" w:lineRule="auto"/>
        <w:jc w:val="both"/>
      </w:pPr>
      <w:r w:rsidRPr="007D6607">
        <w:rPr>
          <w:color w:val="000000" w:themeColor="text1"/>
        </w:rPr>
        <w:t xml:space="preserve">Dirimir controversias que surjan en el desarrollo y cumplimiento de las actividades </w:t>
      </w:r>
      <w:r w:rsidRPr="00B376C0">
        <w:rPr>
          <w:color w:val="000000" w:themeColor="text1"/>
        </w:rPr>
        <w:t>previstas en el contrato y del presente anexo técnico.</w:t>
      </w:r>
    </w:p>
    <w:p w:rsidRPr="00B376C0" w:rsidR="00BB2C55" w:rsidP="00BB2C55" w:rsidRDefault="00E649AF" w14:paraId="2BA54AD5" w14:textId="618B4536">
      <w:pPr>
        <w:numPr>
          <w:ilvl w:val="0"/>
          <w:numId w:val="7"/>
        </w:numPr>
        <w:pBdr>
          <w:top w:val="nil"/>
          <w:left w:val="nil"/>
          <w:bottom w:val="nil"/>
          <w:right w:val="nil"/>
          <w:between w:val="nil"/>
        </w:pBdr>
        <w:spacing w:line="360" w:lineRule="auto"/>
        <w:jc w:val="both"/>
      </w:pPr>
      <w:r w:rsidRPr="00B376C0">
        <w:rPr>
          <w:color w:val="000000" w:themeColor="text1"/>
        </w:rPr>
        <w:t>Decidir sobre la solución de los problemas que se presenten en desarrollo de la ejecución del proyecto de inversión cuando fuere necesario. Estos problemas no son solamente de orden administrativo, financiero sino tambi</w:t>
      </w:r>
      <w:r w:rsidRPr="00B376C0" w:rsidR="00BB2C55">
        <w:rPr>
          <w:color w:val="000000" w:themeColor="text1"/>
        </w:rPr>
        <w:t>én de enfoque de la política de</w:t>
      </w:r>
      <w:r w:rsidRPr="00B376C0" w:rsidR="00BB2C55">
        <w:t xml:space="preserve"> Memoria, Verdad, Reparación Integral a Víctimas, Paz y Reconciliación.</w:t>
      </w:r>
    </w:p>
    <w:p w:rsidRPr="00B376C0" w:rsidR="00E649AF" w:rsidP="01AF56DB" w:rsidRDefault="00E649AF" w14:paraId="7FAB1102" w14:textId="2724C903">
      <w:pPr>
        <w:numPr>
          <w:ilvl w:val="0"/>
          <w:numId w:val="7"/>
        </w:numPr>
        <w:pBdr>
          <w:top w:val="nil"/>
          <w:left w:val="nil"/>
          <w:bottom w:val="nil"/>
          <w:right w:val="nil"/>
          <w:between w:val="nil"/>
        </w:pBdr>
        <w:spacing w:after="240" w:line="360" w:lineRule="auto"/>
        <w:ind w:left="714" w:hanging="357"/>
        <w:contextualSpacing/>
        <w:jc w:val="both"/>
        <w:rPr>
          <w:color w:val="000000" w:themeColor="text1"/>
        </w:rPr>
      </w:pPr>
      <w:r w:rsidRPr="01AF56DB">
        <w:rPr>
          <w:color w:val="000000" w:themeColor="text1"/>
        </w:rPr>
        <w:t>Decidir acerca de cambios en la planeación, cronograma y organización de las actividades y demás ámbitos del proyecto</w:t>
      </w:r>
      <w:r w:rsidRPr="01AF56DB" w:rsidR="00A1213D">
        <w:rPr>
          <w:color w:val="000000" w:themeColor="text1"/>
        </w:rPr>
        <w:t xml:space="preserve"> de inversión</w:t>
      </w:r>
      <w:r w:rsidRPr="01AF56DB">
        <w:rPr>
          <w:color w:val="000000" w:themeColor="text1"/>
        </w:rPr>
        <w:t xml:space="preserve">, cuando esta situación llegare a presentarse, siempre y cuando no </w:t>
      </w:r>
      <w:r w:rsidRPr="01AF56DB" w:rsidR="004C1676">
        <w:rPr>
          <w:color w:val="000000" w:themeColor="text1"/>
        </w:rPr>
        <w:t>implique una</w:t>
      </w:r>
      <w:r w:rsidRPr="01AF56DB">
        <w:rPr>
          <w:color w:val="000000" w:themeColor="text1"/>
        </w:rPr>
        <w:t xml:space="preserve"> reestructuración de los estudios previos</w:t>
      </w:r>
      <w:r w:rsidR="00ED794A">
        <w:rPr>
          <w:color w:val="000000" w:themeColor="text1"/>
        </w:rPr>
        <w:t>, anexo técnico, estructura de costos y demás documentos contractuales</w:t>
      </w:r>
      <w:r w:rsidRPr="01AF56DB">
        <w:rPr>
          <w:color w:val="000000" w:themeColor="text1"/>
        </w:rPr>
        <w:t xml:space="preserve">. </w:t>
      </w:r>
    </w:p>
    <w:p w:rsidRPr="00B376C0" w:rsidR="004C1676" w:rsidP="4804ADB2" w:rsidRDefault="1D38C35E" w14:paraId="36F831A8" w14:textId="58FAF6F0">
      <w:pPr>
        <w:numPr>
          <w:ilvl w:val="0"/>
          <w:numId w:val="7"/>
        </w:numPr>
        <w:pBdr>
          <w:top w:val="nil"/>
          <w:left w:val="nil"/>
          <w:bottom w:val="nil"/>
          <w:right w:val="nil"/>
          <w:between w:val="nil"/>
        </w:pBdr>
        <w:spacing w:before="240" w:after="240" w:line="360" w:lineRule="auto"/>
        <w:ind w:left="714" w:hanging="357"/>
        <w:contextualSpacing/>
        <w:jc w:val="both"/>
        <w:rPr>
          <w:color w:val="000000" w:themeColor="text1"/>
        </w:rPr>
      </w:pPr>
      <w:r w:rsidRPr="4804ADB2">
        <w:rPr>
          <w:color w:val="000000" w:themeColor="text1"/>
        </w:rPr>
        <w:t>Aprobar</w:t>
      </w:r>
      <w:r w:rsidRPr="4804ADB2" w:rsidR="00E649AF">
        <w:rPr>
          <w:color w:val="000000" w:themeColor="text1"/>
        </w:rPr>
        <w:t xml:space="preserve"> frente a espacios, convocatoria, publicidad, difusión y ejecución in situ del proceso de intervención</w:t>
      </w:r>
      <w:r w:rsidRPr="4804ADB2" w:rsidR="004C1676">
        <w:rPr>
          <w:color w:val="000000" w:themeColor="text1"/>
        </w:rPr>
        <w:t xml:space="preserve"> del proyecto de inversión,</w:t>
      </w:r>
      <w:r w:rsidRPr="4804ADB2" w:rsidR="00E649AF">
        <w:rPr>
          <w:color w:val="000000" w:themeColor="text1"/>
        </w:rPr>
        <w:t xml:space="preserve"> en cuanto a la </w:t>
      </w:r>
      <w:r w:rsidRPr="4804ADB2" w:rsidR="004C1676">
        <w:rPr>
          <w:color w:val="000000" w:themeColor="text1"/>
        </w:rPr>
        <w:t>promoción, identificación, evaluación</w:t>
      </w:r>
      <w:r w:rsidRPr="4804ADB2" w:rsidR="00EA1D9F">
        <w:rPr>
          <w:color w:val="000000" w:themeColor="text1"/>
        </w:rPr>
        <w:t xml:space="preserve">, </w:t>
      </w:r>
      <w:r w:rsidRPr="4804ADB2" w:rsidR="00CD43A9">
        <w:rPr>
          <w:color w:val="000000" w:themeColor="text1"/>
        </w:rPr>
        <w:t>apoyo y</w:t>
      </w:r>
      <w:r w:rsidRPr="4804ADB2" w:rsidR="00E649AF">
        <w:rPr>
          <w:color w:val="000000" w:themeColor="text1"/>
        </w:rPr>
        <w:t xml:space="preserve"> ejecució</w:t>
      </w:r>
      <w:r w:rsidRPr="4804ADB2" w:rsidR="004C1676">
        <w:rPr>
          <w:color w:val="000000" w:themeColor="text1"/>
        </w:rPr>
        <w:t xml:space="preserve">n de las </w:t>
      </w:r>
      <w:r w:rsidRPr="4804ADB2" w:rsidR="00221CE0">
        <w:rPr>
          <w:color w:val="000000" w:themeColor="text1"/>
        </w:rPr>
        <w:t>Organizaciones sociales para la paz</w:t>
      </w:r>
      <w:r w:rsidRPr="4804ADB2" w:rsidR="004C1676">
        <w:rPr>
          <w:color w:val="000000" w:themeColor="text1"/>
        </w:rPr>
        <w:t xml:space="preserve"> de las víctimas del conflicto armado, reincorporados y defensores de derechos humanos.</w:t>
      </w:r>
    </w:p>
    <w:p w:rsidRPr="00B376C0" w:rsidR="00E649AF" w:rsidP="00E649AF" w:rsidRDefault="00E649AF" w14:paraId="1DC90CA1" w14:textId="0BC981ED">
      <w:pPr>
        <w:numPr>
          <w:ilvl w:val="0"/>
          <w:numId w:val="7"/>
        </w:numPr>
        <w:pBdr>
          <w:top w:val="nil"/>
          <w:left w:val="nil"/>
          <w:bottom w:val="nil"/>
          <w:right w:val="nil"/>
          <w:between w:val="nil"/>
        </w:pBdr>
        <w:spacing w:after="240" w:line="360" w:lineRule="auto"/>
        <w:ind w:left="714" w:hanging="357"/>
        <w:contextualSpacing/>
        <w:jc w:val="both"/>
        <w:rPr>
          <w:color w:val="000000" w:themeColor="text1"/>
        </w:rPr>
      </w:pPr>
      <w:r w:rsidRPr="00B376C0">
        <w:rPr>
          <w:color w:val="000000" w:themeColor="text1"/>
        </w:rPr>
        <w:t xml:space="preserve">Establecer mediante actas los compromisos, acuerdos y control de cambios que garanticen </w:t>
      </w:r>
      <w:r w:rsidRPr="00B376C0" w:rsidR="004C1676">
        <w:rPr>
          <w:color w:val="000000" w:themeColor="text1"/>
        </w:rPr>
        <w:t>el desarrollo</w:t>
      </w:r>
      <w:r w:rsidRPr="00B376C0">
        <w:rPr>
          <w:color w:val="000000" w:themeColor="text1"/>
        </w:rPr>
        <w:t xml:space="preserve"> eficiente de todas y cada una de las actividades del proce</w:t>
      </w:r>
      <w:r w:rsidRPr="00B376C0" w:rsidR="00A819B2">
        <w:rPr>
          <w:color w:val="000000" w:themeColor="text1"/>
        </w:rPr>
        <w:t>so de intervención del ejecutor del proyecto de inversión.</w:t>
      </w:r>
    </w:p>
    <w:p w:rsidRPr="00B376C0" w:rsidR="00650CD2" w:rsidP="00E649AF" w:rsidRDefault="00650CD2" w14:paraId="4C8A2A01" w14:textId="65A56126">
      <w:pPr>
        <w:numPr>
          <w:ilvl w:val="0"/>
          <w:numId w:val="7"/>
        </w:numPr>
        <w:pBdr>
          <w:top w:val="nil"/>
          <w:left w:val="nil"/>
          <w:bottom w:val="nil"/>
          <w:right w:val="nil"/>
          <w:between w:val="nil"/>
        </w:pBdr>
        <w:spacing w:after="240" w:line="360" w:lineRule="auto"/>
        <w:ind w:left="714" w:hanging="357"/>
        <w:contextualSpacing/>
        <w:jc w:val="both"/>
        <w:rPr>
          <w:color w:val="000000" w:themeColor="text1"/>
        </w:rPr>
      </w:pPr>
      <w:r w:rsidRPr="00B376C0">
        <w:rPr>
          <w:color w:val="000000" w:themeColor="text1"/>
        </w:rPr>
        <w:t xml:space="preserve">Garantizar la gestión efectiva de las compras de bienes y servicios, asegurando los respectivos ingresos al </w:t>
      </w:r>
      <w:r w:rsidRPr="00B376C0" w:rsidR="00CD43A9">
        <w:rPr>
          <w:color w:val="000000" w:themeColor="text1"/>
        </w:rPr>
        <w:t>almacén</w:t>
      </w:r>
      <w:r w:rsidRPr="00B376C0">
        <w:rPr>
          <w:color w:val="000000" w:themeColor="text1"/>
        </w:rPr>
        <w:t>, lo que quedará registrado en actas.</w:t>
      </w:r>
    </w:p>
    <w:p w:rsidRPr="00B376C0" w:rsidR="00E649AF" w:rsidP="00E649AF" w:rsidRDefault="00E649AF" w14:paraId="44F62DCB" w14:textId="47B66BD2">
      <w:pPr>
        <w:numPr>
          <w:ilvl w:val="0"/>
          <w:numId w:val="7"/>
        </w:numPr>
        <w:pBdr>
          <w:top w:val="nil"/>
          <w:left w:val="nil"/>
          <w:bottom w:val="nil"/>
          <w:right w:val="nil"/>
          <w:between w:val="nil"/>
        </w:pBdr>
        <w:spacing w:after="240" w:line="360" w:lineRule="auto"/>
        <w:ind w:left="714" w:hanging="357"/>
        <w:contextualSpacing/>
        <w:jc w:val="both"/>
        <w:rPr>
          <w:color w:val="000000" w:themeColor="text1"/>
        </w:rPr>
      </w:pPr>
      <w:r w:rsidRPr="00B376C0">
        <w:rPr>
          <w:color w:val="000000" w:themeColor="text1"/>
        </w:rPr>
        <w:t>Generar mecanismos operativos frente a obligaciones contractuales que no se puedan cumplir por parte del operador.</w:t>
      </w:r>
    </w:p>
    <w:p w:rsidRPr="00B376C0" w:rsidR="00E649AF" w:rsidP="00E649AF" w:rsidRDefault="00E649AF" w14:paraId="33478C27" w14:textId="63181A2A">
      <w:pPr>
        <w:numPr>
          <w:ilvl w:val="0"/>
          <w:numId w:val="7"/>
        </w:numPr>
        <w:pBdr>
          <w:top w:val="nil"/>
          <w:left w:val="nil"/>
          <w:bottom w:val="nil"/>
          <w:right w:val="nil"/>
          <w:between w:val="nil"/>
        </w:pBdr>
        <w:spacing w:after="240" w:line="360" w:lineRule="auto"/>
        <w:ind w:left="714" w:hanging="357"/>
        <w:contextualSpacing/>
        <w:jc w:val="both"/>
        <w:rPr>
          <w:color w:val="000000" w:themeColor="text1"/>
        </w:rPr>
      </w:pPr>
      <w:r w:rsidRPr="00B376C0">
        <w:rPr>
          <w:color w:val="000000" w:themeColor="text1"/>
        </w:rPr>
        <w:lastRenderedPageBreak/>
        <w:t xml:space="preserve">Realizar reuniones mensuales en el sitio que de común acuerdo determinen sus integrantes. En dichas reuniones se evaluará </w:t>
      </w:r>
      <w:r w:rsidRPr="00B376C0" w:rsidR="00A819B2">
        <w:rPr>
          <w:color w:val="000000" w:themeColor="text1"/>
        </w:rPr>
        <w:t>el estado de avance del cronograma</w:t>
      </w:r>
      <w:r w:rsidRPr="00B376C0">
        <w:rPr>
          <w:color w:val="000000" w:themeColor="text1"/>
        </w:rPr>
        <w:t xml:space="preserve">, resultados y se determinaran conceptos, aprobaciones, etc., lo cual deberá constar en actas y en ellas se dejará constancia de las decisiones y recomendaciones a que haya lugar. </w:t>
      </w:r>
    </w:p>
    <w:p w:rsidRPr="00ED794A" w:rsidR="00CD43A9" w:rsidP="00CD43A9" w:rsidRDefault="00E649AF" w14:paraId="6EF9F1FA" w14:textId="4E7D51C0">
      <w:pPr>
        <w:numPr>
          <w:ilvl w:val="0"/>
          <w:numId w:val="7"/>
        </w:numPr>
        <w:pBdr>
          <w:top w:val="nil"/>
          <w:left w:val="nil"/>
          <w:bottom w:val="nil"/>
          <w:right w:val="nil"/>
          <w:between w:val="nil"/>
        </w:pBdr>
        <w:spacing w:after="240" w:line="360" w:lineRule="auto"/>
        <w:ind w:left="714" w:hanging="357"/>
        <w:contextualSpacing/>
        <w:jc w:val="both"/>
      </w:pPr>
      <w:r w:rsidRPr="00B376C0">
        <w:rPr>
          <w:color w:val="000000" w:themeColor="text1"/>
        </w:rPr>
        <w:t>Realizar reuniones de acompañamiento y seguimiento cuando por solicitud de alguna de las partes firm</w:t>
      </w:r>
      <w:r w:rsidRPr="00B376C0" w:rsidR="00A819B2">
        <w:rPr>
          <w:color w:val="000000" w:themeColor="text1"/>
        </w:rPr>
        <w:t>antes del proyecto se requiera, al igual que ve</w:t>
      </w:r>
      <w:r w:rsidRPr="00B376C0">
        <w:rPr>
          <w:color w:val="000000" w:themeColor="text1"/>
        </w:rPr>
        <w:t>rificar y presentar las modificaciones del cronograma de ejecución del proyecto.</w:t>
      </w:r>
    </w:p>
    <w:p w:rsidRPr="00B376C0" w:rsidR="00CD43A9" w:rsidP="00CD43A9" w:rsidRDefault="00CD43A9" w14:paraId="64D6090D" w14:textId="61F7E673">
      <w:pPr>
        <w:numPr>
          <w:ilvl w:val="0"/>
          <w:numId w:val="7"/>
        </w:numPr>
        <w:pBdr>
          <w:top w:val="nil"/>
          <w:left w:val="nil"/>
          <w:bottom w:val="nil"/>
          <w:right w:val="nil"/>
          <w:between w:val="nil"/>
        </w:pBdr>
        <w:spacing w:after="240" w:line="360" w:lineRule="auto"/>
        <w:ind w:left="714" w:hanging="357"/>
        <w:contextualSpacing/>
        <w:jc w:val="both"/>
        <w:rPr>
          <w:color w:val="000000" w:themeColor="text1"/>
        </w:rPr>
      </w:pPr>
      <w:r w:rsidRPr="00B376C0">
        <w:rPr>
          <w:color w:val="000000" w:themeColor="text1"/>
        </w:rPr>
        <w:t xml:space="preserve">Adelantar actividades de acompañamiento de terminación y evaluación del proceso de intervención del proyecto de inversión con el respectivo cierre y clausura, describiéndose </w:t>
      </w:r>
      <w:r w:rsidRPr="00B376C0" w:rsidR="00565C1C">
        <w:rPr>
          <w:color w:val="000000" w:themeColor="text1"/>
        </w:rPr>
        <w:t xml:space="preserve">las dificultades, soluciones acordadas y </w:t>
      </w:r>
      <w:r w:rsidRPr="00B376C0">
        <w:rPr>
          <w:color w:val="000000" w:themeColor="text1"/>
        </w:rPr>
        <w:t>los logros</w:t>
      </w:r>
      <w:r w:rsidRPr="00B376C0" w:rsidR="00565C1C">
        <w:rPr>
          <w:color w:val="000000" w:themeColor="text1"/>
        </w:rPr>
        <w:t xml:space="preserve"> </w:t>
      </w:r>
      <w:r w:rsidRPr="00B376C0">
        <w:rPr>
          <w:color w:val="000000" w:themeColor="text1"/>
        </w:rPr>
        <w:t xml:space="preserve">alcanzados durante los procesos de ejecución de las </w:t>
      </w:r>
      <w:r w:rsidR="00221CE0">
        <w:rPr>
          <w:color w:val="000000" w:themeColor="text1"/>
        </w:rPr>
        <w:t>Organizaciones sociales para la paz</w:t>
      </w:r>
      <w:r w:rsidRPr="00B376C0">
        <w:rPr>
          <w:color w:val="000000" w:themeColor="text1"/>
        </w:rPr>
        <w:t xml:space="preserve"> individuales </w:t>
      </w:r>
      <w:r w:rsidRPr="00B376C0" w:rsidR="00565C1C">
        <w:rPr>
          <w:color w:val="000000" w:themeColor="text1"/>
        </w:rPr>
        <w:t xml:space="preserve">y colectivos. </w:t>
      </w:r>
    </w:p>
    <w:p w:rsidRPr="00B376C0" w:rsidR="00052DDF" w:rsidP="001447C2" w:rsidRDefault="00052DDF" w14:paraId="76FED3EB" w14:textId="5BEEA50B">
      <w:pPr>
        <w:numPr>
          <w:ilvl w:val="0"/>
          <w:numId w:val="7"/>
        </w:numPr>
        <w:pBdr>
          <w:top w:val="nil"/>
          <w:left w:val="nil"/>
          <w:bottom w:val="nil"/>
          <w:right w:val="nil"/>
          <w:between w:val="nil"/>
        </w:pBdr>
        <w:spacing w:after="240" w:line="360" w:lineRule="auto"/>
        <w:ind w:left="714" w:hanging="357"/>
        <w:contextualSpacing/>
        <w:jc w:val="both"/>
      </w:pPr>
      <w:r w:rsidRPr="4804ADB2">
        <w:rPr>
          <w:color w:val="000000" w:themeColor="text1"/>
        </w:rPr>
        <w:t>Las demás actividades que se establezca en el contrato o anexo técnico o las que en desarrollo de las actividades del Comité se consideren viables, pertinentes y necesarias para la adecuada ejecución del contrato.</w:t>
      </w:r>
    </w:p>
    <w:p w:rsidRPr="006F6B34" w:rsidR="00052DDF" w:rsidP="4804ADB2" w:rsidRDefault="3E94AC05" w14:paraId="2914C999" w14:textId="20FDC3FC">
      <w:pPr>
        <w:pStyle w:val="Prrafodelista"/>
        <w:spacing w:before="240" w:after="240" w:line="360" w:lineRule="auto"/>
        <w:jc w:val="both"/>
        <w:rPr>
          <w:rFonts w:ascii="Times New Roman" w:hAnsi="Times New Roman" w:cs="Times New Roman"/>
          <w:b/>
          <w:bCs/>
        </w:rPr>
      </w:pPr>
      <w:r w:rsidRPr="6A69B178">
        <w:rPr>
          <w:rFonts w:ascii="Times New Roman" w:hAnsi="Times New Roman" w:cs="Times New Roman"/>
          <w:b/>
          <w:bCs/>
        </w:rPr>
        <w:t>6.2.1.</w:t>
      </w:r>
      <w:r w:rsidRPr="6A69B178" w:rsidR="35E7B82A">
        <w:rPr>
          <w:rFonts w:ascii="Times New Roman" w:hAnsi="Times New Roman" w:cs="Times New Roman"/>
          <w:b/>
          <w:bCs/>
        </w:rPr>
        <w:t>3</w:t>
      </w:r>
      <w:r w:rsidRPr="6A69B178">
        <w:rPr>
          <w:rFonts w:ascii="Times New Roman" w:hAnsi="Times New Roman" w:cs="Times New Roman"/>
          <w:b/>
          <w:bCs/>
        </w:rPr>
        <w:t xml:space="preserve"> </w:t>
      </w:r>
      <w:r w:rsidRPr="6A69B178" w:rsidR="00052DDF">
        <w:rPr>
          <w:rFonts w:ascii="Times New Roman" w:hAnsi="Times New Roman" w:cs="Times New Roman"/>
          <w:b/>
          <w:bCs/>
        </w:rPr>
        <w:t>Productos/entregables a aprobar por el comité técnico</w:t>
      </w:r>
    </w:p>
    <w:p w:rsidRPr="007D6607" w:rsidR="00052DDF" w:rsidP="00052DDF" w:rsidRDefault="00052DDF" w14:paraId="1D86BA4A" w14:textId="77777777">
      <w:pPr>
        <w:spacing w:line="360" w:lineRule="auto"/>
        <w:jc w:val="both"/>
      </w:pPr>
      <w:r>
        <w:t>El comité técnico deberá entregar acta de reunión y listado de asistencia de los participantes en cada sesión realizada, en caso de ser sesiones virtuales deberá estar soportadas por grabación de la sesión. De igual forma deberá aprobar los siguientes productos entregados por el contratista en cada una de las etapas del contrato:</w:t>
      </w:r>
    </w:p>
    <w:p w:rsidRPr="007D6607" w:rsidR="00052DDF" w:rsidP="00052DDF" w:rsidRDefault="00052DDF" w14:paraId="54A57C34" w14:textId="77777777">
      <w:pPr>
        <w:spacing w:line="360" w:lineRule="auto"/>
        <w:jc w:val="both"/>
      </w:pPr>
      <w:r w:rsidRPr="007D6607">
        <w:t xml:space="preserve"> </w:t>
      </w:r>
    </w:p>
    <w:tbl>
      <w:tblPr>
        <w:tblStyle w:val="10"/>
        <w:tblW w:w="8835"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00" w:firstRow="0" w:lastRow="0" w:firstColumn="0" w:lastColumn="0" w:noHBand="0" w:noVBand="1"/>
      </w:tblPr>
      <w:tblGrid>
        <w:gridCol w:w="2307"/>
        <w:gridCol w:w="2307"/>
        <w:gridCol w:w="4221"/>
      </w:tblGrid>
      <w:tr w:rsidRPr="00C175B8" w:rsidR="00951F54" w:rsidTr="6A2FDCCA" w14:paraId="582CD5D3" w14:textId="77777777">
        <w:trPr>
          <w:trHeight w:val="300"/>
        </w:trPr>
        <w:tc>
          <w:tcPr>
            <w:tcW w:w="8835" w:type="dxa"/>
            <w:gridSpan w:val="3"/>
            <w:tcMar/>
          </w:tcPr>
          <w:p w:rsidRPr="44F191B3" w:rsidR="00951F54" w:rsidP="44F191B3" w:rsidRDefault="00951F54" w14:paraId="7F681CFB" w14:textId="5FC7EBB7">
            <w:pPr>
              <w:spacing w:line="360" w:lineRule="auto"/>
              <w:jc w:val="center"/>
              <w:rPr>
                <w:b/>
                <w:bCs/>
                <w:highlight w:val="yellow"/>
              </w:rPr>
            </w:pPr>
            <w:r w:rsidRPr="00951F54">
              <w:rPr>
                <w:b/>
                <w:bCs/>
              </w:rPr>
              <w:t>TABLA 2</w:t>
            </w:r>
          </w:p>
        </w:tc>
      </w:tr>
      <w:tr w:rsidRPr="00C175B8" w:rsidR="00052DDF" w:rsidTr="6A2FDCCA" w14:paraId="17150FBA" w14:textId="77777777">
        <w:trPr>
          <w:trHeight w:val="300"/>
        </w:trPr>
        <w:tc>
          <w:tcPr>
            <w:tcW w:w="2307" w:type="dxa"/>
            <w:shd w:val="clear" w:color="auto" w:fill="FFFFFF" w:themeFill="background1"/>
            <w:tcMar/>
          </w:tcPr>
          <w:p w:rsidR="15A34F2C" w:rsidP="6A2FDCCA" w:rsidRDefault="15A34F2C" w14:paraId="4555BB5F" w14:textId="7B511C16" w14:noSpellErr="1">
            <w:pPr>
              <w:spacing w:line="360" w:lineRule="auto"/>
              <w:jc w:val="center"/>
              <w:rPr>
                <w:b w:val="1"/>
                <w:bCs w:val="1"/>
              </w:rPr>
            </w:pPr>
            <w:r w:rsidRPr="6A2FDCCA" w:rsidR="15A34F2C">
              <w:rPr>
                <w:b w:val="1"/>
                <w:bCs w:val="1"/>
              </w:rPr>
              <w:t>Fase</w:t>
            </w:r>
          </w:p>
        </w:tc>
        <w:tc>
          <w:tcPr>
            <w:tcW w:w="2307" w:type="dxa"/>
            <w:shd w:val="clear" w:color="auto" w:fill="FFFFFF" w:themeFill="background1"/>
            <w:tcMar/>
          </w:tcPr>
          <w:p w:rsidRPr="00C175B8" w:rsidR="00052DDF" w:rsidP="6A2FDCCA" w:rsidRDefault="15A34F2C" w14:paraId="6B9AB021" w14:textId="3C935875" w14:noSpellErr="1">
            <w:pPr>
              <w:spacing w:line="360" w:lineRule="auto"/>
              <w:jc w:val="center"/>
              <w:rPr>
                <w:b w:val="1"/>
                <w:bCs w:val="1"/>
              </w:rPr>
            </w:pPr>
            <w:r w:rsidRPr="6A2FDCCA" w:rsidR="15A34F2C">
              <w:rPr>
                <w:b w:val="1"/>
                <w:bCs w:val="1"/>
              </w:rPr>
              <w:t>E</w:t>
            </w:r>
            <w:r w:rsidRPr="6A2FDCCA" w:rsidR="0421BD16">
              <w:rPr>
                <w:b w:val="1"/>
                <w:bCs w:val="1"/>
              </w:rPr>
              <w:t xml:space="preserve">tapa </w:t>
            </w:r>
            <w:r w:rsidRPr="6A2FDCCA" w:rsidR="00052DDF">
              <w:rPr>
                <w:b w:val="1"/>
                <w:bCs w:val="1"/>
              </w:rPr>
              <w:t>del contrato</w:t>
            </w:r>
          </w:p>
        </w:tc>
        <w:tc>
          <w:tcPr>
            <w:tcW w:w="4221" w:type="dxa"/>
            <w:shd w:val="clear" w:color="auto" w:fill="FFFFFF" w:themeFill="background1"/>
            <w:tcMar/>
          </w:tcPr>
          <w:p w:rsidRPr="00C175B8" w:rsidR="00052DDF" w:rsidP="6A2FDCCA" w:rsidRDefault="00052DDF" w14:paraId="2863C8A4" w14:textId="77777777" w14:noSpellErr="1">
            <w:pPr>
              <w:spacing w:line="360" w:lineRule="auto"/>
              <w:jc w:val="center"/>
              <w:rPr>
                <w:b w:val="1"/>
                <w:bCs w:val="1"/>
              </w:rPr>
            </w:pPr>
            <w:r w:rsidRPr="6A2FDCCA" w:rsidR="00052DDF">
              <w:rPr>
                <w:b w:val="1"/>
                <w:bCs w:val="1"/>
              </w:rPr>
              <w:t>Productos/Entregables</w:t>
            </w:r>
          </w:p>
        </w:tc>
      </w:tr>
      <w:tr w:rsidRPr="00C175B8" w:rsidR="00052DDF" w:rsidTr="6A2FDCCA" w14:paraId="68B9E3D3" w14:textId="77777777">
        <w:trPr>
          <w:trHeight w:val="300"/>
        </w:trPr>
        <w:tc>
          <w:tcPr>
            <w:tcW w:w="2307" w:type="dxa"/>
            <w:tcMar/>
          </w:tcPr>
          <w:p w:rsidR="44F191B3" w:rsidP="6A69B178" w:rsidRDefault="2A8C0D4C" w14:paraId="45A69FF8" w14:textId="5C6F6448">
            <w:pPr>
              <w:jc w:val="center"/>
              <w:rPr>
                <w:b/>
                <w:bCs/>
              </w:rPr>
            </w:pPr>
            <w:r w:rsidRPr="6A69B178">
              <w:rPr>
                <w:b/>
                <w:bCs/>
              </w:rPr>
              <w:lastRenderedPageBreak/>
              <w:t>Fase de alistamiento</w:t>
            </w:r>
          </w:p>
          <w:p w:rsidR="44F191B3" w:rsidP="44F191B3" w:rsidRDefault="44F191B3" w14:paraId="3BD44F06" w14:textId="4BBCD271">
            <w:pPr>
              <w:jc w:val="center"/>
              <w:rPr>
                <w:b/>
                <w:bCs/>
              </w:rPr>
            </w:pPr>
          </w:p>
        </w:tc>
        <w:tc>
          <w:tcPr>
            <w:tcW w:w="2307" w:type="dxa"/>
            <w:tcMar/>
          </w:tcPr>
          <w:p w:rsidRPr="00E376EC" w:rsidR="00052DDF" w:rsidP="00573E52" w:rsidRDefault="00E35ED9" w14:paraId="1E090560" w14:textId="7BEB32A8">
            <w:pPr>
              <w:jc w:val="center"/>
              <w:rPr>
                <w:b/>
                <w:bCs/>
              </w:rPr>
            </w:pPr>
            <w:r>
              <w:rPr>
                <w:b/>
                <w:bCs/>
              </w:rPr>
              <w:t>Alistamiento</w:t>
            </w:r>
          </w:p>
        </w:tc>
        <w:tc>
          <w:tcPr>
            <w:tcW w:w="4221" w:type="dxa"/>
            <w:tcMar/>
          </w:tcPr>
          <w:p w:rsidRPr="00E376EC" w:rsidR="00052DDF" w:rsidP="00573E52" w:rsidRDefault="00052DDF" w14:paraId="5B1FED32" w14:textId="77777777">
            <w:pPr>
              <w:numPr>
                <w:ilvl w:val="0"/>
                <w:numId w:val="5"/>
              </w:numPr>
              <w:pBdr>
                <w:top w:val="nil"/>
                <w:left w:val="nil"/>
                <w:bottom w:val="nil"/>
                <w:right w:val="nil"/>
                <w:between w:val="nil"/>
              </w:pBdr>
              <w:spacing w:line="360" w:lineRule="auto"/>
              <w:jc w:val="both"/>
            </w:pPr>
            <w:r w:rsidRPr="00E376EC">
              <w:t>Presentación pública en medio digital- carta, presentación y convocatoria.</w:t>
            </w:r>
          </w:p>
          <w:p w:rsidRPr="00E376EC" w:rsidR="00052DDF" w:rsidP="01AF56DB" w:rsidRDefault="00052DDF" w14:paraId="72DB6F47" w14:textId="20C7B7F1">
            <w:pPr>
              <w:numPr>
                <w:ilvl w:val="0"/>
                <w:numId w:val="5"/>
              </w:numPr>
              <w:pBdr>
                <w:top w:val="nil"/>
                <w:left w:val="nil"/>
                <w:bottom w:val="nil"/>
                <w:right w:val="nil"/>
                <w:between w:val="nil"/>
              </w:pBdr>
              <w:spacing w:line="360" w:lineRule="auto"/>
              <w:jc w:val="both"/>
            </w:pPr>
            <w:r>
              <w:t xml:space="preserve">Carpetas del proceso de convocatoria y selección de </w:t>
            </w:r>
            <w:r w:rsidR="00221CE0">
              <w:t xml:space="preserve">Organizaciones sociales para la </w:t>
            </w:r>
            <w:r w:rsidR="08FE7AC8">
              <w:t>paz.</w:t>
            </w:r>
          </w:p>
          <w:p w:rsidRPr="00D14DAC" w:rsidR="00052DDF" w:rsidP="6927AA38" w:rsidRDefault="00052DDF" w14:paraId="6748E802" w14:textId="219298CF">
            <w:pPr>
              <w:numPr>
                <w:ilvl w:val="0"/>
                <w:numId w:val="5"/>
              </w:numPr>
              <w:pBdr>
                <w:top w:val="nil"/>
                <w:left w:val="nil"/>
                <w:bottom w:val="nil"/>
                <w:right w:val="nil"/>
                <w:between w:val="nil"/>
              </w:pBdr>
              <w:spacing w:line="360" w:lineRule="auto"/>
              <w:jc w:val="both"/>
            </w:pPr>
            <w:r>
              <w:t xml:space="preserve">Instrumentos y metodologías para caracterización y diagnóstico como el registro de las ideas e </w:t>
            </w:r>
            <w:r w:rsidR="00221CE0">
              <w:t>Organizaciones sociales para la paz</w:t>
            </w:r>
            <w:r>
              <w:t xml:space="preserve">, memoria y reconciliación. </w:t>
            </w:r>
            <w:r w:rsidR="491E5A70">
              <w:t>Este instrumento se aplicará en la etapa siguiente.</w:t>
            </w:r>
          </w:p>
          <w:p w:rsidR="00984129" w:rsidP="01AF56DB" w:rsidRDefault="00984129" w14:paraId="15CE58FE" w14:textId="7EFA361E">
            <w:pPr>
              <w:numPr>
                <w:ilvl w:val="0"/>
                <w:numId w:val="5"/>
              </w:numPr>
              <w:pBdr>
                <w:top w:val="nil"/>
                <w:left w:val="nil"/>
                <w:bottom w:val="nil"/>
                <w:right w:val="nil"/>
                <w:between w:val="nil"/>
              </w:pBdr>
              <w:spacing w:line="360" w:lineRule="auto"/>
              <w:jc w:val="both"/>
            </w:pPr>
            <w:r>
              <w:t>Ficha técnica</w:t>
            </w:r>
            <w:r w:rsidR="00640178">
              <w:t xml:space="preserve">, descripción de la ejecución </w:t>
            </w:r>
            <w:r w:rsidR="51B7EBDD">
              <w:t>de cada</w:t>
            </w:r>
            <w:r>
              <w:t xml:space="preserve"> una de las </w:t>
            </w:r>
            <w:r w:rsidR="00221CE0">
              <w:t xml:space="preserve">Organizaciones sociales para la </w:t>
            </w:r>
            <w:r w:rsidR="50ADEDD3">
              <w:t>paz.</w:t>
            </w:r>
            <w:r w:rsidR="51B7EBDD">
              <w:t xml:space="preserve"> Este documento hará parte de los documentos habilitantes para la postulación de ideas e </w:t>
            </w:r>
            <w:r w:rsidR="00221CE0">
              <w:t>Organizaciones sociales para la paz</w:t>
            </w:r>
            <w:r w:rsidR="51B7EBDD">
              <w:t xml:space="preserve">. </w:t>
            </w:r>
          </w:p>
          <w:p w:rsidRPr="00E376EC" w:rsidR="00D14DAC" w:rsidP="00573E52" w:rsidRDefault="00D14DAC" w14:paraId="72F9803F" w14:textId="0DF3ED2C">
            <w:pPr>
              <w:numPr>
                <w:ilvl w:val="0"/>
                <w:numId w:val="5"/>
              </w:numPr>
              <w:pBdr>
                <w:top w:val="nil"/>
                <w:left w:val="nil"/>
                <w:bottom w:val="nil"/>
                <w:right w:val="nil"/>
                <w:between w:val="nil"/>
              </w:pBdr>
              <w:spacing w:line="360" w:lineRule="auto"/>
              <w:jc w:val="both"/>
            </w:pPr>
            <w:r>
              <w:t xml:space="preserve">Estrategia psicosocial y de cuidado emocional, la misma deberá ejecutarse en las etapas siguientes. </w:t>
            </w:r>
          </w:p>
        </w:tc>
      </w:tr>
      <w:tr w:rsidRPr="00C175B8" w:rsidR="00052DDF" w:rsidTr="6A2FDCCA" w14:paraId="32792301" w14:textId="77777777">
        <w:trPr>
          <w:trHeight w:val="300"/>
        </w:trPr>
        <w:tc>
          <w:tcPr>
            <w:tcW w:w="2307" w:type="dxa"/>
            <w:tcMar/>
          </w:tcPr>
          <w:p w:rsidR="3D8912FC" w:rsidP="6A2FDCCA" w:rsidRDefault="3D8912FC" w14:paraId="701C49E8" w14:textId="309A70D9">
            <w:pPr>
              <w:pStyle w:val="Normal"/>
              <w:suppressLineNumbers w:val="0"/>
              <w:bidi w:val="0"/>
              <w:spacing w:before="0" w:beforeAutospacing="off" w:after="0" w:afterAutospacing="off" w:line="259" w:lineRule="auto"/>
              <w:ind w:left="0" w:right="0"/>
              <w:jc w:val="center"/>
            </w:pPr>
            <w:r w:rsidRPr="6A2FDCCA" w:rsidR="3D8912FC">
              <w:rPr>
                <w:b w:val="1"/>
                <w:bCs w:val="1"/>
                <w:color w:val="000000" w:themeColor="text1" w:themeTint="FF" w:themeShade="FF"/>
              </w:rPr>
              <w:t xml:space="preserve">Fase de ejecución </w:t>
            </w:r>
          </w:p>
          <w:p w:rsidR="44F191B3" w:rsidP="44F191B3" w:rsidRDefault="44F191B3" w14:paraId="650112D9" w14:textId="28EF7145">
            <w:pPr>
              <w:jc w:val="center"/>
              <w:rPr>
                <w:b/>
                <w:bCs/>
              </w:rPr>
            </w:pPr>
          </w:p>
        </w:tc>
        <w:tc>
          <w:tcPr>
            <w:tcW w:w="2307" w:type="dxa"/>
            <w:tcMar/>
          </w:tcPr>
          <w:p w:rsidRPr="00E35ED9" w:rsidR="00E35ED9" w:rsidP="6A2FDCCA" w:rsidRDefault="00E35ED9" w14:paraId="56862974" w14:textId="70BAFF18">
            <w:pPr>
              <w:pStyle w:val="Prrafodelista"/>
              <w:numPr>
                <w:ilvl w:val="0"/>
                <w:numId w:val="43"/>
              </w:numPr>
              <w:rPr>
                <w:b w:val="1"/>
                <w:bCs w:val="1"/>
                <w:color w:val="000000" w:themeColor="text1" w:themeTint="FF" w:themeShade="FF"/>
              </w:rPr>
            </w:pPr>
            <w:r w:rsidRPr="6A2FDCCA" w:rsidR="3D8912FC">
              <w:rPr>
                <w:b w:val="1"/>
                <w:bCs w:val="1"/>
                <w:color w:val="000000" w:themeColor="text1" w:themeTint="FF" w:themeShade="FF"/>
              </w:rPr>
              <w:t>Etapa de pedagogía para la paz</w:t>
            </w:r>
          </w:p>
          <w:p w:rsidRPr="00E35ED9" w:rsidR="00E35ED9" w:rsidP="6A2FDCCA" w:rsidRDefault="00E35ED9" w14:paraId="04E748F2" w14:textId="78C6A7B0">
            <w:pPr>
              <w:pStyle w:val="Prrafodelista"/>
              <w:ind w:left="720"/>
              <w:rPr>
                <w:b w:val="1"/>
                <w:bCs w:val="1"/>
              </w:rPr>
            </w:pPr>
          </w:p>
        </w:tc>
        <w:tc>
          <w:tcPr>
            <w:tcW w:w="4221" w:type="dxa"/>
            <w:tcMar/>
          </w:tcPr>
          <w:p w:rsidR="00052DDF" w:rsidP="49D42D47" w:rsidRDefault="00052DDF" w14:paraId="748B57DA" w14:textId="50A11189">
            <w:pPr>
              <w:numPr>
                <w:ilvl w:val="0"/>
                <w:numId w:val="5"/>
              </w:numPr>
              <w:pBdr>
                <w:top w:val="nil"/>
                <w:left w:val="nil"/>
                <w:bottom w:val="nil"/>
                <w:right w:val="nil"/>
                <w:between w:val="nil"/>
              </w:pBdr>
              <w:spacing w:line="360" w:lineRule="auto"/>
              <w:jc w:val="both"/>
            </w:pPr>
            <w:r w:rsidRPr="00CD6AC6">
              <w:t>Documento de caracterización integral- instrumentos y metodología</w:t>
            </w:r>
            <w:r w:rsidR="00D14DAC">
              <w:t xml:space="preserve"> aplicados a los </w:t>
            </w:r>
            <w:r w:rsidRPr="00D14DAC" w:rsidR="00D14DAC">
              <w:t xml:space="preserve">destinatarios. </w:t>
            </w:r>
          </w:p>
          <w:p w:rsidRPr="00D14DAC" w:rsidR="00ED794A" w:rsidP="49D42D47" w:rsidRDefault="00ED794A" w14:paraId="4E2A9CB2" w14:textId="1EC8CBA3">
            <w:pPr>
              <w:numPr>
                <w:ilvl w:val="0"/>
                <w:numId w:val="5"/>
              </w:numPr>
              <w:pBdr>
                <w:top w:val="nil"/>
                <w:left w:val="nil"/>
                <w:bottom w:val="nil"/>
                <w:right w:val="nil"/>
                <w:between w:val="nil"/>
              </w:pBdr>
              <w:spacing w:line="360" w:lineRule="auto"/>
              <w:jc w:val="both"/>
            </w:pPr>
            <w:r>
              <w:t>Metodología para la creación de la escuela de construcción de paz.</w:t>
            </w:r>
          </w:p>
          <w:p w:rsidRPr="00D14DAC" w:rsidR="00D14DAC" w:rsidP="49D42D47" w:rsidRDefault="00D14DAC" w14:paraId="5875F2B7" w14:textId="1939979E">
            <w:pPr>
              <w:numPr>
                <w:ilvl w:val="0"/>
                <w:numId w:val="5"/>
              </w:numPr>
              <w:pBdr>
                <w:top w:val="nil"/>
                <w:left w:val="nil"/>
                <w:bottom w:val="nil"/>
                <w:right w:val="nil"/>
                <w:between w:val="nil"/>
              </w:pBdr>
              <w:spacing w:line="360" w:lineRule="auto"/>
              <w:jc w:val="both"/>
            </w:pPr>
            <w:r>
              <w:t>Informe del acompañamiento psicosocial a todos los destinatarios del proyecto</w:t>
            </w:r>
            <w:r w:rsidR="00F847E5">
              <w:t>.</w:t>
            </w:r>
          </w:p>
          <w:p w:rsidR="00052DDF" w:rsidP="00E376EC" w:rsidRDefault="00052DDF" w14:paraId="20B64E6B" w14:textId="5F7B5E1C">
            <w:pPr>
              <w:numPr>
                <w:ilvl w:val="0"/>
                <w:numId w:val="5"/>
              </w:numPr>
              <w:pBdr>
                <w:top w:val="nil"/>
                <w:left w:val="nil"/>
                <w:bottom w:val="nil"/>
                <w:right w:val="nil"/>
                <w:between w:val="nil"/>
              </w:pBdr>
              <w:spacing w:line="360" w:lineRule="auto"/>
              <w:jc w:val="both"/>
            </w:pPr>
            <w:r w:rsidRPr="00E376EC">
              <w:t xml:space="preserve">Informes de ejecución por etapa. </w:t>
            </w:r>
          </w:p>
          <w:p w:rsidRPr="00E376EC" w:rsidR="00052DDF" w:rsidP="00D14DAC" w:rsidRDefault="00D14DAC" w14:paraId="0CEB1B0B" w14:textId="082F5C59">
            <w:pPr>
              <w:numPr>
                <w:ilvl w:val="0"/>
                <w:numId w:val="5"/>
              </w:numPr>
              <w:pBdr>
                <w:top w:val="nil"/>
                <w:left w:val="nil"/>
                <w:bottom w:val="nil"/>
                <w:right w:val="nil"/>
                <w:between w:val="nil"/>
              </w:pBdr>
              <w:spacing w:line="360" w:lineRule="auto"/>
              <w:jc w:val="both"/>
            </w:pPr>
            <w:r w:rsidRPr="00E376EC">
              <w:t xml:space="preserve">Planes de compras por cada una de las </w:t>
            </w:r>
            <w:r w:rsidR="00221CE0">
              <w:t>Organizaciones sociales para la paz</w:t>
            </w:r>
            <w:r>
              <w:t xml:space="preserve"> </w:t>
            </w:r>
          </w:p>
        </w:tc>
      </w:tr>
      <w:tr w:rsidRPr="00C175B8" w:rsidR="00052DDF" w:rsidTr="6A2FDCCA" w14:paraId="4D5862E3" w14:textId="77777777">
        <w:trPr>
          <w:trHeight w:val="300"/>
        </w:trPr>
        <w:tc>
          <w:tcPr>
            <w:tcW w:w="2307" w:type="dxa"/>
            <w:tcMar/>
          </w:tcPr>
          <w:p w:rsidR="44F191B3" w:rsidP="44F191B3" w:rsidRDefault="44F191B3" w14:paraId="4283D86A" w14:textId="15FBDBB9">
            <w:pPr>
              <w:jc w:val="center"/>
              <w:rPr>
                <w:b/>
                <w:bCs/>
              </w:rPr>
            </w:pPr>
          </w:p>
        </w:tc>
        <w:tc>
          <w:tcPr>
            <w:tcW w:w="2307" w:type="dxa"/>
            <w:tcMar/>
          </w:tcPr>
          <w:p w:rsidRPr="00E376EC" w:rsidR="00052DDF" w:rsidP="6A2FDCCA" w:rsidRDefault="00052DDF" w14:noSpellErr="1" w14:paraId="289E6C5A" w14:textId="77777777">
            <w:pPr>
              <w:jc w:val="center"/>
              <w:rPr>
                <w:b w:val="1"/>
                <w:bCs w:val="1"/>
              </w:rPr>
            </w:pPr>
            <w:r w:rsidRPr="6A2FDCCA" w:rsidR="69ECD0ED">
              <w:rPr>
                <w:b w:val="1"/>
                <w:bCs w:val="1"/>
              </w:rPr>
              <w:t>Etapa de fortalecimiento</w:t>
            </w:r>
          </w:p>
          <w:p w:rsidRPr="00E376EC" w:rsidR="00052DDF" w:rsidP="00573E52" w:rsidRDefault="00052DDF" w14:paraId="6AF35E04" w14:textId="04CFFA26">
            <w:pPr>
              <w:jc w:val="center"/>
              <w:rPr>
                <w:b w:val="1"/>
                <w:bCs w:val="1"/>
              </w:rPr>
            </w:pPr>
          </w:p>
        </w:tc>
        <w:tc>
          <w:tcPr>
            <w:tcW w:w="4221" w:type="dxa"/>
            <w:tcMar/>
          </w:tcPr>
          <w:p w:rsidRPr="00D14DAC" w:rsidR="00052DDF" w:rsidP="001447C2" w:rsidRDefault="00052DDF" w14:paraId="37AF8B2A" w14:textId="5A68687B">
            <w:pPr>
              <w:numPr>
                <w:ilvl w:val="0"/>
                <w:numId w:val="5"/>
              </w:numPr>
              <w:pBdr>
                <w:top w:val="nil"/>
                <w:left w:val="nil"/>
                <w:bottom w:val="nil"/>
                <w:right w:val="nil"/>
                <w:between w:val="nil"/>
              </w:pBdr>
              <w:spacing w:line="360" w:lineRule="auto"/>
              <w:jc w:val="both"/>
            </w:pPr>
            <w:r w:rsidRPr="00D14DAC">
              <w:t xml:space="preserve">Planes de compras </w:t>
            </w:r>
            <w:r w:rsidRPr="00D14DAC" w:rsidR="00D14DAC">
              <w:t xml:space="preserve">firmados </w:t>
            </w:r>
            <w:r w:rsidRPr="00D14DAC">
              <w:t xml:space="preserve">por cada una de las </w:t>
            </w:r>
            <w:r w:rsidR="00221CE0">
              <w:t>Organizaciones sociales para la paz</w:t>
            </w:r>
          </w:p>
          <w:p w:rsidRPr="00D14DAC" w:rsidR="00D14DAC" w:rsidP="00D14DAC" w:rsidRDefault="00D14DAC" w14:paraId="59CDDC70" w14:textId="3808BD38">
            <w:pPr>
              <w:numPr>
                <w:ilvl w:val="0"/>
                <w:numId w:val="5"/>
              </w:numPr>
              <w:pBdr>
                <w:top w:val="nil"/>
                <w:left w:val="nil"/>
                <w:bottom w:val="nil"/>
                <w:right w:val="nil"/>
                <w:between w:val="nil"/>
              </w:pBdr>
              <w:spacing w:line="360" w:lineRule="auto"/>
              <w:jc w:val="both"/>
            </w:pPr>
            <w:r w:rsidRPr="00D14DAC">
              <w:t>Informe del acompañamiento psicosocial a todos los destinatarios del proyecto</w:t>
            </w:r>
          </w:p>
          <w:p w:rsidRPr="00D14DAC" w:rsidR="00D14DAC" w:rsidP="00D14DAC" w:rsidRDefault="00D14DAC" w14:paraId="424FEB9B" w14:textId="5C6331D6">
            <w:pPr>
              <w:numPr>
                <w:ilvl w:val="0"/>
                <w:numId w:val="5"/>
              </w:numPr>
              <w:pBdr>
                <w:top w:val="nil"/>
                <w:left w:val="nil"/>
                <w:bottom w:val="nil"/>
                <w:right w:val="nil"/>
                <w:between w:val="nil"/>
              </w:pBdr>
              <w:spacing w:line="360" w:lineRule="auto"/>
              <w:jc w:val="both"/>
            </w:pPr>
            <w:r w:rsidRPr="00D14DAC">
              <w:t>Actas de entrega del incentivo a cada destinatario</w:t>
            </w:r>
          </w:p>
          <w:p w:rsidRPr="00D14DAC" w:rsidR="00052DDF" w:rsidP="001447C2" w:rsidRDefault="001447C2" w14:paraId="7A39B43A" w14:textId="441D88C6">
            <w:pPr>
              <w:pStyle w:val="Prrafodelista"/>
              <w:numPr>
                <w:ilvl w:val="0"/>
                <w:numId w:val="5"/>
              </w:numPr>
              <w:rPr>
                <w:rFonts w:ascii="Times New Roman" w:hAnsi="Times New Roman" w:eastAsia="Times New Roman" w:cs="Times New Roman"/>
                <w:lang w:val="es-CO" w:eastAsia="es-MX"/>
              </w:rPr>
            </w:pPr>
            <w:r w:rsidRPr="00D14DAC">
              <w:rPr>
                <w:rFonts w:ascii="Times New Roman" w:hAnsi="Times New Roman" w:cs="Times New Roman"/>
              </w:rPr>
              <w:t xml:space="preserve">Ingresos y egresos a almacén de las compras para el </w:t>
            </w:r>
            <w:r w:rsidRPr="00D14DAC" w:rsidR="00D14DAC">
              <w:rPr>
                <w:rFonts w:ascii="Times New Roman" w:hAnsi="Times New Roman" w:cs="Times New Roman"/>
              </w:rPr>
              <w:t xml:space="preserve">fortalecimiento </w:t>
            </w:r>
            <w:r w:rsidR="00221CE0">
              <w:rPr>
                <w:rFonts w:ascii="Times New Roman" w:hAnsi="Times New Roman" w:cs="Times New Roman"/>
              </w:rPr>
              <w:t>Organizaciones sociales para la paz</w:t>
            </w:r>
            <w:r w:rsidRPr="00D14DAC">
              <w:rPr>
                <w:rFonts w:ascii="Times New Roman" w:hAnsi="Times New Roman" w:eastAsia="Times New Roman" w:cs="Times New Roman"/>
                <w:lang w:val="es-CO" w:eastAsia="es-MX"/>
              </w:rPr>
              <w:t xml:space="preserve"> </w:t>
            </w:r>
          </w:p>
          <w:p w:rsidRPr="00D14DAC" w:rsidR="00D14DAC" w:rsidP="00D14DAC" w:rsidRDefault="00D14DAC" w14:paraId="647A92A3" w14:textId="647BBE20">
            <w:pPr>
              <w:pStyle w:val="Prrafodelista"/>
              <w:rPr>
                <w:rFonts w:ascii="Times New Roman" w:hAnsi="Times New Roman" w:eastAsia="Times New Roman" w:cs="Times New Roman"/>
                <w:lang w:val="es-CO" w:eastAsia="es-MX"/>
              </w:rPr>
            </w:pPr>
          </w:p>
        </w:tc>
      </w:tr>
      <w:tr w:rsidRPr="00C175B8" w:rsidR="00F847E5" w:rsidTr="6A2FDCCA" w14:paraId="546B38E2" w14:textId="77777777">
        <w:trPr>
          <w:trHeight w:val="300"/>
        </w:trPr>
        <w:tc>
          <w:tcPr>
            <w:tcW w:w="2307" w:type="dxa"/>
            <w:tcMar/>
          </w:tcPr>
          <w:p w:rsidR="44F191B3" w:rsidP="44F191B3" w:rsidRDefault="44F191B3" w14:paraId="4663FB3B" w14:textId="7A3665D7">
            <w:pPr>
              <w:jc w:val="center"/>
              <w:rPr>
                <w:b/>
                <w:bCs/>
              </w:rPr>
            </w:pPr>
          </w:p>
        </w:tc>
        <w:tc>
          <w:tcPr>
            <w:tcW w:w="2307" w:type="dxa"/>
            <w:tcMar/>
          </w:tcPr>
          <w:p w:rsidRPr="00E376EC" w:rsidR="00F847E5" w:rsidP="00573E52" w:rsidRDefault="00F847E5" w14:paraId="57D12665" w14:textId="1FFCA25E">
            <w:pPr>
              <w:jc w:val="center"/>
              <w:rPr>
                <w:b/>
                <w:bCs/>
              </w:rPr>
            </w:pPr>
            <w:r>
              <w:rPr>
                <w:b/>
                <w:bCs/>
              </w:rPr>
              <w:t>Etapa de réplica territorial</w:t>
            </w:r>
          </w:p>
        </w:tc>
        <w:tc>
          <w:tcPr>
            <w:tcW w:w="4221" w:type="dxa"/>
            <w:tcMar/>
          </w:tcPr>
          <w:p w:rsidR="00F847E5" w:rsidP="00E376EC" w:rsidRDefault="00F847E5" w14:paraId="07F57C41" w14:textId="77777777">
            <w:pPr>
              <w:numPr>
                <w:ilvl w:val="0"/>
                <w:numId w:val="5"/>
              </w:numPr>
              <w:pBdr>
                <w:top w:val="nil"/>
                <w:left w:val="nil"/>
                <w:bottom w:val="nil"/>
                <w:right w:val="nil"/>
                <w:between w:val="nil"/>
              </w:pBdr>
              <w:spacing w:line="360" w:lineRule="auto"/>
              <w:jc w:val="both"/>
            </w:pPr>
            <w:r>
              <w:t>Metodología de la jornada de réplica de cada organización social</w:t>
            </w:r>
          </w:p>
          <w:p w:rsidR="00F847E5" w:rsidP="00E376EC" w:rsidRDefault="00F847E5" w14:paraId="1814C6F4" w14:textId="77777777">
            <w:pPr>
              <w:numPr>
                <w:ilvl w:val="0"/>
                <w:numId w:val="5"/>
              </w:numPr>
              <w:pBdr>
                <w:top w:val="nil"/>
                <w:left w:val="nil"/>
                <w:bottom w:val="nil"/>
                <w:right w:val="nil"/>
                <w:between w:val="nil"/>
              </w:pBdr>
              <w:spacing w:line="360" w:lineRule="auto"/>
              <w:jc w:val="both"/>
            </w:pPr>
            <w:r>
              <w:t xml:space="preserve">Metodología de la réplica territorial en cinco colegios de la localidad </w:t>
            </w:r>
          </w:p>
          <w:p w:rsidR="00F847E5" w:rsidP="00E376EC" w:rsidRDefault="00215ECC" w14:paraId="5AEF3898" w14:textId="77777777">
            <w:pPr>
              <w:numPr>
                <w:ilvl w:val="0"/>
                <w:numId w:val="5"/>
              </w:numPr>
              <w:pBdr>
                <w:top w:val="nil"/>
                <w:left w:val="nil"/>
                <w:bottom w:val="nil"/>
                <w:right w:val="nil"/>
                <w:between w:val="nil"/>
              </w:pBdr>
              <w:spacing w:line="360" w:lineRule="auto"/>
              <w:jc w:val="both"/>
            </w:pPr>
            <w:r>
              <w:t xml:space="preserve">Identificación de los lugares de memoria que harán parte de la infografía </w:t>
            </w:r>
          </w:p>
          <w:p w:rsidRPr="00D14DAC" w:rsidR="00215ECC" w:rsidP="00215ECC" w:rsidRDefault="00215ECC" w14:paraId="0DBADADE" w14:textId="4F0196FC">
            <w:pPr>
              <w:numPr>
                <w:ilvl w:val="0"/>
                <w:numId w:val="5"/>
              </w:numPr>
              <w:pBdr>
                <w:top w:val="nil"/>
                <w:left w:val="nil"/>
                <w:bottom w:val="nil"/>
                <w:right w:val="nil"/>
                <w:between w:val="nil"/>
              </w:pBdr>
              <w:spacing w:line="360" w:lineRule="auto"/>
              <w:jc w:val="both"/>
            </w:pPr>
            <w:r>
              <w:t xml:space="preserve">Metodología del desarrollo de los recorridos de la ruta de memoria </w:t>
            </w:r>
          </w:p>
        </w:tc>
      </w:tr>
      <w:tr w:rsidRPr="00C175B8" w:rsidR="00052DDF" w:rsidTr="6A2FDCCA" w14:paraId="2CDEF760" w14:textId="77777777">
        <w:trPr>
          <w:trHeight w:val="300"/>
        </w:trPr>
        <w:tc>
          <w:tcPr>
            <w:tcW w:w="2307" w:type="dxa"/>
            <w:tcMar/>
          </w:tcPr>
          <w:p w:rsidR="44F191B3" w:rsidP="44F191B3" w:rsidRDefault="44F191B3" w14:paraId="1B48E164" w14:textId="3011E5F1">
            <w:pPr>
              <w:jc w:val="center"/>
              <w:rPr>
                <w:b/>
                <w:bCs/>
              </w:rPr>
            </w:pPr>
          </w:p>
        </w:tc>
        <w:tc>
          <w:tcPr>
            <w:tcW w:w="2307" w:type="dxa"/>
            <w:tcMar/>
          </w:tcPr>
          <w:p w:rsidRPr="00E376EC" w:rsidR="00052DDF" w:rsidP="00573E52" w:rsidRDefault="00215ECC" w14:paraId="705356F2" w14:textId="475477F3">
            <w:pPr>
              <w:jc w:val="center"/>
              <w:rPr>
                <w:b/>
                <w:bCs/>
              </w:rPr>
            </w:pPr>
            <w:r>
              <w:rPr>
                <w:b/>
                <w:bCs/>
              </w:rPr>
              <w:t>Etapa de clausura</w:t>
            </w:r>
            <w:r w:rsidRPr="00E376EC" w:rsidR="00052DDF">
              <w:rPr>
                <w:b/>
                <w:bCs/>
              </w:rPr>
              <w:t xml:space="preserve"> </w:t>
            </w:r>
          </w:p>
        </w:tc>
        <w:tc>
          <w:tcPr>
            <w:tcW w:w="4221" w:type="dxa"/>
            <w:tcMar/>
          </w:tcPr>
          <w:p w:rsidRPr="00D14DAC" w:rsidR="00052DDF" w:rsidP="00E376EC" w:rsidRDefault="001447C2" w14:paraId="20F2F4CD" w14:textId="0CD813FF">
            <w:pPr>
              <w:numPr>
                <w:ilvl w:val="0"/>
                <w:numId w:val="5"/>
              </w:numPr>
              <w:pBdr>
                <w:top w:val="nil"/>
                <w:left w:val="nil"/>
                <w:bottom w:val="nil"/>
                <w:right w:val="nil"/>
                <w:between w:val="nil"/>
              </w:pBdr>
              <w:spacing w:line="360" w:lineRule="auto"/>
              <w:jc w:val="both"/>
            </w:pPr>
            <w:proofErr w:type="spellStart"/>
            <w:r w:rsidRPr="00D14DAC">
              <w:t>Raider</w:t>
            </w:r>
            <w:proofErr w:type="spellEnd"/>
            <w:r w:rsidRPr="00D14DAC">
              <w:t xml:space="preserve"> técnico de</w:t>
            </w:r>
            <w:r w:rsidR="00215ECC">
              <w:t>l</w:t>
            </w:r>
            <w:r w:rsidRPr="00D14DAC">
              <w:t xml:space="preserve"> festival</w:t>
            </w:r>
          </w:p>
          <w:p w:rsidRPr="00D14DAC" w:rsidR="00D14DAC" w:rsidP="00E376EC" w:rsidRDefault="00D14DAC" w14:paraId="26B5204F" w14:textId="14BE0D8D">
            <w:pPr>
              <w:numPr>
                <w:ilvl w:val="0"/>
                <w:numId w:val="5"/>
              </w:numPr>
              <w:pBdr>
                <w:top w:val="nil"/>
                <w:left w:val="nil"/>
                <w:bottom w:val="nil"/>
                <w:right w:val="nil"/>
                <w:between w:val="nil"/>
              </w:pBdr>
              <w:spacing w:line="360" w:lineRule="auto"/>
              <w:jc w:val="both"/>
            </w:pPr>
            <w:r w:rsidRPr="00D14DAC">
              <w:t xml:space="preserve">Listados de asistencia a las jornadas de presentación y difusión </w:t>
            </w:r>
            <w:proofErr w:type="spellStart"/>
            <w:r w:rsidRPr="00D14DAC">
              <w:t xml:space="preserve">de </w:t>
            </w:r>
            <w:r w:rsidR="00BC0409">
              <w:t>el</w:t>
            </w:r>
            <w:proofErr w:type="spellEnd"/>
            <w:r w:rsidR="00BC0409">
              <w:t xml:space="preserve"> festival</w:t>
            </w:r>
          </w:p>
          <w:p w:rsidR="001447C2" w:rsidP="00E376EC" w:rsidRDefault="001447C2" w14:paraId="6208B4CD" w14:textId="426B2928">
            <w:pPr>
              <w:numPr>
                <w:ilvl w:val="0"/>
                <w:numId w:val="5"/>
              </w:numPr>
              <w:pBdr>
                <w:top w:val="nil"/>
                <w:left w:val="nil"/>
                <w:bottom w:val="nil"/>
                <w:right w:val="nil"/>
                <w:between w:val="nil"/>
              </w:pBdr>
              <w:spacing w:line="360" w:lineRule="auto"/>
              <w:jc w:val="both"/>
            </w:pPr>
            <w:r w:rsidRPr="00D14DAC">
              <w:t>Listados de asistencia de festival</w:t>
            </w:r>
          </w:p>
          <w:p w:rsidRPr="00D14DAC" w:rsidR="00215ECC" w:rsidP="00215ECC" w:rsidRDefault="00215ECC" w14:paraId="168B8146" w14:textId="72FB98FF">
            <w:pPr>
              <w:numPr>
                <w:ilvl w:val="0"/>
                <w:numId w:val="5"/>
              </w:numPr>
              <w:pBdr>
                <w:top w:val="nil"/>
                <w:left w:val="nil"/>
                <w:bottom w:val="nil"/>
                <w:right w:val="nil"/>
                <w:between w:val="nil"/>
              </w:pBdr>
              <w:spacing w:line="360" w:lineRule="auto"/>
              <w:jc w:val="both"/>
            </w:pPr>
            <w:proofErr w:type="spellStart"/>
            <w:r w:rsidRPr="00D14DAC">
              <w:t>Raider</w:t>
            </w:r>
            <w:proofErr w:type="spellEnd"/>
            <w:r w:rsidRPr="00D14DAC">
              <w:t xml:space="preserve"> técnico de</w:t>
            </w:r>
            <w:r>
              <w:t xml:space="preserve"> la clausura</w:t>
            </w:r>
          </w:p>
          <w:p w:rsidR="00215ECC" w:rsidP="00E376EC" w:rsidRDefault="00215ECC" w14:paraId="2416B787" w14:textId="2FE204EA">
            <w:pPr>
              <w:numPr>
                <w:ilvl w:val="0"/>
                <w:numId w:val="5"/>
              </w:numPr>
              <w:pBdr>
                <w:top w:val="nil"/>
                <w:left w:val="nil"/>
                <w:bottom w:val="nil"/>
                <w:right w:val="nil"/>
                <w:between w:val="nil"/>
              </w:pBdr>
              <w:spacing w:line="360" w:lineRule="auto"/>
              <w:jc w:val="both"/>
            </w:pPr>
            <w:r>
              <w:t>Galería de la memoria</w:t>
            </w:r>
          </w:p>
          <w:p w:rsidR="00215ECC" w:rsidP="00E376EC" w:rsidRDefault="00215ECC" w14:paraId="0CE34779" w14:textId="0E00904D">
            <w:pPr>
              <w:numPr>
                <w:ilvl w:val="0"/>
                <w:numId w:val="5"/>
              </w:numPr>
              <w:pBdr>
                <w:top w:val="nil"/>
                <w:left w:val="nil"/>
                <w:bottom w:val="nil"/>
                <w:right w:val="nil"/>
                <w:between w:val="nil"/>
              </w:pBdr>
              <w:spacing w:line="360" w:lineRule="auto"/>
              <w:jc w:val="both"/>
            </w:pPr>
            <w:r>
              <w:t>Libros de memoria</w:t>
            </w:r>
          </w:p>
          <w:p w:rsidRPr="00D14DAC" w:rsidR="00215ECC" w:rsidP="00E376EC" w:rsidRDefault="00215ECC" w14:paraId="46ACA26E" w14:textId="055C7B87">
            <w:pPr>
              <w:numPr>
                <w:ilvl w:val="0"/>
                <w:numId w:val="5"/>
              </w:numPr>
              <w:pBdr>
                <w:top w:val="nil"/>
                <w:left w:val="nil"/>
                <w:bottom w:val="nil"/>
                <w:right w:val="nil"/>
                <w:between w:val="nil"/>
              </w:pBdr>
              <w:spacing w:line="360" w:lineRule="auto"/>
              <w:jc w:val="both"/>
            </w:pPr>
            <w:r>
              <w:t>Infografía tipo afiche del recorrido de memoria</w:t>
            </w:r>
          </w:p>
          <w:p w:rsidRPr="00D14DAC" w:rsidR="001447C2" w:rsidP="001447C2" w:rsidRDefault="001447C2" w14:paraId="483B7AB3" w14:textId="08490362">
            <w:pPr>
              <w:numPr>
                <w:ilvl w:val="0"/>
                <w:numId w:val="5"/>
              </w:numPr>
              <w:pBdr>
                <w:top w:val="nil"/>
                <w:left w:val="nil"/>
                <w:bottom w:val="nil"/>
                <w:right w:val="nil"/>
                <w:between w:val="nil"/>
              </w:pBdr>
              <w:spacing w:line="360" w:lineRule="auto"/>
              <w:jc w:val="both"/>
            </w:pPr>
            <w:r w:rsidRPr="00D14DAC">
              <w:t xml:space="preserve">Evidencia de la participación de las </w:t>
            </w:r>
            <w:r w:rsidR="00221CE0">
              <w:t>Organizaciones sociales para la paz</w:t>
            </w:r>
            <w:r w:rsidRPr="00D14DAC">
              <w:t xml:space="preserve"> </w:t>
            </w:r>
          </w:p>
        </w:tc>
      </w:tr>
      <w:tr w:rsidRPr="00C175B8" w:rsidR="00052DDF" w:rsidTr="6A2FDCCA" w14:paraId="1921BABD" w14:textId="77777777">
        <w:trPr>
          <w:trHeight w:val="300"/>
        </w:trPr>
        <w:tc>
          <w:tcPr>
            <w:tcW w:w="2307" w:type="dxa"/>
            <w:tcMar/>
          </w:tcPr>
          <w:p w:rsidR="00E35ED9" w:rsidP="00E35ED9" w:rsidRDefault="00E35ED9" w14:paraId="615BFCFC" w14:textId="77777777">
            <w:pPr>
              <w:spacing w:line="259" w:lineRule="auto"/>
              <w:jc w:val="center"/>
            </w:pPr>
            <w:r w:rsidRPr="44F191B3">
              <w:rPr>
                <w:b/>
                <w:bCs/>
              </w:rPr>
              <w:t>Fase de cierre</w:t>
            </w:r>
          </w:p>
          <w:p w:rsidR="44F191B3" w:rsidP="44F191B3" w:rsidRDefault="44F191B3" w14:paraId="17188529" w14:textId="68E06B99">
            <w:pPr>
              <w:spacing w:line="259" w:lineRule="auto"/>
              <w:jc w:val="center"/>
              <w:rPr>
                <w:b/>
                <w:bCs/>
              </w:rPr>
            </w:pPr>
          </w:p>
        </w:tc>
        <w:tc>
          <w:tcPr>
            <w:tcW w:w="2307" w:type="dxa"/>
            <w:tcMar/>
          </w:tcPr>
          <w:p w:rsidRPr="00E376EC" w:rsidR="00052DDF" w:rsidP="00E35ED9" w:rsidRDefault="00E35ED9" w14:paraId="1D35321D" w14:textId="23F08615">
            <w:pPr>
              <w:spacing w:line="259" w:lineRule="auto"/>
              <w:jc w:val="center"/>
              <w:rPr>
                <w:b/>
                <w:bCs/>
              </w:rPr>
            </w:pPr>
            <w:r>
              <w:rPr>
                <w:b/>
                <w:bCs/>
              </w:rPr>
              <w:t>Cierre</w:t>
            </w:r>
          </w:p>
        </w:tc>
        <w:tc>
          <w:tcPr>
            <w:tcW w:w="4221" w:type="dxa"/>
            <w:tcMar/>
          </w:tcPr>
          <w:p w:rsidRPr="00E376EC" w:rsidR="00052DDF" w:rsidP="00E376EC" w:rsidRDefault="00052DDF" w14:paraId="1CD051AA" w14:textId="77777777">
            <w:pPr>
              <w:numPr>
                <w:ilvl w:val="0"/>
                <w:numId w:val="5"/>
              </w:numPr>
              <w:pBdr>
                <w:top w:val="nil"/>
                <w:left w:val="nil"/>
                <w:bottom w:val="nil"/>
                <w:right w:val="nil"/>
                <w:between w:val="nil"/>
              </w:pBdr>
              <w:spacing w:line="360" w:lineRule="auto"/>
              <w:jc w:val="both"/>
            </w:pPr>
            <w:r w:rsidRPr="00E376EC">
              <w:t>Informe final</w:t>
            </w:r>
          </w:p>
          <w:p w:rsidRPr="00E376EC" w:rsidR="00052DDF" w:rsidP="00E376EC" w:rsidRDefault="00052DDF" w14:paraId="7DA40A07" w14:textId="77777777">
            <w:pPr>
              <w:numPr>
                <w:ilvl w:val="0"/>
                <w:numId w:val="5"/>
              </w:numPr>
              <w:pBdr>
                <w:top w:val="nil"/>
                <w:left w:val="nil"/>
                <w:bottom w:val="nil"/>
                <w:right w:val="nil"/>
                <w:between w:val="nil"/>
              </w:pBdr>
              <w:spacing w:line="360" w:lineRule="auto"/>
              <w:jc w:val="both"/>
            </w:pPr>
            <w:r w:rsidRPr="00E376EC">
              <w:t xml:space="preserve">Informes de ejecución por etapa. </w:t>
            </w:r>
          </w:p>
        </w:tc>
      </w:tr>
    </w:tbl>
    <w:p w:rsidRPr="007D6607" w:rsidR="00052DDF" w:rsidP="00052DDF" w:rsidRDefault="00052DDF" w14:paraId="76CFD236" w14:textId="77777777">
      <w:pPr>
        <w:spacing w:before="240" w:after="240" w:line="360" w:lineRule="auto"/>
        <w:jc w:val="both"/>
        <w:rPr>
          <w:b/>
          <w:bCs/>
        </w:rPr>
      </w:pPr>
      <w:r w:rsidRPr="007D6607">
        <w:rPr>
          <w:b/>
          <w:bCs/>
        </w:rPr>
        <w:lastRenderedPageBreak/>
        <w:t>Sesiones y actividades a realizar por el comité técnico</w:t>
      </w:r>
    </w:p>
    <w:p w:rsidR="00052DDF" w:rsidP="00CC4B1C" w:rsidRDefault="33796F7E" w14:paraId="7955BCF2" w14:textId="35941AB0">
      <w:pPr>
        <w:spacing w:line="360" w:lineRule="auto"/>
        <w:jc w:val="both"/>
      </w:pPr>
      <w:r>
        <w:t xml:space="preserve">Se harán al menos </w:t>
      </w:r>
      <w:r w:rsidR="00215ECC">
        <w:t>5</w:t>
      </w:r>
      <w:r>
        <w:t xml:space="preserve"> comités técnicos y los comités extraordinarios pertinentes para desarrollar las actividades, cada uno debe abordarse el avance de las etapas, actividades y entregables del contrato, dificultades y aprobaciones requeridas</w:t>
      </w:r>
      <w:r w:rsidR="00ED794A">
        <w:t xml:space="preserve">, en ese sentido será responsabilidad del operador presentar el avance físico y financiero de la ejecución del proyecto. </w:t>
      </w:r>
      <w:r w:rsidR="00052DDF">
        <w:t>La secretaría técnica organizará la agenda y convocará en concertación con el contratista.</w:t>
      </w:r>
    </w:p>
    <w:p w:rsidRPr="006F6B34" w:rsidR="00052DDF" w:rsidP="4804ADB2" w:rsidRDefault="5D83D94A" w14:paraId="693E8819" w14:textId="0AF60135">
      <w:pPr>
        <w:pStyle w:val="Prrafodelista"/>
        <w:spacing w:before="240" w:after="240" w:line="360" w:lineRule="auto"/>
        <w:jc w:val="both"/>
        <w:rPr>
          <w:rFonts w:ascii="Times New Roman" w:hAnsi="Times New Roman" w:cs="Times New Roman"/>
          <w:b/>
          <w:bCs/>
        </w:rPr>
      </w:pPr>
      <w:r w:rsidRPr="6A69B178">
        <w:rPr>
          <w:rFonts w:ascii="Times New Roman" w:hAnsi="Times New Roman" w:cs="Times New Roman"/>
          <w:b/>
          <w:bCs/>
        </w:rPr>
        <w:t>6.2.1.</w:t>
      </w:r>
      <w:r w:rsidRPr="6A69B178" w:rsidR="20F21F60">
        <w:rPr>
          <w:rFonts w:ascii="Times New Roman" w:hAnsi="Times New Roman" w:cs="Times New Roman"/>
          <w:b/>
          <w:bCs/>
        </w:rPr>
        <w:t>3</w:t>
      </w:r>
      <w:r w:rsidRPr="6A69B178">
        <w:rPr>
          <w:rFonts w:ascii="Times New Roman" w:hAnsi="Times New Roman" w:cs="Times New Roman"/>
          <w:b/>
          <w:bCs/>
        </w:rPr>
        <w:t xml:space="preserve"> </w:t>
      </w:r>
      <w:r w:rsidRPr="6A69B178" w:rsidR="00052DDF">
        <w:rPr>
          <w:rFonts w:ascii="Times New Roman" w:hAnsi="Times New Roman" w:cs="Times New Roman"/>
          <w:b/>
          <w:bCs/>
        </w:rPr>
        <w:t>Instalación del Comité Técnico de Seguimiento y Control</w:t>
      </w:r>
    </w:p>
    <w:p w:rsidRPr="007D6607" w:rsidR="00052DDF" w:rsidP="00052DDF" w:rsidRDefault="00052DDF" w14:paraId="1EF80E69" w14:textId="65B77B7E">
      <w:pPr>
        <w:spacing w:before="240" w:after="240" w:line="360" w:lineRule="auto"/>
        <w:jc w:val="both"/>
        <w:rPr>
          <w:b/>
          <w:bCs/>
        </w:rPr>
      </w:pPr>
      <w:r w:rsidRPr="007D6607">
        <w:t xml:space="preserve">La semana en la que se firma del acta de inicio, la </w:t>
      </w:r>
      <w:r w:rsidR="009B65BC">
        <w:t>S</w:t>
      </w:r>
      <w:r w:rsidRPr="007D6607">
        <w:t>ecretaría técnica del Comité Técnico convocará a delegados/as quiénes integrarán este comité, con el fin de que durante la segunda semana se instale el Comité.</w:t>
      </w:r>
    </w:p>
    <w:p w:rsidRPr="007D6607" w:rsidR="009A47EF" w:rsidP="00052DDF" w:rsidRDefault="00052DDF" w14:paraId="2A49A5BE" w14:textId="328B95BC">
      <w:pPr>
        <w:spacing w:before="240" w:after="240" w:line="360" w:lineRule="auto"/>
        <w:jc w:val="both"/>
        <w:rPr>
          <w:b/>
          <w:bCs/>
        </w:rPr>
      </w:pPr>
      <w:r w:rsidRPr="007D6607">
        <w:rPr>
          <w:b/>
          <w:bCs/>
        </w:rPr>
        <w:t>Para esta primera sesión el contratista deberá presentar para aprobación los siguientes documentos:</w:t>
      </w:r>
    </w:p>
    <w:p w:rsidRPr="00ED794A" w:rsidR="00052DDF" w:rsidP="00ED794A" w:rsidRDefault="00052DDF" w14:paraId="14D1F67E" w14:textId="2D51AD83">
      <w:pPr>
        <w:numPr>
          <w:ilvl w:val="0"/>
          <w:numId w:val="14"/>
        </w:numPr>
        <w:pBdr>
          <w:top w:val="nil"/>
          <w:left w:val="nil"/>
          <w:bottom w:val="nil"/>
          <w:right w:val="nil"/>
          <w:between w:val="nil"/>
        </w:pBdr>
        <w:spacing w:line="360" w:lineRule="auto"/>
        <w:jc w:val="both"/>
        <w:rPr>
          <w:color w:val="000000"/>
        </w:rPr>
      </w:pPr>
      <w:r w:rsidRPr="007D6607">
        <w:rPr>
          <w:color w:val="000000" w:themeColor="text1"/>
        </w:rPr>
        <w:t>Plan de trabajo</w:t>
      </w:r>
      <w:r w:rsidR="00ED794A">
        <w:rPr>
          <w:color w:val="000000" w:themeColor="text1"/>
        </w:rPr>
        <w:t xml:space="preserve"> </w:t>
      </w:r>
      <w:proofErr w:type="gramStart"/>
      <w:r w:rsidR="00ED794A">
        <w:rPr>
          <w:color w:val="000000" w:themeColor="text1"/>
        </w:rPr>
        <w:t>que</w:t>
      </w:r>
      <w:proofErr w:type="gramEnd"/>
      <w:r w:rsidR="00ED794A">
        <w:rPr>
          <w:color w:val="000000" w:themeColor="text1"/>
        </w:rPr>
        <w:t xml:space="preserve"> de razón de todas las fases del proyecto </w:t>
      </w:r>
      <w:r w:rsidRPr="00ED794A" w:rsidR="00ED794A">
        <w:rPr>
          <w:color w:val="000000"/>
        </w:rPr>
        <w:t>para los 5 meses, teniendo en cuenta experiencias previas y posibles imprevistos.</w:t>
      </w:r>
    </w:p>
    <w:p w:rsidR="00ED794A" w:rsidP="00E53650" w:rsidRDefault="00052DDF" w14:paraId="798CAD8C" w14:textId="3518823B">
      <w:pPr>
        <w:numPr>
          <w:ilvl w:val="0"/>
          <w:numId w:val="14"/>
        </w:numPr>
        <w:pBdr>
          <w:top w:val="nil"/>
          <w:left w:val="nil"/>
          <w:bottom w:val="nil"/>
          <w:right w:val="nil"/>
          <w:between w:val="nil"/>
        </w:pBdr>
        <w:spacing w:line="360" w:lineRule="auto"/>
        <w:jc w:val="both"/>
        <w:rPr>
          <w:color w:val="000000"/>
        </w:rPr>
      </w:pPr>
      <w:r w:rsidRPr="00ED794A">
        <w:rPr>
          <w:color w:val="000000" w:themeColor="text1"/>
        </w:rPr>
        <w:t>Cronograma</w:t>
      </w:r>
      <w:r w:rsidRPr="00ED794A" w:rsidR="001447C2">
        <w:rPr>
          <w:color w:val="000000" w:themeColor="text1"/>
        </w:rPr>
        <w:t xml:space="preserve"> detallado</w:t>
      </w:r>
      <w:r w:rsidRPr="00ED794A">
        <w:rPr>
          <w:color w:val="000000" w:themeColor="text1"/>
        </w:rPr>
        <w:t xml:space="preserve"> de actividades por etapas</w:t>
      </w:r>
      <w:r w:rsidRPr="00ED794A" w:rsidR="00ED794A">
        <w:rPr>
          <w:color w:val="000000" w:themeColor="text1"/>
        </w:rPr>
        <w:t>:</w:t>
      </w:r>
      <w:r w:rsidRPr="00ED794A" w:rsidR="00ED794A">
        <w:t xml:space="preserve"> </w:t>
      </w:r>
      <w:r w:rsidR="00ED794A">
        <w:rPr>
          <w:color w:val="000000"/>
        </w:rPr>
        <w:t>que detalle y</w:t>
      </w:r>
      <w:r w:rsidRPr="00ED794A" w:rsidR="00ED794A">
        <w:rPr>
          <w:color w:val="000000"/>
        </w:rPr>
        <w:t xml:space="preserve"> describa cada una de las actividades</w:t>
      </w:r>
      <w:r w:rsidR="00ED794A">
        <w:rPr>
          <w:color w:val="000000"/>
        </w:rPr>
        <w:t xml:space="preserve"> y entregables</w:t>
      </w:r>
      <w:r w:rsidRPr="00ED794A" w:rsidR="00ED794A">
        <w:rPr>
          <w:color w:val="000000"/>
        </w:rPr>
        <w:t xml:space="preserve"> a realizar y organizar para los 5 meses, teniendo en cuenta experiencias previas y posibles imprevistos.</w:t>
      </w:r>
    </w:p>
    <w:p w:rsidRPr="00ED794A" w:rsidR="00052DDF" w:rsidP="00E53650" w:rsidRDefault="00052DDF" w14:paraId="0DC371CB" w14:textId="505412F1">
      <w:pPr>
        <w:numPr>
          <w:ilvl w:val="0"/>
          <w:numId w:val="14"/>
        </w:numPr>
        <w:pBdr>
          <w:top w:val="nil"/>
          <w:left w:val="nil"/>
          <w:bottom w:val="nil"/>
          <w:right w:val="nil"/>
          <w:between w:val="nil"/>
        </w:pBdr>
        <w:spacing w:line="360" w:lineRule="auto"/>
        <w:jc w:val="both"/>
        <w:rPr>
          <w:color w:val="000000"/>
        </w:rPr>
      </w:pPr>
      <w:r w:rsidRPr="00ED794A">
        <w:rPr>
          <w:color w:val="000000" w:themeColor="text1"/>
        </w:rPr>
        <w:t>Metodología de trabajo</w:t>
      </w:r>
      <w:r w:rsidR="00ED794A">
        <w:rPr>
          <w:color w:val="000000" w:themeColor="text1"/>
        </w:rPr>
        <w:t xml:space="preserve"> para la ejecución del proyecto</w:t>
      </w:r>
    </w:p>
    <w:p w:rsidR="751E2641" w:rsidP="01AF56DB" w:rsidRDefault="751E2641" w14:paraId="1DA7080F" w14:textId="35CD32BF">
      <w:pPr>
        <w:numPr>
          <w:ilvl w:val="0"/>
          <w:numId w:val="14"/>
        </w:numPr>
        <w:pBdr>
          <w:top w:val="nil"/>
          <w:left w:val="nil"/>
          <w:bottom w:val="nil"/>
          <w:right w:val="nil"/>
          <w:between w:val="nil"/>
        </w:pBdr>
        <w:spacing w:line="360" w:lineRule="auto"/>
        <w:jc w:val="both"/>
        <w:rPr>
          <w:color w:val="000000" w:themeColor="text1"/>
        </w:rPr>
      </w:pPr>
      <w:r w:rsidRPr="01AF56DB">
        <w:rPr>
          <w:color w:val="000000" w:themeColor="text1"/>
        </w:rPr>
        <w:t>Hojas de vida del equipo que conformará el talento humano</w:t>
      </w:r>
      <w:r w:rsidR="00ED794A">
        <w:rPr>
          <w:color w:val="000000" w:themeColor="text1"/>
        </w:rPr>
        <w:t xml:space="preserve"> mínimo habilitante.</w:t>
      </w:r>
    </w:p>
    <w:p w:rsidRPr="00ED794A" w:rsidR="00ED794A" w:rsidP="00ED794A" w:rsidRDefault="00ED794A" w14:paraId="390DA5B1" w14:textId="35EF91E3">
      <w:pPr>
        <w:numPr>
          <w:ilvl w:val="0"/>
          <w:numId w:val="14"/>
        </w:numPr>
        <w:pBdr>
          <w:top w:val="nil"/>
          <w:left w:val="nil"/>
          <w:bottom w:val="nil"/>
          <w:right w:val="nil"/>
          <w:between w:val="nil"/>
        </w:pBdr>
        <w:spacing w:line="360" w:lineRule="auto"/>
        <w:jc w:val="both"/>
        <w:rPr>
          <w:color w:val="000000"/>
        </w:rPr>
      </w:pPr>
      <w:r w:rsidRPr="007D6607">
        <w:rPr>
          <w:color w:val="000000" w:themeColor="text1"/>
        </w:rPr>
        <w:t xml:space="preserve">Estrategias de convocatoria para </w:t>
      </w:r>
      <w:r>
        <w:rPr>
          <w:color w:val="000000" w:themeColor="text1"/>
        </w:rPr>
        <w:t>el equipo de talento humano que se seleccionará por convocatoria abierta y pública.</w:t>
      </w:r>
    </w:p>
    <w:p w:rsidRPr="001447C2" w:rsidR="00052DDF" w:rsidP="002E6815" w:rsidRDefault="00052DDF" w14:paraId="47FDFB18" w14:textId="022ABC33">
      <w:pPr>
        <w:numPr>
          <w:ilvl w:val="0"/>
          <w:numId w:val="14"/>
        </w:numPr>
        <w:pBdr>
          <w:top w:val="nil"/>
          <w:left w:val="nil"/>
          <w:bottom w:val="nil"/>
          <w:right w:val="nil"/>
          <w:between w:val="nil"/>
        </w:pBdr>
        <w:spacing w:line="360" w:lineRule="auto"/>
        <w:jc w:val="both"/>
        <w:rPr>
          <w:color w:val="000000"/>
        </w:rPr>
      </w:pPr>
      <w:r w:rsidRPr="007D6607">
        <w:rPr>
          <w:color w:val="000000" w:themeColor="text1"/>
        </w:rPr>
        <w:t>Estrategias de convocatoria para la</w:t>
      </w:r>
      <w:r w:rsidR="00ED794A">
        <w:rPr>
          <w:color w:val="000000" w:themeColor="text1"/>
        </w:rPr>
        <w:t>s organizaciones sociales.</w:t>
      </w:r>
    </w:p>
    <w:p w:rsidR="00ED794A" w:rsidP="001447C2" w:rsidRDefault="00ED794A" w14:paraId="0A03227E" w14:textId="354EF47F">
      <w:pPr>
        <w:pBdr>
          <w:top w:val="nil"/>
          <w:left w:val="nil"/>
          <w:bottom w:val="nil"/>
          <w:right w:val="nil"/>
          <w:between w:val="nil"/>
        </w:pBdr>
        <w:spacing w:line="360" w:lineRule="auto"/>
        <w:ind w:left="720"/>
        <w:jc w:val="both"/>
        <w:rPr>
          <w:color w:val="000000"/>
        </w:rPr>
      </w:pPr>
    </w:p>
    <w:p w:rsidRPr="00ED794A" w:rsidR="00ED794A" w:rsidP="4804ADB2" w:rsidRDefault="00ED794A" w14:paraId="43120480" w14:textId="1066AADC">
      <w:pPr>
        <w:pStyle w:val="Prrafodelista"/>
        <w:numPr>
          <w:ilvl w:val="1"/>
          <w:numId w:val="26"/>
        </w:numPr>
        <w:pBdr>
          <w:top w:val="nil"/>
          <w:left w:val="nil"/>
          <w:bottom w:val="nil"/>
          <w:right w:val="nil"/>
          <w:between w:val="nil"/>
        </w:pBdr>
        <w:spacing w:line="360" w:lineRule="auto"/>
        <w:jc w:val="both"/>
        <w:rPr>
          <w:rFonts w:ascii="Times New Roman" w:hAnsi="Times New Roman" w:cs="Times New Roman"/>
          <w:b/>
          <w:bCs/>
        </w:rPr>
      </w:pPr>
      <w:r w:rsidRPr="4804ADB2">
        <w:rPr>
          <w:rFonts w:ascii="Times New Roman" w:hAnsi="Times New Roman" w:cs="Times New Roman"/>
          <w:b/>
          <w:bCs/>
          <w:color w:val="000000" w:themeColor="text1"/>
        </w:rPr>
        <w:lastRenderedPageBreak/>
        <w:t xml:space="preserve">Conformación del equipo de talento humano: </w:t>
      </w:r>
    </w:p>
    <w:p w:rsidR="00ED794A" w:rsidP="00ED794A" w:rsidRDefault="00ED794A" w14:paraId="2543876E" w14:textId="77777777">
      <w:pPr>
        <w:spacing w:line="360" w:lineRule="auto"/>
        <w:jc w:val="both"/>
        <w:rPr>
          <w:color w:val="000000"/>
        </w:rPr>
      </w:pPr>
      <w:r w:rsidRPr="6927AA38">
        <w:rPr>
          <w:color w:val="000000" w:themeColor="text1"/>
        </w:rPr>
        <w:t xml:space="preserve">A la semana de la primera sesión del Comité, se convocará una nueva sesión de trabajo entre el contratista y el equipo apoyo a la supervisión con el fin de revisar los criterios de la convocatoria para el talento humano quiénes integrarán el equipo ejecutor, igualmente el contratista presentará el instrumento de evaluación diseñado para iniciar el análisis de las hojas de vida por parte del Comité para esto el contratista con el apoyo de las entidades que integran el Comité publicarán la convocatoria abierta para que interesados/as puedan participar bajo criterios de igualdad de condiciones y oportunidades y de esta manera recibir las hojas de vida para análisis. </w:t>
      </w:r>
    </w:p>
    <w:p w:rsidRPr="007D6607" w:rsidR="00ED794A" w:rsidP="00ED794A" w:rsidRDefault="00ED794A" w14:paraId="2AAF5424" w14:textId="77777777">
      <w:pPr>
        <w:spacing w:line="360" w:lineRule="auto"/>
        <w:jc w:val="both"/>
        <w:rPr>
          <w:color w:val="000000"/>
        </w:rPr>
      </w:pPr>
    </w:p>
    <w:p w:rsidRPr="00ED794A" w:rsidR="00ED794A" w:rsidP="6A69B178" w:rsidRDefault="780F097A" w14:paraId="233BA001" w14:textId="4D77C4CD">
      <w:pPr>
        <w:pStyle w:val="Prrafodelista"/>
        <w:spacing w:line="360" w:lineRule="auto"/>
        <w:jc w:val="both"/>
        <w:rPr>
          <w:rFonts w:ascii="Times New Roman" w:hAnsi="Times New Roman" w:cs="Times New Roman"/>
          <w:b/>
          <w:bCs/>
          <w:color w:val="000000"/>
        </w:rPr>
      </w:pPr>
      <w:r w:rsidRPr="6A69B178">
        <w:rPr>
          <w:rFonts w:ascii="Times New Roman" w:hAnsi="Times New Roman" w:cs="Times New Roman"/>
          <w:b/>
          <w:bCs/>
          <w:color w:val="000000" w:themeColor="text1"/>
        </w:rPr>
        <w:t xml:space="preserve">6.2.1. </w:t>
      </w:r>
      <w:r w:rsidRPr="6A69B178" w:rsidR="00ED794A">
        <w:rPr>
          <w:rFonts w:ascii="Times New Roman" w:hAnsi="Times New Roman" w:cs="Times New Roman"/>
          <w:b/>
          <w:bCs/>
          <w:color w:val="000000" w:themeColor="text1"/>
        </w:rPr>
        <w:t>Perfiles requeridos para el recurso humano</w:t>
      </w:r>
    </w:p>
    <w:p w:rsidR="00ED794A" w:rsidP="00ED794A" w:rsidRDefault="00ED794A" w14:paraId="4175FF4F" w14:textId="088B19D5">
      <w:pPr>
        <w:spacing w:line="360" w:lineRule="auto"/>
        <w:jc w:val="both"/>
        <w:rPr>
          <w:color w:val="000000" w:themeColor="text1"/>
        </w:rPr>
      </w:pPr>
      <w:r w:rsidRPr="6A69B178">
        <w:rPr>
          <w:color w:val="000000" w:themeColor="text1"/>
        </w:rPr>
        <w:t xml:space="preserve">Los perfiles suscritos a continuación conformarán el Equipo del </w:t>
      </w:r>
      <w:r w:rsidRPr="00E35ED9">
        <w:rPr>
          <w:color w:val="000000" w:themeColor="text1"/>
        </w:rPr>
        <w:t xml:space="preserve">proyecto a quienes se les remunerará bajo los criterios previstos en la </w:t>
      </w:r>
      <w:r w:rsidRPr="00E35ED9">
        <w:t xml:space="preserve">Resolución de Secretaría de Gobierno </w:t>
      </w:r>
      <w:r w:rsidRPr="00E35ED9" w:rsidR="1CD8A011">
        <w:t>1124</w:t>
      </w:r>
      <w:r w:rsidRPr="00E35ED9">
        <w:t xml:space="preserve"> de </w:t>
      </w:r>
      <w:r w:rsidRPr="00E35ED9" w:rsidR="626B1AA9">
        <w:t xml:space="preserve">diciembre </w:t>
      </w:r>
      <w:r w:rsidRPr="00E35ED9">
        <w:t>de 2024</w:t>
      </w:r>
      <w:r w:rsidRPr="00E35ED9">
        <w:rPr>
          <w:color w:val="000000" w:themeColor="text1"/>
        </w:rPr>
        <w:t>, en la estructura de costos anexa se encuentra la tabla de honorarios,</w:t>
      </w:r>
      <w:r w:rsidRPr="6A69B178">
        <w:rPr>
          <w:color w:val="000000" w:themeColor="text1"/>
        </w:rPr>
        <w:t xml:space="preserve"> según los perfiles establecidos. El operador del contrato deberá contemplar en su oferta económica la carga tributaria de los honorarios y en ninguna circunstancia podrá realizar un pago de honorarios menor al establecido en la resolución de acuerdo con el perfil establecido. </w:t>
      </w:r>
    </w:p>
    <w:p w:rsidRPr="004D1FBD" w:rsidR="00ED794A" w:rsidP="00ED794A" w:rsidRDefault="00ED794A" w14:paraId="66D05556" w14:textId="77777777">
      <w:pPr>
        <w:spacing w:line="360" w:lineRule="auto"/>
        <w:jc w:val="both"/>
        <w:rPr>
          <w:color w:val="000000" w:themeColor="text1"/>
        </w:rPr>
      </w:pPr>
    </w:p>
    <w:p w:rsidRPr="00F65051" w:rsidR="00ED794A" w:rsidP="00ED794A" w:rsidRDefault="00ED794A" w14:paraId="6166A3B3" w14:textId="77777777">
      <w:pPr>
        <w:spacing w:line="360" w:lineRule="auto"/>
        <w:jc w:val="both"/>
        <w:rPr>
          <w:color w:val="000000" w:themeColor="text1"/>
        </w:rPr>
      </w:pPr>
      <w:r w:rsidRPr="009E7CB1">
        <w:rPr>
          <w:color w:val="000000" w:themeColor="text1"/>
        </w:rPr>
        <w:t xml:space="preserve">El personal </w:t>
      </w:r>
      <w:r w:rsidRPr="009E7CB1">
        <w:rPr>
          <w:b/>
          <w:bCs/>
          <w:color w:val="000000" w:themeColor="text1"/>
          <w:u w:val="single"/>
        </w:rPr>
        <w:t xml:space="preserve">profesional mínimo habilitante </w:t>
      </w:r>
      <w:r w:rsidRPr="009E7CB1">
        <w:rPr>
          <w:color w:val="000000" w:themeColor="text1"/>
        </w:rPr>
        <w:t xml:space="preserve">estará conformado por: </w:t>
      </w:r>
    </w:p>
    <w:tbl>
      <w:tblPr>
        <w:tblStyle w:val="Tablaconcuadrcula"/>
        <w:tblW w:w="0" w:type="auto"/>
        <w:tblLook w:val="04A0" w:firstRow="1" w:lastRow="0" w:firstColumn="1" w:lastColumn="0" w:noHBand="0" w:noVBand="1"/>
      </w:tblPr>
      <w:tblGrid>
        <w:gridCol w:w="3549"/>
        <w:gridCol w:w="2607"/>
        <w:gridCol w:w="2672"/>
      </w:tblGrid>
      <w:tr w:rsidRPr="00F65051" w:rsidR="00951F54" w:rsidTr="00AF067B" w14:paraId="2A8F7A7C" w14:textId="77777777">
        <w:trPr>
          <w:trHeight w:val="562"/>
          <w:tblHeader/>
        </w:trPr>
        <w:tc>
          <w:tcPr>
            <w:tcW w:w="8828" w:type="dxa"/>
            <w:gridSpan w:val="3"/>
            <w:vAlign w:val="center"/>
          </w:tcPr>
          <w:p w:rsidRPr="00F65051" w:rsidR="00951F54" w:rsidP="00DC5B8E" w:rsidRDefault="00951F54" w14:paraId="02524E38" w14:textId="17FDCA91">
            <w:pPr>
              <w:jc w:val="center"/>
              <w:rPr>
                <w:b/>
                <w:bCs/>
              </w:rPr>
            </w:pPr>
            <w:r>
              <w:rPr>
                <w:b/>
                <w:bCs/>
              </w:rPr>
              <w:t>TABLA 3</w:t>
            </w:r>
          </w:p>
        </w:tc>
      </w:tr>
      <w:tr w:rsidRPr="00F65051" w:rsidR="00ED794A" w:rsidTr="00951F54" w14:paraId="24F4E985" w14:textId="77777777">
        <w:trPr>
          <w:trHeight w:val="562"/>
          <w:tblHeader/>
        </w:trPr>
        <w:tc>
          <w:tcPr>
            <w:tcW w:w="3549" w:type="dxa"/>
            <w:vAlign w:val="center"/>
          </w:tcPr>
          <w:p w:rsidRPr="00F65051" w:rsidR="00ED794A" w:rsidP="00DC5B8E" w:rsidRDefault="00ED794A" w14:paraId="39A2F39A" w14:textId="77777777">
            <w:pPr>
              <w:jc w:val="center"/>
              <w:rPr>
                <w:b/>
                <w:bCs/>
              </w:rPr>
            </w:pPr>
            <w:r w:rsidRPr="00F65051">
              <w:rPr>
                <w:b/>
                <w:bCs/>
              </w:rPr>
              <w:t>PERFIL</w:t>
            </w:r>
          </w:p>
        </w:tc>
        <w:tc>
          <w:tcPr>
            <w:tcW w:w="2607" w:type="dxa"/>
            <w:vAlign w:val="center"/>
          </w:tcPr>
          <w:p w:rsidRPr="00F65051" w:rsidR="00ED794A" w:rsidP="00DC5B8E" w:rsidRDefault="00ED794A" w14:paraId="3B68322A" w14:textId="77777777">
            <w:pPr>
              <w:jc w:val="center"/>
              <w:rPr>
                <w:b/>
                <w:bCs/>
              </w:rPr>
            </w:pPr>
            <w:r w:rsidRPr="00F65051">
              <w:rPr>
                <w:b/>
                <w:bCs/>
              </w:rPr>
              <w:t>CARGO</w:t>
            </w:r>
          </w:p>
        </w:tc>
        <w:tc>
          <w:tcPr>
            <w:tcW w:w="2672" w:type="dxa"/>
            <w:vAlign w:val="center"/>
          </w:tcPr>
          <w:p w:rsidRPr="00F65051" w:rsidR="00ED794A" w:rsidP="00DC5B8E" w:rsidRDefault="00ED794A" w14:paraId="27593938" w14:textId="77777777">
            <w:pPr>
              <w:jc w:val="center"/>
              <w:rPr>
                <w:b/>
                <w:bCs/>
              </w:rPr>
            </w:pPr>
            <w:r w:rsidRPr="00F65051">
              <w:rPr>
                <w:b/>
                <w:bCs/>
              </w:rPr>
              <w:t>FUNCIONES</w:t>
            </w:r>
          </w:p>
        </w:tc>
      </w:tr>
      <w:tr w:rsidRPr="00F65051" w:rsidR="00ED794A" w:rsidTr="00951F54" w14:paraId="4A42ABC3" w14:textId="77777777">
        <w:tc>
          <w:tcPr>
            <w:tcW w:w="3549" w:type="dxa"/>
            <w:vAlign w:val="center"/>
          </w:tcPr>
          <w:p w:rsidRPr="00F65051" w:rsidR="00ED794A" w:rsidP="00DC5B8E" w:rsidRDefault="00ED794A" w14:paraId="62AF546D" w14:textId="77777777">
            <w:pPr>
              <w:pBdr>
                <w:top w:val="nil"/>
                <w:left w:val="nil"/>
                <w:bottom w:val="nil"/>
                <w:right w:val="nil"/>
                <w:between w:val="nil"/>
              </w:pBdr>
              <w:jc w:val="center"/>
              <w:rPr>
                <w:rFonts w:eastAsia="Calibri"/>
                <w:color w:val="000000" w:themeColor="text1"/>
              </w:rPr>
            </w:pPr>
            <w:r w:rsidRPr="00F65051">
              <w:rPr>
                <w:rFonts w:eastAsia="Calibri"/>
                <w:color w:val="000000" w:themeColor="text1"/>
              </w:rPr>
              <w:t xml:space="preserve">Profesional en ciencias Sociales, licenciatura en educación comunitaria, pedagogía y áreas fines según el SNIES con 20 meses de experiencia laboral en coordinación y/o supervisión de </w:t>
            </w:r>
            <w:r w:rsidRPr="00F65051">
              <w:rPr>
                <w:rFonts w:eastAsia="Calibri"/>
                <w:color w:val="000000" w:themeColor="text1"/>
              </w:rPr>
              <w:lastRenderedPageBreak/>
              <w:t>contratos en temas de construcción de paz.</w:t>
            </w:r>
          </w:p>
          <w:p w:rsidRPr="00F65051" w:rsidR="00ED794A" w:rsidP="00DC5B8E" w:rsidRDefault="00ED794A" w14:paraId="7B46D3E1" w14:textId="77777777">
            <w:pPr>
              <w:pBdr>
                <w:top w:val="nil"/>
                <w:left w:val="nil"/>
                <w:bottom w:val="nil"/>
                <w:right w:val="nil"/>
                <w:between w:val="nil"/>
              </w:pBdr>
              <w:jc w:val="center"/>
              <w:rPr>
                <w:rFonts w:eastAsia="Calibri"/>
              </w:rPr>
            </w:pPr>
          </w:p>
          <w:p w:rsidRPr="00F65051" w:rsidR="00ED794A" w:rsidP="00DC5B8E" w:rsidRDefault="00ED794A" w14:paraId="673B495C" w14:textId="77777777">
            <w:pPr>
              <w:pBdr>
                <w:top w:val="nil"/>
                <w:left w:val="nil"/>
                <w:bottom w:val="nil"/>
                <w:right w:val="nil"/>
                <w:between w:val="nil"/>
              </w:pBdr>
              <w:jc w:val="center"/>
            </w:pPr>
            <w:r w:rsidRPr="00F65051">
              <w:t xml:space="preserve">-Deseable pero no excluyente: Carta aval o de recomendación de un proceso organizativo de víctimas, reincorporados o Derechos Humanos </w:t>
            </w:r>
          </w:p>
          <w:p w:rsidRPr="00F65051" w:rsidR="00ED794A" w:rsidP="00DC5B8E" w:rsidRDefault="00ED794A" w14:paraId="687A3A8B" w14:textId="77777777">
            <w:pPr>
              <w:pBdr>
                <w:top w:val="nil"/>
                <w:left w:val="nil"/>
                <w:bottom w:val="nil"/>
                <w:right w:val="nil"/>
                <w:between w:val="nil"/>
              </w:pBdr>
              <w:jc w:val="center"/>
            </w:pPr>
            <w:r>
              <w:t>-Puntaje adicional si hacen parte de la población víctima del conflicto armado o reincorporada</w:t>
            </w:r>
          </w:p>
        </w:tc>
        <w:tc>
          <w:tcPr>
            <w:tcW w:w="2607" w:type="dxa"/>
            <w:vAlign w:val="center"/>
          </w:tcPr>
          <w:p w:rsidRPr="00F65051" w:rsidR="00ED794A" w:rsidP="00DC5B8E" w:rsidRDefault="00ED794A" w14:paraId="3424C475" w14:textId="77777777">
            <w:pPr>
              <w:jc w:val="center"/>
            </w:pPr>
            <w:r w:rsidRPr="00F65051">
              <w:lastRenderedPageBreak/>
              <w:t>Coordinador</w:t>
            </w:r>
          </w:p>
        </w:tc>
        <w:tc>
          <w:tcPr>
            <w:tcW w:w="2672" w:type="dxa"/>
            <w:vAlign w:val="center"/>
          </w:tcPr>
          <w:p w:rsidRPr="00F65051" w:rsidR="00ED794A" w:rsidP="00DC5B8E" w:rsidRDefault="00ED794A" w14:paraId="01918DCE" w14:textId="77777777">
            <w:pPr>
              <w:pBdr>
                <w:top w:val="nil"/>
                <w:left w:val="nil"/>
                <w:bottom w:val="nil"/>
                <w:right w:val="nil"/>
                <w:between w:val="nil"/>
              </w:pBdr>
              <w:jc w:val="center"/>
            </w:pPr>
            <w:r w:rsidRPr="00F65051">
              <w:t>*Diseñar e implementar plan de trabajo, cronograma y demás documentos entregables por etapas contractuales</w:t>
            </w:r>
          </w:p>
          <w:p w:rsidRPr="00F65051" w:rsidR="00ED794A" w:rsidP="00DC5B8E" w:rsidRDefault="00ED794A" w14:paraId="47F9CE62" w14:textId="77777777">
            <w:pPr>
              <w:pBdr>
                <w:top w:val="nil"/>
                <w:left w:val="nil"/>
                <w:bottom w:val="nil"/>
                <w:right w:val="nil"/>
                <w:between w:val="nil"/>
              </w:pBdr>
              <w:jc w:val="center"/>
            </w:pPr>
            <w:r w:rsidRPr="00F65051">
              <w:t xml:space="preserve">*Asistencia y participación a Comités </w:t>
            </w:r>
            <w:r w:rsidRPr="00F65051">
              <w:lastRenderedPageBreak/>
              <w:t>Técnicos *Articular y coordinar acciones con entidades y organizaciones para el desarrollo de las acciones previstas en el proyecto *Elaborar y entregar los informes administrativos, de actividades y financieros del contrato</w:t>
            </w:r>
          </w:p>
          <w:p w:rsidRPr="00F65051" w:rsidR="00ED794A" w:rsidP="00DC5B8E" w:rsidRDefault="00ED794A" w14:paraId="556F686F" w14:textId="77777777">
            <w:pPr>
              <w:pBdr>
                <w:top w:val="nil"/>
                <w:left w:val="nil"/>
                <w:bottom w:val="nil"/>
                <w:right w:val="nil"/>
                <w:between w:val="nil"/>
              </w:pBdr>
              <w:jc w:val="center"/>
            </w:pPr>
            <w:r w:rsidRPr="00F65051">
              <w:t>*Coordinar al equipo para el cumplimiento del plan de trabajo</w:t>
            </w:r>
          </w:p>
          <w:p w:rsidRPr="00F65051" w:rsidR="00ED794A" w:rsidP="00DC5B8E" w:rsidRDefault="00ED794A" w14:paraId="2E063FAB" w14:textId="77777777">
            <w:pPr>
              <w:pBdr>
                <w:top w:val="nil"/>
                <w:left w:val="nil"/>
                <w:bottom w:val="nil"/>
                <w:right w:val="nil"/>
                <w:between w:val="nil"/>
              </w:pBdr>
              <w:jc w:val="center"/>
            </w:pPr>
            <w:r>
              <w:t>*Articular y liderar las reuniones necesarias con equipo de directivos docentes y docentes de las instituciones educativas para las réplicas territoriales</w:t>
            </w:r>
          </w:p>
          <w:p w:rsidRPr="00F65051" w:rsidR="00ED794A" w:rsidP="00DC5B8E" w:rsidRDefault="00ED794A" w14:paraId="40C558B1" w14:textId="77777777">
            <w:pPr>
              <w:pBdr>
                <w:top w:val="nil"/>
                <w:left w:val="nil"/>
                <w:bottom w:val="nil"/>
                <w:right w:val="nil"/>
                <w:between w:val="nil"/>
              </w:pBdr>
              <w:jc w:val="center"/>
            </w:pPr>
            <w:r>
              <w:t>*Elaborar el cronograma y la metodología de las compras de incentivos para el fortalecimiento y desarrollo de las Organizaciones sociales para la paz.</w:t>
            </w:r>
          </w:p>
          <w:p w:rsidRPr="00F65051" w:rsidR="00ED794A" w:rsidP="00DC5B8E" w:rsidRDefault="00ED794A" w14:paraId="6DE84268" w14:textId="77777777">
            <w:pPr>
              <w:pBdr>
                <w:top w:val="nil"/>
                <w:left w:val="nil"/>
                <w:bottom w:val="nil"/>
                <w:right w:val="nil"/>
                <w:between w:val="nil"/>
              </w:pBdr>
              <w:jc w:val="center"/>
            </w:pPr>
            <w:r w:rsidRPr="00F65051">
              <w:t>*Organizar logísticamente el festival Los Mártires territorio de paz.</w:t>
            </w:r>
          </w:p>
          <w:p w:rsidRPr="00F65051" w:rsidR="00ED794A" w:rsidP="00DC5B8E" w:rsidRDefault="00ED794A" w14:paraId="02489442" w14:textId="77777777">
            <w:pPr>
              <w:pBdr>
                <w:top w:val="nil"/>
                <w:left w:val="nil"/>
                <w:bottom w:val="nil"/>
                <w:right w:val="nil"/>
                <w:between w:val="nil"/>
              </w:pBdr>
              <w:jc w:val="center"/>
            </w:pPr>
            <w:r>
              <w:t>*Garantizar la correcta ejecución de todas las etapas del proyecto</w:t>
            </w:r>
          </w:p>
          <w:p w:rsidR="00ED794A" w:rsidP="00DC5B8E" w:rsidRDefault="00ED794A" w14:paraId="356C60D9" w14:textId="77777777">
            <w:pPr>
              <w:pBdr>
                <w:top w:val="nil"/>
                <w:left w:val="nil"/>
                <w:bottom w:val="nil"/>
                <w:right w:val="nil"/>
                <w:between w:val="nil"/>
              </w:pBdr>
              <w:jc w:val="center"/>
            </w:pPr>
            <w:r>
              <w:lastRenderedPageBreak/>
              <w:t>*Articular y coordinar acciones con entidades y organizaciones para el desarrollo de los recorridos de memoria</w:t>
            </w:r>
          </w:p>
          <w:p w:rsidR="00ED794A" w:rsidP="00DC5B8E" w:rsidRDefault="00ED794A" w14:paraId="19CC3982" w14:textId="57E4BAFA">
            <w:pPr>
              <w:pBdr>
                <w:top w:val="nil"/>
                <w:left w:val="nil"/>
                <w:bottom w:val="nil"/>
                <w:right w:val="nil"/>
                <w:between w:val="nil"/>
              </w:pBdr>
              <w:jc w:val="center"/>
            </w:pPr>
            <w:r>
              <w:t>*Diseñar la metodología para la implementación de la cartografía social que de razón de los lugares de memoria de la localidad</w:t>
            </w:r>
          </w:p>
          <w:p w:rsidR="00E35ED9" w:rsidP="00DC5B8E" w:rsidRDefault="00E35ED9" w14:paraId="7CE5DC5D" w14:textId="1F27CA8F">
            <w:pPr>
              <w:pBdr>
                <w:top w:val="nil"/>
                <w:left w:val="nil"/>
                <w:bottom w:val="nil"/>
                <w:right w:val="nil"/>
                <w:between w:val="nil"/>
              </w:pBdr>
              <w:jc w:val="center"/>
            </w:pPr>
            <w:r>
              <w:t>*</w:t>
            </w:r>
            <w:r>
              <w:t>Implementar todas las acciones necesarias para la ejecución y cumplimiento de metas</w:t>
            </w:r>
          </w:p>
          <w:p w:rsidRPr="00F65051" w:rsidR="00ED794A" w:rsidP="00DC5B8E" w:rsidRDefault="00ED794A" w14:paraId="4AC6DE15" w14:textId="77777777">
            <w:pPr>
              <w:jc w:val="center"/>
            </w:pPr>
            <w:r>
              <w:t>*Las demás que sean necesarias según la naturaleza del perfil</w:t>
            </w:r>
          </w:p>
        </w:tc>
      </w:tr>
      <w:tr w:rsidRPr="00F65051" w:rsidR="00ED794A" w:rsidTr="00951F54" w14:paraId="3BFE6EE6" w14:textId="77777777">
        <w:tc>
          <w:tcPr>
            <w:tcW w:w="3549" w:type="dxa"/>
            <w:vAlign w:val="center"/>
          </w:tcPr>
          <w:p w:rsidRPr="00F65051" w:rsidR="00ED794A" w:rsidP="00DC5B8E" w:rsidRDefault="00ED794A" w14:paraId="7AC43366" w14:textId="77777777">
            <w:pPr>
              <w:shd w:val="clear" w:color="auto" w:fill="FFFFFF" w:themeFill="background1"/>
              <w:jc w:val="center"/>
            </w:pPr>
            <w:r w:rsidRPr="00F65051">
              <w:rPr>
                <w:rFonts w:eastAsia="Calibri"/>
                <w:color w:val="000000" w:themeColor="text1"/>
              </w:rPr>
              <w:lastRenderedPageBreak/>
              <w:t xml:space="preserve">Psicólogo con 12 meses de experiencia específica en acompañamiento </w:t>
            </w:r>
          </w:p>
          <w:p w:rsidRPr="00F65051" w:rsidR="00ED794A" w:rsidP="00DC5B8E" w:rsidRDefault="00ED794A" w14:paraId="53F4CEE8" w14:textId="77777777">
            <w:pPr>
              <w:shd w:val="clear" w:color="auto" w:fill="FFFFFF" w:themeFill="background1"/>
              <w:jc w:val="center"/>
            </w:pPr>
            <w:r w:rsidRPr="00F65051">
              <w:rPr>
                <w:rFonts w:eastAsia="Calibri"/>
                <w:color w:val="000000" w:themeColor="text1"/>
              </w:rPr>
              <w:t xml:space="preserve">psicosocial a víctimas del conflicto armado, personas en proceso de </w:t>
            </w:r>
          </w:p>
          <w:p w:rsidRPr="00F65051" w:rsidR="00ED794A" w:rsidP="00DC5B8E" w:rsidRDefault="00ED794A" w14:paraId="71B2880C" w14:textId="77777777">
            <w:pPr>
              <w:shd w:val="clear" w:color="auto" w:fill="FFFFFF" w:themeFill="background1"/>
              <w:jc w:val="center"/>
            </w:pPr>
            <w:r w:rsidRPr="00F65051">
              <w:rPr>
                <w:rFonts w:eastAsia="Calibri"/>
                <w:color w:val="000000" w:themeColor="text1"/>
              </w:rPr>
              <w:t>reincorporación y/o personas de especial protección constitucional</w:t>
            </w:r>
          </w:p>
          <w:p w:rsidRPr="00F65051" w:rsidR="00ED794A" w:rsidP="00DC5B8E" w:rsidRDefault="00ED794A" w14:paraId="691A3888" w14:textId="77777777">
            <w:pPr>
              <w:pBdr>
                <w:top w:val="nil"/>
                <w:left w:val="nil"/>
                <w:bottom w:val="nil"/>
                <w:right w:val="nil"/>
                <w:between w:val="nil"/>
              </w:pBdr>
              <w:jc w:val="center"/>
            </w:pPr>
          </w:p>
          <w:p w:rsidRPr="00F65051" w:rsidR="00ED794A" w:rsidP="00DC5B8E" w:rsidRDefault="00ED794A" w14:paraId="2DF7A322" w14:textId="77777777">
            <w:pPr>
              <w:pBdr>
                <w:top w:val="nil"/>
                <w:left w:val="nil"/>
                <w:bottom w:val="nil"/>
                <w:right w:val="nil"/>
                <w:between w:val="nil"/>
              </w:pBdr>
              <w:jc w:val="center"/>
              <w:rPr>
                <w:rFonts w:eastAsia="Calibri"/>
              </w:rPr>
            </w:pPr>
          </w:p>
          <w:p w:rsidRPr="00F65051" w:rsidR="00ED794A" w:rsidP="00DC5B8E" w:rsidRDefault="00ED794A" w14:paraId="103A0E25" w14:textId="77777777">
            <w:pPr>
              <w:pBdr>
                <w:top w:val="nil"/>
                <w:left w:val="nil"/>
                <w:bottom w:val="nil"/>
                <w:right w:val="nil"/>
                <w:between w:val="nil"/>
              </w:pBdr>
              <w:jc w:val="center"/>
            </w:pPr>
            <w:r w:rsidRPr="00F65051">
              <w:t xml:space="preserve">-Deseable pero no excluyente: Carta aval o de recomendación de un proceso organizativo de víctimas, reincorporados o Derechos Humanos </w:t>
            </w:r>
          </w:p>
          <w:p w:rsidRPr="00F65051" w:rsidR="00ED794A" w:rsidP="00DC5B8E" w:rsidRDefault="00ED794A" w14:paraId="1E3D5D29" w14:textId="678A7590">
            <w:pPr>
              <w:pBdr>
                <w:top w:val="nil"/>
                <w:left w:val="nil"/>
                <w:bottom w:val="nil"/>
                <w:right w:val="nil"/>
                <w:between w:val="nil"/>
              </w:pBdr>
              <w:jc w:val="center"/>
            </w:pPr>
          </w:p>
        </w:tc>
        <w:tc>
          <w:tcPr>
            <w:tcW w:w="2607" w:type="dxa"/>
            <w:vAlign w:val="center"/>
          </w:tcPr>
          <w:p w:rsidRPr="00F65051" w:rsidR="00ED794A" w:rsidP="00DC5B8E" w:rsidRDefault="00ED794A" w14:paraId="332BBED1" w14:textId="77777777">
            <w:pPr>
              <w:jc w:val="center"/>
            </w:pPr>
            <w:r w:rsidRPr="00F65051">
              <w:t>Psicólogo- Profesional 1</w:t>
            </w:r>
          </w:p>
        </w:tc>
        <w:tc>
          <w:tcPr>
            <w:tcW w:w="2672" w:type="dxa"/>
            <w:vAlign w:val="center"/>
          </w:tcPr>
          <w:p w:rsidRPr="00F65051" w:rsidR="00ED794A" w:rsidP="00DC5B8E" w:rsidRDefault="00ED794A" w14:paraId="3044385C" w14:textId="77777777">
            <w:pPr>
              <w:pBdr>
                <w:top w:val="nil"/>
                <w:left w:val="nil"/>
                <w:bottom w:val="nil"/>
                <w:right w:val="nil"/>
                <w:between w:val="nil"/>
              </w:pBdr>
              <w:jc w:val="center"/>
            </w:pPr>
            <w:r w:rsidRPr="00F65051">
              <w:t>*Diseñar e implementar un plan de acompañamiento psicosocial y de cuidado emocional dirigido a equipo de trabajo bajo la premisa de cuidado al cuidador</w:t>
            </w:r>
          </w:p>
          <w:p w:rsidRPr="00F65051" w:rsidR="00ED794A" w:rsidP="00DC5B8E" w:rsidRDefault="00ED794A" w14:paraId="4432F27F" w14:textId="77777777">
            <w:pPr>
              <w:pBdr>
                <w:top w:val="nil"/>
                <w:left w:val="nil"/>
                <w:bottom w:val="nil"/>
                <w:right w:val="nil"/>
                <w:between w:val="nil"/>
              </w:pBdr>
              <w:jc w:val="center"/>
            </w:pPr>
            <w:r w:rsidRPr="00F65051">
              <w:t>* Diseñar e implementar un plan de acompañamiento psicosocial y de cuidado emocional dirigido a la población destinaria</w:t>
            </w:r>
          </w:p>
          <w:p w:rsidRPr="00F65051" w:rsidR="00ED794A" w:rsidP="00DC5B8E" w:rsidRDefault="00ED794A" w14:paraId="718DBA24" w14:textId="77777777">
            <w:pPr>
              <w:pBdr>
                <w:top w:val="nil"/>
                <w:left w:val="nil"/>
                <w:bottom w:val="nil"/>
                <w:right w:val="nil"/>
                <w:between w:val="nil"/>
              </w:pBdr>
              <w:jc w:val="center"/>
            </w:pPr>
            <w:r>
              <w:t xml:space="preserve">* Elaborar un protocolo de acompañamiento integral a manera de </w:t>
            </w:r>
            <w:r>
              <w:lastRenderedPageBreak/>
              <w:t>recomendación de política pública que integre el lineamiento con enfoque de Paz y Reconciliación</w:t>
            </w:r>
          </w:p>
          <w:p w:rsidRPr="00F65051" w:rsidR="00ED794A" w:rsidP="00DC5B8E" w:rsidRDefault="00ED794A" w14:paraId="652AE645" w14:textId="77777777">
            <w:pPr>
              <w:pBdr>
                <w:top w:val="nil"/>
                <w:left w:val="nil"/>
                <w:bottom w:val="nil"/>
                <w:right w:val="nil"/>
                <w:between w:val="nil"/>
              </w:pBdr>
              <w:jc w:val="center"/>
            </w:pPr>
            <w:r w:rsidRPr="00F65051">
              <w:t>*Realizar atención psicosocial a cada una de las personas destinatarias del proyecto en jornadas individuales</w:t>
            </w:r>
          </w:p>
          <w:p w:rsidRPr="00F65051" w:rsidR="00ED794A" w:rsidP="00DC5B8E" w:rsidRDefault="00ED794A" w14:paraId="39D0D430" w14:textId="77777777">
            <w:pPr>
              <w:pBdr>
                <w:top w:val="nil"/>
                <w:left w:val="nil"/>
                <w:bottom w:val="nil"/>
                <w:right w:val="nil"/>
                <w:between w:val="nil"/>
              </w:pBdr>
              <w:jc w:val="center"/>
            </w:pPr>
            <w:r w:rsidRPr="00F65051">
              <w:t>* Realizar acompañamiento psicosocial durante las jornadas de formación en jornadas grupales o colectivas</w:t>
            </w:r>
          </w:p>
          <w:p w:rsidRPr="00F65051" w:rsidR="00ED794A" w:rsidP="00DC5B8E" w:rsidRDefault="00ED794A" w14:paraId="1B68F73A" w14:textId="77777777">
            <w:pPr>
              <w:pBdr>
                <w:top w:val="nil"/>
                <w:left w:val="nil"/>
                <w:bottom w:val="nil"/>
                <w:right w:val="nil"/>
                <w:between w:val="nil"/>
              </w:pBdr>
              <w:jc w:val="center"/>
            </w:pPr>
            <w:r w:rsidRPr="00F65051">
              <w:t xml:space="preserve">*Acompañar en campo los diferentes encuentros y actividades que se desarrollen </w:t>
            </w:r>
          </w:p>
          <w:p w:rsidR="00ED794A" w:rsidP="00DC5B8E" w:rsidRDefault="00ED794A" w14:paraId="24E131FB" w14:textId="28563B08">
            <w:pPr>
              <w:pBdr>
                <w:top w:val="nil"/>
                <w:left w:val="nil"/>
                <w:bottom w:val="nil"/>
                <w:right w:val="nil"/>
                <w:between w:val="nil"/>
              </w:pBdr>
              <w:jc w:val="center"/>
            </w:pPr>
            <w:r w:rsidRPr="00F65051">
              <w:t>*Sensibilizar al equipo de trabajo para que evitar cualquier tipo de acción con daño.</w:t>
            </w:r>
          </w:p>
          <w:p w:rsidR="00E35ED9" w:rsidP="00E35ED9" w:rsidRDefault="00E35ED9" w14:paraId="5E83093D" w14:textId="77777777">
            <w:pPr>
              <w:pBdr>
                <w:top w:val="nil"/>
                <w:left w:val="nil"/>
                <w:bottom w:val="nil"/>
                <w:right w:val="nil"/>
                <w:between w:val="nil"/>
              </w:pBdr>
              <w:jc w:val="center"/>
            </w:pPr>
            <w:r>
              <w:t>*Implementar todas las acciones necesarias para la ejecución y cumplimiento de metas</w:t>
            </w:r>
          </w:p>
          <w:p w:rsidRPr="00F65051" w:rsidR="00E35ED9" w:rsidP="00E35ED9" w:rsidRDefault="00E35ED9" w14:paraId="0F23766E" w14:textId="5F32B55E">
            <w:pPr>
              <w:pBdr>
                <w:top w:val="nil"/>
                <w:left w:val="nil"/>
                <w:bottom w:val="nil"/>
                <w:right w:val="nil"/>
                <w:between w:val="nil"/>
              </w:pBdr>
              <w:jc w:val="center"/>
            </w:pPr>
            <w:r>
              <w:t>*Implementar los procesos de fortalecimiento y acompañamiento a las organizaciones</w:t>
            </w:r>
          </w:p>
          <w:p w:rsidRPr="00F65051" w:rsidR="00ED794A" w:rsidP="00DC5B8E" w:rsidRDefault="00ED794A" w14:paraId="6E472FB7" w14:textId="77777777">
            <w:pPr>
              <w:jc w:val="center"/>
            </w:pPr>
            <w:r w:rsidRPr="00F65051">
              <w:lastRenderedPageBreak/>
              <w:t>*Las demás que sean necesarias según la naturaleza del perfil</w:t>
            </w:r>
          </w:p>
        </w:tc>
      </w:tr>
      <w:tr w:rsidRPr="00F65051" w:rsidR="00ED794A" w:rsidTr="00951F54" w14:paraId="4A9F27C1" w14:textId="77777777">
        <w:tc>
          <w:tcPr>
            <w:tcW w:w="3549" w:type="dxa"/>
            <w:vAlign w:val="center"/>
          </w:tcPr>
          <w:p w:rsidRPr="00215ECC" w:rsidR="00ED794A" w:rsidP="00DC5B8E" w:rsidRDefault="00ED794A" w14:paraId="2AF14B4B" w14:textId="77777777">
            <w:pPr>
              <w:pBdr>
                <w:top w:val="nil"/>
                <w:left w:val="nil"/>
                <w:bottom w:val="nil"/>
                <w:right w:val="nil"/>
                <w:between w:val="nil"/>
              </w:pBdr>
              <w:jc w:val="center"/>
              <w:rPr>
                <w:rFonts w:eastAsia="Calibri"/>
                <w:color w:val="000000" w:themeColor="text1"/>
              </w:rPr>
            </w:pPr>
            <w:r w:rsidRPr="2020B61E">
              <w:rPr>
                <w:rFonts w:eastAsia="Calibri"/>
                <w:color w:val="000000" w:themeColor="text1"/>
              </w:rPr>
              <w:lastRenderedPageBreak/>
              <w:t>Profesional en diseño, publicidad o áreas fines con 18 meses de experiencia certificada en diagramación de productos gráficos, físicos y digitales, realización de campañas publicitarias y contenidos para medios de comunicación</w:t>
            </w:r>
          </w:p>
          <w:p w:rsidRPr="00215ECC" w:rsidR="00ED794A" w:rsidP="00DC5B8E" w:rsidRDefault="00ED794A" w14:paraId="05E238A4" w14:textId="77777777">
            <w:pPr>
              <w:pBdr>
                <w:top w:val="nil"/>
                <w:left w:val="nil"/>
                <w:bottom w:val="nil"/>
                <w:right w:val="nil"/>
                <w:between w:val="nil"/>
              </w:pBdr>
              <w:jc w:val="center"/>
              <w:rPr>
                <w:rFonts w:eastAsia="Calibri"/>
              </w:rPr>
            </w:pPr>
          </w:p>
          <w:p w:rsidRPr="00215ECC" w:rsidR="00ED794A" w:rsidP="00DC5B8E" w:rsidRDefault="00ED794A" w14:paraId="52A3AE7D" w14:textId="77777777">
            <w:pPr>
              <w:pBdr>
                <w:top w:val="nil"/>
                <w:left w:val="nil"/>
                <w:bottom w:val="nil"/>
                <w:right w:val="nil"/>
                <w:between w:val="nil"/>
              </w:pBdr>
              <w:jc w:val="center"/>
              <w:rPr>
                <w:rFonts w:eastAsia="Calibri"/>
              </w:rPr>
            </w:pPr>
          </w:p>
          <w:p w:rsidRPr="00215ECC" w:rsidR="00ED794A" w:rsidP="00DC5B8E" w:rsidRDefault="00ED794A" w14:paraId="6C69D31D" w14:textId="77777777">
            <w:pPr>
              <w:pBdr>
                <w:top w:val="nil"/>
                <w:left w:val="nil"/>
                <w:bottom w:val="nil"/>
                <w:right w:val="nil"/>
                <w:between w:val="nil"/>
              </w:pBdr>
              <w:jc w:val="center"/>
            </w:pPr>
            <w:r>
              <w:t xml:space="preserve">-Deseable pero no excluyente: Carta aval o de recomendación de un proceso organizativo de víctimas, reincorporados o Derechos Humanos </w:t>
            </w:r>
          </w:p>
          <w:p w:rsidRPr="00215ECC" w:rsidR="00ED794A" w:rsidP="00DC5B8E" w:rsidRDefault="00ED794A" w14:paraId="32D4FA58" w14:textId="77777777">
            <w:pPr>
              <w:pBdr>
                <w:top w:val="nil"/>
                <w:left w:val="nil"/>
                <w:bottom w:val="nil"/>
                <w:right w:val="nil"/>
                <w:between w:val="nil"/>
              </w:pBdr>
              <w:jc w:val="center"/>
            </w:pPr>
            <w:r>
              <w:t>-Puntaje adicional si hacen parte de la población víctima del conflicto armado o reincorporada</w:t>
            </w:r>
          </w:p>
        </w:tc>
        <w:tc>
          <w:tcPr>
            <w:tcW w:w="2607" w:type="dxa"/>
            <w:vAlign w:val="center"/>
          </w:tcPr>
          <w:p w:rsidRPr="00215ECC" w:rsidR="00ED794A" w:rsidP="00DC5B8E" w:rsidRDefault="00ED794A" w14:paraId="2F94D0B8" w14:textId="77777777">
            <w:pPr>
              <w:jc w:val="center"/>
            </w:pPr>
            <w:r>
              <w:t>Profesional en publicidad - Profesional 1</w:t>
            </w:r>
          </w:p>
        </w:tc>
        <w:tc>
          <w:tcPr>
            <w:tcW w:w="2672" w:type="dxa"/>
            <w:vAlign w:val="center"/>
          </w:tcPr>
          <w:p w:rsidRPr="00215ECC" w:rsidR="00ED794A" w:rsidP="00DC5B8E" w:rsidRDefault="00ED794A" w14:paraId="7B17F902" w14:textId="77777777">
            <w:pPr>
              <w:pBdr>
                <w:top w:val="nil"/>
                <w:left w:val="nil"/>
                <w:bottom w:val="nil"/>
                <w:right w:val="nil"/>
                <w:between w:val="nil"/>
              </w:pBdr>
              <w:jc w:val="center"/>
            </w:pPr>
            <w:r>
              <w:t>*Apoyar la realización de las piezas comunicativas que sean necesarias para la correcta ejecución del contrato</w:t>
            </w:r>
          </w:p>
          <w:p w:rsidRPr="00215ECC" w:rsidR="00ED794A" w:rsidP="00DC5B8E" w:rsidRDefault="00ED794A" w14:paraId="61B8BD95" w14:textId="77777777">
            <w:pPr>
              <w:pBdr>
                <w:top w:val="nil"/>
                <w:left w:val="nil"/>
                <w:bottom w:val="nil"/>
                <w:right w:val="nil"/>
                <w:between w:val="nil"/>
              </w:pBdr>
              <w:jc w:val="center"/>
            </w:pPr>
            <w:r>
              <w:t>*Articular y coordinar acciones con el área de prensa de la Alcaldía Local de Los Mártires</w:t>
            </w:r>
          </w:p>
          <w:p w:rsidRPr="00215ECC" w:rsidR="00ED794A" w:rsidP="4804ADB2" w:rsidRDefault="00ED794A" w14:paraId="074DE0B6" w14:textId="7EFE10A5">
            <w:pPr>
              <w:pBdr>
                <w:top w:val="nil"/>
                <w:left w:val="nil"/>
                <w:bottom w:val="nil"/>
                <w:right w:val="nil"/>
                <w:between w:val="nil"/>
              </w:pBdr>
              <w:jc w:val="center"/>
            </w:pPr>
            <w:r>
              <w:t>*Diseñar</w:t>
            </w:r>
            <w:r w:rsidR="6DCE33A2">
              <w:t xml:space="preserve"> los productos gráficos</w:t>
            </w:r>
            <w:r>
              <w:t xml:space="preserve"> </w:t>
            </w:r>
            <w:r w:rsidR="5CEC9A63">
              <w:t>de los resultados de la</w:t>
            </w:r>
            <w:r>
              <w:t xml:space="preserve"> cartografía social que de razón de los lugares de memoria de la localidad</w:t>
            </w:r>
          </w:p>
          <w:p w:rsidRPr="00215ECC" w:rsidR="00ED794A" w:rsidP="4804ADB2" w:rsidRDefault="00ED794A" w14:paraId="51B268F4" w14:textId="4CAFBA3E">
            <w:pPr>
              <w:pBdr>
                <w:top w:val="nil"/>
                <w:left w:val="nil"/>
                <w:bottom w:val="nil"/>
                <w:right w:val="nil"/>
                <w:between w:val="nil"/>
              </w:pBdr>
              <w:spacing w:line="259" w:lineRule="auto"/>
              <w:jc w:val="center"/>
            </w:pPr>
            <w:r>
              <w:t>*Acompañar en campo los diferentes encuentros y actividades que se desarrollen</w:t>
            </w:r>
            <w:r w:rsidR="573590CC">
              <w:t xml:space="preserve"> para sistematizar los ejercicios de memoria</w:t>
            </w:r>
            <w:r>
              <w:t>.</w:t>
            </w:r>
          </w:p>
          <w:p w:rsidRPr="00215ECC" w:rsidR="00ED794A" w:rsidP="00DC5B8E" w:rsidRDefault="00ED794A" w14:paraId="44713361" w14:textId="77777777">
            <w:pPr>
              <w:pBdr>
                <w:top w:val="nil"/>
                <w:left w:val="nil"/>
                <w:bottom w:val="nil"/>
                <w:right w:val="nil"/>
                <w:between w:val="nil"/>
              </w:pBdr>
              <w:jc w:val="center"/>
            </w:pPr>
            <w:r>
              <w:t>*Acompañar el proceso de compras para el fortalecimiento de las ideas e Organizaciones sociales para la paz.</w:t>
            </w:r>
          </w:p>
          <w:p w:rsidR="00ED794A" w:rsidP="00DC5B8E" w:rsidRDefault="00ED794A" w14:paraId="45CCE8CE" w14:textId="08118A39">
            <w:pPr>
              <w:pBdr>
                <w:top w:val="nil"/>
                <w:left w:val="nil"/>
                <w:bottom w:val="nil"/>
                <w:right w:val="nil"/>
                <w:between w:val="nil"/>
              </w:pBdr>
              <w:jc w:val="center"/>
            </w:pPr>
            <w:r>
              <w:t>*Acompañar el alistamiento y ejecución de</w:t>
            </w:r>
            <w:r w:rsidR="00E35ED9">
              <w:t xml:space="preserve"> la </w:t>
            </w:r>
            <w:proofErr w:type="spellStart"/>
            <w:r w:rsidR="00E35ED9">
              <w:t>calusura</w:t>
            </w:r>
            <w:proofErr w:type="spellEnd"/>
          </w:p>
          <w:p w:rsidR="00E35ED9" w:rsidP="00E35ED9" w:rsidRDefault="00E35ED9" w14:paraId="23F06DBF" w14:textId="24B58939">
            <w:pPr>
              <w:pBdr>
                <w:top w:val="nil"/>
                <w:left w:val="nil"/>
                <w:bottom w:val="nil"/>
                <w:right w:val="nil"/>
                <w:between w:val="nil"/>
              </w:pBdr>
              <w:jc w:val="center"/>
            </w:pPr>
            <w:r>
              <w:t xml:space="preserve">*Implementar todas las acciones necesarias para </w:t>
            </w:r>
            <w:r>
              <w:lastRenderedPageBreak/>
              <w:t>la ejecución y cumplimiento de metas</w:t>
            </w:r>
          </w:p>
          <w:p w:rsidRPr="00215ECC" w:rsidR="00E35ED9" w:rsidP="00E35ED9" w:rsidRDefault="00E35ED9" w14:paraId="635E03DB" w14:textId="5646F07E">
            <w:pPr>
              <w:pBdr>
                <w:top w:val="nil"/>
                <w:left w:val="nil"/>
                <w:bottom w:val="nil"/>
                <w:right w:val="nil"/>
                <w:between w:val="nil"/>
              </w:pBdr>
              <w:jc w:val="center"/>
            </w:pPr>
            <w:r>
              <w:t xml:space="preserve">*Implementar </w:t>
            </w:r>
            <w:r>
              <w:t>los procesos de fortalecimiento y acompañamiento a las organizaciones</w:t>
            </w:r>
          </w:p>
          <w:p w:rsidR="00ED794A" w:rsidP="00DC5B8E" w:rsidRDefault="00ED794A" w14:paraId="610BF522" w14:textId="77777777">
            <w:pPr>
              <w:pBdr>
                <w:top w:val="nil"/>
                <w:left w:val="nil"/>
                <w:bottom w:val="nil"/>
                <w:right w:val="nil"/>
                <w:between w:val="nil"/>
              </w:pBdr>
              <w:jc w:val="center"/>
            </w:pPr>
            <w:r>
              <w:t>*Diseñar y diagramar el libro que surja de este proyecto</w:t>
            </w:r>
          </w:p>
          <w:p w:rsidR="00ED794A" w:rsidP="00DC5B8E" w:rsidRDefault="00ED794A" w14:paraId="22C81270" w14:textId="77777777">
            <w:pPr>
              <w:pBdr>
                <w:top w:val="nil"/>
                <w:left w:val="nil"/>
                <w:bottom w:val="nil"/>
                <w:right w:val="nil"/>
                <w:between w:val="nil"/>
              </w:pBdr>
              <w:jc w:val="center"/>
            </w:pPr>
            <w:r>
              <w:t>*Diseñar e implementar la galería de la memoria</w:t>
            </w:r>
          </w:p>
          <w:p w:rsidRPr="00215ECC" w:rsidR="00ED794A" w:rsidP="00DC5B8E" w:rsidRDefault="00ED794A" w14:paraId="70781A8B" w14:textId="77777777">
            <w:pPr>
              <w:jc w:val="center"/>
            </w:pPr>
            <w:r>
              <w:t>*Las demás que sean necesarias según la naturaleza del perfil</w:t>
            </w:r>
          </w:p>
        </w:tc>
      </w:tr>
      <w:tr w:rsidR="00ED794A" w:rsidTr="00951F54" w14:paraId="3F922625" w14:textId="77777777">
        <w:trPr>
          <w:trHeight w:val="300"/>
        </w:trPr>
        <w:tc>
          <w:tcPr>
            <w:tcW w:w="3549" w:type="dxa"/>
            <w:vAlign w:val="center"/>
          </w:tcPr>
          <w:p w:rsidR="00ED794A" w:rsidP="00DC5B8E" w:rsidRDefault="00ED794A" w14:paraId="56C4E842" w14:textId="77777777">
            <w:pPr>
              <w:jc w:val="center"/>
              <w:rPr>
                <w:rFonts w:eastAsia="Calibri"/>
                <w:color w:val="000000" w:themeColor="text1"/>
              </w:rPr>
            </w:pPr>
            <w:r w:rsidRPr="6927AA38">
              <w:rPr>
                <w:rFonts w:eastAsia="Calibri"/>
                <w:color w:val="000000" w:themeColor="text1"/>
              </w:rPr>
              <w:lastRenderedPageBreak/>
              <w:t xml:space="preserve">Profesional en historia con 12 meses de experiencia específica en historia del </w:t>
            </w:r>
            <w:proofErr w:type="spellStart"/>
            <w:r w:rsidRPr="6927AA38">
              <w:rPr>
                <w:rFonts w:eastAsia="Calibri"/>
                <w:color w:val="000000" w:themeColor="text1"/>
              </w:rPr>
              <w:t>conflcito</w:t>
            </w:r>
            <w:proofErr w:type="spellEnd"/>
            <w:r w:rsidRPr="6927AA38">
              <w:rPr>
                <w:rFonts w:eastAsia="Calibri"/>
                <w:color w:val="000000" w:themeColor="text1"/>
              </w:rPr>
              <w:t xml:space="preserve"> armado y/o cartografía social y/o reconstrucción de memoria histórica</w:t>
            </w:r>
          </w:p>
        </w:tc>
        <w:tc>
          <w:tcPr>
            <w:tcW w:w="2607" w:type="dxa"/>
            <w:vAlign w:val="center"/>
          </w:tcPr>
          <w:p w:rsidR="00ED794A" w:rsidP="00DC5B8E" w:rsidRDefault="00ED794A" w14:paraId="5B0F2150" w14:textId="77777777">
            <w:pPr>
              <w:jc w:val="center"/>
            </w:pPr>
            <w:r>
              <w:t>PROFESIONAL EN HISTORIA - Profesional I</w:t>
            </w:r>
          </w:p>
        </w:tc>
        <w:tc>
          <w:tcPr>
            <w:tcW w:w="2672" w:type="dxa"/>
            <w:vAlign w:val="center"/>
          </w:tcPr>
          <w:p w:rsidR="00ED794A" w:rsidP="00DC5B8E" w:rsidRDefault="00ED794A" w14:paraId="6E7DE522" w14:textId="77777777">
            <w:pPr>
              <w:pBdr>
                <w:top w:val="nil"/>
                <w:left w:val="nil"/>
                <w:bottom w:val="nil"/>
                <w:right w:val="nil"/>
                <w:between w:val="nil"/>
              </w:pBdr>
              <w:jc w:val="center"/>
            </w:pPr>
            <w:r>
              <w:t xml:space="preserve">*Diseñar e implementar una metodología para la creación del libro de la memoria y la cartografía social que contemple la implementación del </w:t>
            </w:r>
            <w:r w:rsidRPr="6927AA38">
              <w:t xml:space="preserve">plan especial de manejo y protección del centro histórico de Bogotá </w:t>
            </w:r>
          </w:p>
          <w:p w:rsidR="00ED794A" w:rsidP="00DC5B8E" w:rsidRDefault="00ED794A" w14:paraId="6ECC38D8" w14:textId="77777777">
            <w:pPr>
              <w:pBdr>
                <w:top w:val="nil"/>
                <w:left w:val="nil"/>
                <w:bottom w:val="nil"/>
                <w:right w:val="nil"/>
                <w:between w:val="nil"/>
              </w:pBdr>
              <w:spacing w:line="259" w:lineRule="auto"/>
              <w:jc w:val="center"/>
            </w:pPr>
            <w:r>
              <w:t xml:space="preserve">* Diseñar e implementar una metodología para la creación del libro de la memoria y la cartografía social que contemple la implementación del decreto 624 de 2023 </w:t>
            </w:r>
            <w:r w:rsidRPr="6927AA38">
              <w:t xml:space="preserve">promoviendo estrategias para la construcción de memoria histórica local, enfocadas en la </w:t>
            </w:r>
            <w:r w:rsidRPr="6927AA38">
              <w:lastRenderedPageBreak/>
              <w:t>reconciliación y reparación simbólica de víctimas de vulneraciones de Derechos Humanos</w:t>
            </w:r>
          </w:p>
          <w:p w:rsidR="00ED794A" w:rsidP="00DC5B8E" w:rsidRDefault="00ED794A" w14:paraId="2BAD9B19" w14:textId="3764C598">
            <w:pPr>
              <w:pBdr>
                <w:top w:val="nil"/>
                <w:left w:val="nil"/>
                <w:bottom w:val="nil"/>
                <w:right w:val="nil"/>
                <w:between w:val="nil"/>
              </w:pBdr>
              <w:jc w:val="center"/>
            </w:pPr>
            <w:r>
              <w:t>*Articular y coordinar acciones con entidades y organizaciones para el desarrollo de las acciones previstas en el proyecto *Elaborar y entregar los informes administrativos, de actividades y financieros del contrato</w:t>
            </w:r>
          </w:p>
          <w:p w:rsidR="00E35ED9" w:rsidP="00E35ED9" w:rsidRDefault="00E35ED9" w14:paraId="2FFD2805" w14:textId="5CEB804D">
            <w:pPr>
              <w:pBdr>
                <w:top w:val="nil"/>
                <w:left w:val="nil"/>
                <w:bottom w:val="nil"/>
                <w:right w:val="nil"/>
                <w:between w:val="nil"/>
              </w:pBdr>
              <w:jc w:val="center"/>
            </w:pPr>
            <w:r>
              <w:t>*Implementar los procesos de fortalecimiento y acompañamiento a las organizaciones</w:t>
            </w:r>
          </w:p>
          <w:p w:rsidR="00ED794A" w:rsidP="00DC5B8E" w:rsidRDefault="00ED794A" w14:paraId="3E23E5D3" w14:textId="77777777">
            <w:pPr>
              <w:pBdr>
                <w:top w:val="nil"/>
                <w:left w:val="nil"/>
                <w:bottom w:val="nil"/>
                <w:right w:val="nil"/>
                <w:between w:val="nil"/>
              </w:pBdr>
              <w:jc w:val="center"/>
            </w:pPr>
            <w:r>
              <w:t>*Articular y liderar el posicionamiento de la marca local en las iniciativas de memoria que se desarrollen en el proyecto</w:t>
            </w:r>
          </w:p>
          <w:p w:rsidR="00ED794A" w:rsidP="00DC5B8E" w:rsidRDefault="00ED794A" w14:paraId="02349E08" w14:textId="77777777">
            <w:pPr>
              <w:pBdr>
                <w:top w:val="nil"/>
                <w:left w:val="nil"/>
                <w:bottom w:val="nil"/>
                <w:right w:val="nil"/>
                <w:between w:val="nil"/>
              </w:pBdr>
              <w:jc w:val="center"/>
            </w:pPr>
            <w:r>
              <w:t>*Elaborar el cronograma y la metodología de las compras de incentivos para el fortalecimiento y desarrollo de las Organizaciones sociales para la paz.</w:t>
            </w:r>
          </w:p>
          <w:p w:rsidR="00ED794A" w:rsidP="00DC5B8E" w:rsidRDefault="00ED794A" w14:paraId="379F4C3C" w14:textId="77777777">
            <w:pPr>
              <w:pBdr>
                <w:top w:val="nil"/>
                <w:left w:val="nil"/>
                <w:bottom w:val="nil"/>
                <w:right w:val="nil"/>
                <w:between w:val="nil"/>
              </w:pBdr>
              <w:jc w:val="center"/>
            </w:pPr>
            <w:r>
              <w:t xml:space="preserve">*Organizar logísticamente el festival </w:t>
            </w:r>
            <w:r>
              <w:lastRenderedPageBreak/>
              <w:t>Los Mártires territorio de paz para la implementación de la ruta de memoria.</w:t>
            </w:r>
          </w:p>
          <w:p w:rsidR="00ED794A" w:rsidP="00DC5B8E" w:rsidRDefault="00ED794A" w14:paraId="753C5D88" w14:textId="77777777">
            <w:pPr>
              <w:pBdr>
                <w:top w:val="nil"/>
                <w:left w:val="nil"/>
                <w:bottom w:val="nil"/>
                <w:right w:val="nil"/>
                <w:between w:val="nil"/>
              </w:pBdr>
              <w:jc w:val="center"/>
            </w:pPr>
            <w:r>
              <w:t>*Garantizar la correcta ejecución de todas las etapas del proyecto</w:t>
            </w:r>
          </w:p>
          <w:p w:rsidR="00ED794A" w:rsidP="00DC5B8E" w:rsidRDefault="00ED794A" w14:paraId="27DD230B" w14:textId="77777777">
            <w:pPr>
              <w:pBdr>
                <w:top w:val="nil"/>
                <w:left w:val="nil"/>
                <w:bottom w:val="nil"/>
                <w:right w:val="nil"/>
                <w:between w:val="nil"/>
              </w:pBdr>
              <w:jc w:val="center"/>
            </w:pPr>
            <w:r>
              <w:t>*Articular y coordinar acciones con entidades y organizaciones para el desarrollo de los recorridos de memoria</w:t>
            </w:r>
          </w:p>
          <w:p w:rsidR="00ED794A" w:rsidP="00DC5B8E" w:rsidRDefault="00ED794A" w14:paraId="6996218E" w14:textId="77777777">
            <w:pPr>
              <w:jc w:val="center"/>
            </w:pPr>
            <w:r>
              <w:t>*Las demás que sean necesarias según la naturaleza del perfil</w:t>
            </w:r>
          </w:p>
        </w:tc>
      </w:tr>
    </w:tbl>
    <w:p w:rsidRPr="00F65051" w:rsidR="00ED794A" w:rsidP="00ED794A" w:rsidRDefault="00ED794A" w14:paraId="64CE1FF2" w14:textId="77777777">
      <w:pPr>
        <w:spacing w:line="360" w:lineRule="auto"/>
        <w:jc w:val="both"/>
        <w:rPr>
          <w:color w:val="000000" w:themeColor="text1"/>
        </w:rPr>
      </w:pPr>
    </w:p>
    <w:p w:rsidRPr="00F65051" w:rsidR="00ED794A" w:rsidP="00ED794A" w:rsidRDefault="00ED794A" w14:paraId="52AC8431" w14:textId="77777777">
      <w:pPr>
        <w:spacing w:line="360" w:lineRule="auto"/>
        <w:jc w:val="both"/>
        <w:rPr>
          <w:b/>
          <w:bCs/>
          <w:color w:val="000000"/>
          <w:u w:val="single"/>
        </w:rPr>
      </w:pPr>
      <w:r w:rsidRPr="6927AA38">
        <w:rPr>
          <w:b/>
          <w:bCs/>
          <w:color w:val="000000" w:themeColor="text1"/>
          <w:u w:val="single"/>
        </w:rPr>
        <w:t xml:space="preserve">Personal técnico - Convocatoria abierta y pública </w:t>
      </w:r>
    </w:p>
    <w:p w:rsidRPr="00F65051" w:rsidR="00ED794A" w:rsidP="00ED794A" w:rsidRDefault="00ED794A" w14:paraId="3F58409D" w14:textId="77777777">
      <w:pPr>
        <w:spacing w:line="360" w:lineRule="auto"/>
        <w:jc w:val="both"/>
        <w:rPr>
          <w:color w:val="000000"/>
        </w:rPr>
      </w:pPr>
    </w:p>
    <w:tbl>
      <w:tblPr>
        <w:tblStyle w:val="Tablaconcuadrcula"/>
        <w:tblW w:w="8784" w:type="dxa"/>
        <w:tblLook w:val="04A0" w:firstRow="1" w:lastRow="0" w:firstColumn="1" w:lastColumn="0" w:noHBand="0" w:noVBand="1"/>
      </w:tblPr>
      <w:tblGrid>
        <w:gridCol w:w="3256"/>
        <w:gridCol w:w="2268"/>
        <w:gridCol w:w="3260"/>
      </w:tblGrid>
      <w:tr w:rsidRPr="00F65051" w:rsidR="00951F54" w:rsidTr="003018CB" w14:paraId="11361C9D" w14:textId="77777777">
        <w:trPr>
          <w:tblHeader/>
        </w:trPr>
        <w:tc>
          <w:tcPr>
            <w:tcW w:w="8784" w:type="dxa"/>
            <w:gridSpan w:val="3"/>
          </w:tcPr>
          <w:p w:rsidRPr="00F65051" w:rsidR="00951F54" w:rsidP="00DC5B8E" w:rsidRDefault="00951F54" w14:paraId="451351CE" w14:textId="43DD81BA">
            <w:pPr>
              <w:jc w:val="center"/>
              <w:rPr>
                <w:b/>
                <w:bCs/>
              </w:rPr>
            </w:pPr>
            <w:r>
              <w:rPr>
                <w:b/>
                <w:bCs/>
              </w:rPr>
              <w:t>TABLA 4</w:t>
            </w:r>
          </w:p>
        </w:tc>
      </w:tr>
      <w:tr w:rsidRPr="00F65051" w:rsidR="00ED794A" w:rsidTr="00DC5B8E" w14:paraId="071EE26F" w14:textId="77777777">
        <w:trPr>
          <w:tblHeader/>
        </w:trPr>
        <w:tc>
          <w:tcPr>
            <w:tcW w:w="3256" w:type="dxa"/>
          </w:tcPr>
          <w:p w:rsidRPr="00F65051" w:rsidR="00ED794A" w:rsidP="00DC5B8E" w:rsidRDefault="00ED794A" w14:paraId="37B3A7B2" w14:textId="77777777">
            <w:pPr>
              <w:jc w:val="center"/>
              <w:rPr>
                <w:b/>
                <w:bCs/>
              </w:rPr>
            </w:pPr>
            <w:r w:rsidRPr="00F65051">
              <w:rPr>
                <w:b/>
                <w:bCs/>
              </w:rPr>
              <w:t>PERFIL REQUERIDO</w:t>
            </w:r>
          </w:p>
        </w:tc>
        <w:tc>
          <w:tcPr>
            <w:tcW w:w="2268" w:type="dxa"/>
          </w:tcPr>
          <w:p w:rsidRPr="00F65051" w:rsidR="00ED794A" w:rsidP="00DC5B8E" w:rsidRDefault="00ED794A" w14:paraId="02351748" w14:textId="77777777">
            <w:pPr>
              <w:jc w:val="center"/>
              <w:rPr>
                <w:b/>
                <w:bCs/>
              </w:rPr>
            </w:pPr>
            <w:r w:rsidRPr="00F65051">
              <w:rPr>
                <w:b/>
                <w:bCs/>
              </w:rPr>
              <w:t>CARGO</w:t>
            </w:r>
          </w:p>
        </w:tc>
        <w:tc>
          <w:tcPr>
            <w:tcW w:w="3260" w:type="dxa"/>
          </w:tcPr>
          <w:p w:rsidRPr="00F65051" w:rsidR="00ED794A" w:rsidP="00DC5B8E" w:rsidRDefault="00ED794A" w14:paraId="49CAE0CD" w14:textId="77777777">
            <w:pPr>
              <w:jc w:val="center"/>
              <w:rPr>
                <w:b/>
                <w:bCs/>
              </w:rPr>
            </w:pPr>
            <w:r w:rsidRPr="00F65051">
              <w:rPr>
                <w:b/>
                <w:bCs/>
              </w:rPr>
              <w:t>FUNCIONES</w:t>
            </w:r>
          </w:p>
        </w:tc>
      </w:tr>
      <w:tr w:rsidRPr="00F65051" w:rsidR="00ED794A" w:rsidTr="00DC5B8E" w14:paraId="5A822E8A" w14:textId="77777777">
        <w:tc>
          <w:tcPr>
            <w:tcW w:w="3256" w:type="dxa"/>
          </w:tcPr>
          <w:p w:rsidRPr="00F65051" w:rsidR="00ED794A" w:rsidP="00DC5B8E" w:rsidRDefault="00ED794A" w14:paraId="46E16B28" w14:textId="77777777">
            <w:pPr>
              <w:shd w:val="clear" w:color="auto" w:fill="FFFFFF" w:themeFill="background1"/>
              <w:jc w:val="center"/>
            </w:pPr>
            <w:r w:rsidRPr="2020B61E">
              <w:rPr>
                <w:rFonts w:eastAsia="Calibri"/>
                <w:color w:val="000000" w:themeColor="text1"/>
              </w:rPr>
              <w:t>Técnico, tecnólogo o estudiante universitario con el 50% de la carrera aprobada en áreas logísticas, organización de eventos o a fines con 12 meses de experiencia laboral en el diseño, creación, planeación, ejecución y evaluación de eventos. TÉCNICO I -</w:t>
            </w:r>
          </w:p>
          <w:p w:rsidRPr="00F65051" w:rsidR="00ED794A" w:rsidP="00DC5B8E" w:rsidRDefault="00ED794A" w14:paraId="50D8A529" w14:textId="77777777">
            <w:pPr>
              <w:shd w:val="clear" w:color="auto" w:fill="FFFFFF" w:themeFill="background1"/>
              <w:jc w:val="center"/>
            </w:pPr>
            <w:r w:rsidRPr="00F65051">
              <w:rPr>
                <w:rFonts w:eastAsia="Calibri"/>
                <w:color w:val="000000" w:themeColor="text1"/>
              </w:rPr>
              <w:t xml:space="preserve">-Deseable pero no excluyente: Carta aval o de recomendación de un proceso organizativo de </w:t>
            </w:r>
            <w:r w:rsidRPr="00F65051">
              <w:rPr>
                <w:rFonts w:eastAsia="Calibri"/>
                <w:color w:val="000000" w:themeColor="text1"/>
              </w:rPr>
              <w:lastRenderedPageBreak/>
              <w:t xml:space="preserve">víctimas, reincorporados o Derechos Humanos </w:t>
            </w:r>
          </w:p>
          <w:p w:rsidRPr="00F65051" w:rsidR="00ED794A" w:rsidP="00DC5B8E" w:rsidRDefault="00ED794A" w14:paraId="2245089D" w14:textId="77777777">
            <w:pPr>
              <w:shd w:val="clear" w:color="auto" w:fill="FFFFFF" w:themeFill="background1"/>
              <w:jc w:val="center"/>
            </w:pPr>
            <w:r w:rsidRPr="00F65051">
              <w:rPr>
                <w:rFonts w:eastAsia="Calibri"/>
                <w:color w:val="000000" w:themeColor="text1"/>
              </w:rPr>
              <w:t>-Puntaje adicional si hacen parte de la población víctima del conflicto armado o reincorporada</w:t>
            </w:r>
          </w:p>
          <w:p w:rsidRPr="00F65051" w:rsidR="00ED794A" w:rsidP="00DC5B8E" w:rsidRDefault="00ED794A" w14:paraId="4D682608" w14:textId="77777777">
            <w:pPr>
              <w:pBdr>
                <w:top w:val="nil"/>
                <w:left w:val="nil"/>
                <w:bottom w:val="nil"/>
                <w:right w:val="nil"/>
                <w:between w:val="nil"/>
              </w:pBdr>
              <w:jc w:val="center"/>
            </w:pPr>
          </w:p>
        </w:tc>
        <w:tc>
          <w:tcPr>
            <w:tcW w:w="2268" w:type="dxa"/>
          </w:tcPr>
          <w:p w:rsidRPr="00F65051" w:rsidR="00ED794A" w:rsidP="00DC5B8E" w:rsidRDefault="00ED794A" w14:paraId="2F87E72F" w14:textId="77777777">
            <w:pPr>
              <w:jc w:val="center"/>
            </w:pPr>
            <w:r w:rsidRPr="00F65051">
              <w:rPr>
                <w:rFonts w:eastAsia="Arial"/>
                <w:b/>
                <w:bCs/>
                <w:color w:val="000000" w:themeColor="text1"/>
              </w:rPr>
              <w:lastRenderedPageBreak/>
              <w:t>Técnico I - Logística y producción de eventos</w:t>
            </w:r>
          </w:p>
        </w:tc>
        <w:tc>
          <w:tcPr>
            <w:tcW w:w="3260" w:type="dxa"/>
          </w:tcPr>
          <w:p w:rsidRPr="00F65051" w:rsidR="00ED794A" w:rsidP="00DC5B8E" w:rsidRDefault="00ED794A" w14:paraId="0BBCCD98" w14:textId="77777777">
            <w:pPr>
              <w:jc w:val="center"/>
            </w:pPr>
            <w:r w:rsidRPr="00F65051">
              <w:t xml:space="preserve"> </w:t>
            </w:r>
          </w:p>
          <w:p w:rsidRPr="00F65051" w:rsidR="00ED794A" w:rsidP="00DC5B8E" w:rsidRDefault="00ED794A" w14:paraId="6527F9B0" w14:textId="77777777">
            <w:pPr>
              <w:jc w:val="center"/>
            </w:pPr>
            <w:r>
              <w:t>*Realizar los estudios de mercado pertinentes para el desarrollo del festival *Acompañar a los destinatarios en la consolidación presupuestal de sus proyectos para su participación en el festival</w:t>
            </w:r>
          </w:p>
          <w:p w:rsidR="00ED794A" w:rsidP="00DC5B8E" w:rsidRDefault="00ED794A" w14:paraId="49A2BAFD" w14:textId="51A5F2B9">
            <w:pPr>
              <w:pBdr>
                <w:top w:val="nil"/>
                <w:left w:val="nil"/>
                <w:bottom w:val="nil"/>
                <w:right w:val="nil"/>
                <w:between w:val="nil"/>
              </w:pBdr>
              <w:jc w:val="center"/>
            </w:pPr>
            <w:r>
              <w:t xml:space="preserve">*Acompañar el proceso de compras para el fortalecimiento de las ideas e Organizaciones sociales para la paz. </w:t>
            </w:r>
          </w:p>
          <w:p w:rsidRPr="00F65051" w:rsidR="00E35ED9" w:rsidP="00E35ED9" w:rsidRDefault="00E35ED9" w14:paraId="665D7A7F" w14:textId="1D278704">
            <w:pPr>
              <w:pBdr>
                <w:top w:val="nil"/>
                <w:left w:val="nil"/>
                <w:bottom w:val="nil"/>
                <w:right w:val="nil"/>
                <w:between w:val="nil"/>
              </w:pBdr>
              <w:jc w:val="center"/>
            </w:pPr>
            <w:r>
              <w:lastRenderedPageBreak/>
              <w:t>*Implementar los procesos de fortalecimiento y acompañamiento a las organizaciones</w:t>
            </w:r>
          </w:p>
          <w:p w:rsidRPr="00F65051" w:rsidR="00ED794A" w:rsidP="00DC5B8E" w:rsidRDefault="00ED794A" w14:paraId="02EC64E4" w14:textId="77777777">
            <w:pPr>
              <w:jc w:val="center"/>
            </w:pPr>
            <w:r>
              <w:t>*Liderar el alistamiento y ejecución del festival</w:t>
            </w:r>
          </w:p>
          <w:p w:rsidRPr="00F65051" w:rsidR="00ED794A" w:rsidP="00DC5B8E" w:rsidRDefault="00ED794A" w14:paraId="41E71E4C" w14:textId="77777777">
            <w:pPr>
              <w:jc w:val="center"/>
            </w:pPr>
            <w:r w:rsidRPr="00F65051">
              <w:t>*Las demás que sean necesarias según la naturaleza del perfil</w:t>
            </w:r>
          </w:p>
        </w:tc>
      </w:tr>
    </w:tbl>
    <w:p w:rsidRPr="00F65051" w:rsidR="00ED794A" w:rsidP="00ED794A" w:rsidRDefault="00ED794A" w14:paraId="4F404850" w14:textId="77777777">
      <w:pPr>
        <w:jc w:val="center"/>
        <w:rPr>
          <w:b/>
          <w:bCs/>
          <w:sz w:val="20"/>
          <w:szCs w:val="20"/>
        </w:rPr>
      </w:pPr>
    </w:p>
    <w:p w:rsidRPr="00F65051" w:rsidR="00ED794A" w:rsidP="00ED794A" w:rsidRDefault="00ED794A" w14:paraId="7022F947" w14:textId="77777777">
      <w:pPr>
        <w:jc w:val="center"/>
        <w:rPr>
          <w:b/>
          <w:bCs/>
          <w:sz w:val="20"/>
          <w:szCs w:val="20"/>
        </w:rPr>
      </w:pPr>
    </w:p>
    <w:tbl>
      <w:tblPr>
        <w:tblStyle w:val="Tablaconcuadrcula"/>
        <w:tblW w:w="8784" w:type="dxa"/>
        <w:tblLook w:val="04A0" w:firstRow="1" w:lastRow="0" w:firstColumn="1" w:lastColumn="0" w:noHBand="0" w:noVBand="1"/>
      </w:tblPr>
      <w:tblGrid>
        <w:gridCol w:w="3256"/>
        <w:gridCol w:w="2268"/>
        <w:gridCol w:w="3260"/>
      </w:tblGrid>
      <w:tr w:rsidRPr="00F65051" w:rsidR="00ED794A" w:rsidTr="00DC5B8E" w14:paraId="36FCAB81" w14:textId="77777777">
        <w:trPr>
          <w:tblHeader/>
        </w:trPr>
        <w:tc>
          <w:tcPr>
            <w:tcW w:w="3256" w:type="dxa"/>
          </w:tcPr>
          <w:p w:rsidRPr="00F65051" w:rsidR="00ED794A" w:rsidP="00DC5B8E" w:rsidRDefault="00ED794A" w14:paraId="08C21F4B" w14:textId="77777777">
            <w:pPr>
              <w:jc w:val="center"/>
              <w:rPr>
                <w:b/>
                <w:bCs/>
              </w:rPr>
            </w:pPr>
            <w:r w:rsidRPr="00F65051">
              <w:rPr>
                <w:b/>
                <w:bCs/>
              </w:rPr>
              <w:t>PERFIL REQUERIDO</w:t>
            </w:r>
          </w:p>
        </w:tc>
        <w:tc>
          <w:tcPr>
            <w:tcW w:w="2268" w:type="dxa"/>
          </w:tcPr>
          <w:p w:rsidRPr="00F65051" w:rsidR="00ED794A" w:rsidP="00DC5B8E" w:rsidRDefault="00ED794A" w14:paraId="1A373586" w14:textId="77777777">
            <w:pPr>
              <w:jc w:val="center"/>
              <w:rPr>
                <w:b/>
                <w:bCs/>
              </w:rPr>
            </w:pPr>
            <w:r w:rsidRPr="00F65051">
              <w:rPr>
                <w:b/>
                <w:bCs/>
              </w:rPr>
              <w:t>CARGO</w:t>
            </w:r>
          </w:p>
        </w:tc>
        <w:tc>
          <w:tcPr>
            <w:tcW w:w="3260" w:type="dxa"/>
          </w:tcPr>
          <w:p w:rsidRPr="00F65051" w:rsidR="00ED794A" w:rsidP="00DC5B8E" w:rsidRDefault="00ED794A" w14:paraId="530D0EC6" w14:textId="77777777">
            <w:pPr>
              <w:jc w:val="center"/>
              <w:rPr>
                <w:b/>
                <w:bCs/>
              </w:rPr>
            </w:pPr>
            <w:r w:rsidRPr="00F65051">
              <w:rPr>
                <w:b/>
                <w:bCs/>
              </w:rPr>
              <w:t>FUNCIONES</w:t>
            </w:r>
          </w:p>
        </w:tc>
      </w:tr>
      <w:tr w:rsidRPr="00FE5D28" w:rsidR="00ED794A" w:rsidTr="00DC5B8E" w14:paraId="67DB8191" w14:textId="77777777">
        <w:tc>
          <w:tcPr>
            <w:tcW w:w="3256" w:type="dxa"/>
          </w:tcPr>
          <w:p w:rsidRPr="00F65051" w:rsidR="00ED794A" w:rsidP="00DC5B8E" w:rsidRDefault="00ED794A" w14:paraId="164C4B15" w14:textId="77777777">
            <w:pPr>
              <w:pBdr>
                <w:top w:val="nil"/>
                <w:left w:val="nil"/>
                <w:bottom w:val="nil"/>
                <w:right w:val="nil"/>
                <w:between w:val="nil"/>
              </w:pBdr>
              <w:jc w:val="center"/>
            </w:pPr>
            <w:r w:rsidRPr="00F65051">
              <w:t xml:space="preserve">1 </w:t>
            </w:r>
            <w:proofErr w:type="gramStart"/>
            <w:r w:rsidRPr="00F65051">
              <w:t>Técnico</w:t>
            </w:r>
            <w:proofErr w:type="gramEnd"/>
            <w:r w:rsidRPr="00F65051">
              <w:t>, tecnólogo o estudiante universitario con el 50% de la carrera aprobada en áreas contables, administrativas o a fines con 18 meses de experiencia laboral en el campo administrativo haciendo uso del paquete de Office (</w:t>
            </w:r>
            <w:proofErr w:type="spellStart"/>
            <w:r w:rsidRPr="00F65051">
              <w:t>word</w:t>
            </w:r>
            <w:proofErr w:type="spellEnd"/>
            <w:r w:rsidRPr="00F65051">
              <w:t xml:space="preserve">, </w:t>
            </w:r>
            <w:proofErr w:type="spellStart"/>
            <w:r w:rsidRPr="00F65051">
              <w:t>excel</w:t>
            </w:r>
            <w:proofErr w:type="spellEnd"/>
            <w:r w:rsidRPr="00F65051">
              <w:t xml:space="preserve">, </w:t>
            </w:r>
            <w:proofErr w:type="spellStart"/>
            <w:r w:rsidRPr="00F65051">
              <w:t>powerpoint</w:t>
            </w:r>
            <w:proofErr w:type="spellEnd"/>
            <w:r w:rsidRPr="00F65051">
              <w:t>). TÉCNICO I -Deseable pero no excluyente: experiencia específica en gestión documental.</w:t>
            </w:r>
          </w:p>
          <w:p w:rsidRPr="00F65051" w:rsidR="00ED794A" w:rsidP="00DC5B8E" w:rsidRDefault="00ED794A" w14:paraId="07E92898" w14:textId="77777777">
            <w:pPr>
              <w:pBdr>
                <w:top w:val="nil"/>
                <w:left w:val="nil"/>
                <w:bottom w:val="nil"/>
                <w:right w:val="nil"/>
                <w:between w:val="nil"/>
              </w:pBdr>
              <w:jc w:val="center"/>
            </w:pPr>
            <w:r w:rsidRPr="00F65051">
              <w:t xml:space="preserve">-Deseable pero no excluyente: Carta aval o de recomendación de un proceso organizativo de víctimas, reincorporados o Derechos Humanos </w:t>
            </w:r>
          </w:p>
          <w:p w:rsidRPr="00F65051" w:rsidR="00ED794A" w:rsidP="00DC5B8E" w:rsidRDefault="00ED794A" w14:paraId="16C6F908" w14:textId="77777777">
            <w:pPr>
              <w:pBdr>
                <w:top w:val="nil"/>
                <w:left w:val="nil"/>
                <w:bottom w:val="nil"/>
                <w:right w:val="nil"/>
                <w:between w:val="nil"/>
              </w:pBdr>
              <w:jc w:val="center"/>
            </w:pPr>
            <w:r w:rsidRPr="00F65051">
              <w:t>-Puntaje adicional si hacen parte de la población víctima del conflicto armado o reincorporada</w:t>
            </w:r>
          </w:p>
        </w:tc>
        <w:tc>
          <w:tcPr>
            <w:tcW w:w="2268" w:type="dxa"/>
          </w:tcPr>
          <w:p w:rsidRPr="00F65051" w:rsidR="00ED794A" w:rsidP="00DC5B8E" w:rsidRDefault="00ED794A" w14:paraId="6A4C6904" w14:textId="77777777">
            <w:pPr>
              <w:jc w:val="center"/>
            </w:pPr>
            <w:r w:rsidRPr="00F65051">
              <w:t>Técnico administrativo o contable</w:t>
            </w:r>
          </w:p>
        </w:tc>
        <w:tc>
          <w:tcPr>
            <w:tcW w:w="3260" w:type="dxa"/>
          </w:tcPr>
          <w:p w:rsidRPr="00F65051" w:rsidR="00ED794A" w:rsidP="00DC5B8E" w:rsidRDefault="00ED794A" w14:paraId="1065B8BD" w14:textId="77777777">
            <w:pPr>
              <w:jc w:val="center"/>
            </w:pPr>
            <w:r w:rsidRPr="00F65051">
              <w:t>*Apoyar la articulación y seguimiento de los procesos relacionados con el objeto contractual</w:t>
            </w:r>
          </w:p>
          <w:p w:rsidRPr="00F65051" w:rsidR="00ED794A" w:rsidP="00DC5B8E" w:rsidRDefault="00ED794A" w14:paraId="296CEEEC" w14:textId="77777777">
            <w:pPr>
              <w:jc w:val="center"/>
            </w:pPr>
            <w:r w:rsidRPr="00F65051">
              <w:t>*Consolidar los planes de compra de los destinatarios</w:t>
            </w:r>
          </w:p>
          <w:p w:rsidRPr="00F65051" w:rsidR="00ED794A" w:rsidP="00DC5B8E" w:rsidRDefault="00ED794A" w14:paraId="5316996B" w14:textId="77777777">
            <w:pPr>
              <w:jc w:val="center"/>
            </w:pPr>
            <w:r w:rsidRPr="00F65051">
              <w:t>*Llevar el control financiero del contrato</w:t>
            </w:r>
          </w:p>
          <w:p w:rsidRPr="00F65051" w:rsidR="00ED794A" w:rsidP="00DC5B8E" w:rsidRDefault="00ED794A" w14:paraId="250874DD" w14:textId="77777777">
            <w:pPr>
              <w:jc w:val="center"/>
            </w:pPr>
            <w:r w:rsidRPr="00F65051">
              <w:t>*Llevar control de la facturación y trámites pertinentes para el desarrollo del contrato</w:t>
            </w:r>
          </w:p>
          <w:p w:rsidR="00ED794A" w:rsidP="00DC5B8E" w:rsidRDefault="00ED794A" w14:paraId="507817B4" w14:textId="107365F2">
            <w:pPr>
              <w:jc w:val="center"/>
            </w:pPr>
            <w:r w:rsidRPr="00F65051">
              <w:t>*Elaborar informes, documentos o presentaciones    requeridas para el desarrollo del contrato</w:t>
            </w:r>
          </w:p>
          <w:p w:rsidRPr="00F65051" w:rsidR="00E35ED9" w:rsidP="00E35ED9" w:rsidRDefault="00E35ED9" w14:paraId="361A9EF3" w14:textId="4F08792A">
            <w:pPr>
              <w:pBdr>
                <w:top w:val="nil"/>
                <w:left w:val="nil"/>
                <w:bottom w:val="nil"/>
                <w:right w:val="nil"/>
                <w:between w:val="nil"/>
              </w:pBdr>
              <w:jc w:val="center"/>
            </w:pPr>
            <w:r>
              <w:t>*Implementar los procesos de fortalecimiento y acompañamiento a las organizaciones</w:t>
            </w:r>
          </w:p>
          <w:p w:rsidRPr="00F65051" w:rsidR="00ED794A" w:rsidP="00DC5B8E" w:rsidRDefault="00ED794A" w14:paraId="2A3230EE" w14:textId="77777777">
            <w:pPr>
              <w:jc w:val="center"/>
            </w:pPr>
            <w:r>
              <w:t>*Consolidar las gestiones logísticas y operativas de las actividades, eventos, reuniones y actividades en escenarios de carácter comunitario y    de    atención a la población objeto</w:t>
            </w:r>
          </w:p>
          <w:p w:rsidRPr="00F65051" w:rsidR="00ED794A" w:rsidP="00DC5B8E" w:rsidRDefault="00ED794A" w14:paraId="628BDA73" w14:textId="77777777">
            <w:pPr>
              <w:jc w:val="center"/>
            </w:pPr>
            <w:r w:rsidRPr="00F65051">
              <w:lastRenderedPageBreak/>
              <w:t xml:space="preserve">*Actualizar, registrar y organizar la información y documentos a entregar por parte de las </w:t>
            </w:r>
            <w:r>
              <w:t>Organizaciones sociales para la paz</w:t>
            </w:r>
            <w:r w:rsidRPr="00F65051">
              <w:t xml:space="preserve"> y los semilleros. </w:t>
            </w:r>
          </w:p>
          <w:p w:rsidRPr="00F65051" w:rsidR="00ED794A" w:rsidP="00DC5B8E" w:rsidRDefault="00ED794A" w14:paraId="2A484C43" w14:textId="77777777">
            <w:pPr>
              <w:jc w:val="center"/>
            </w:pPr>
            <w:r w:rsidRPr="00F65051">
              <w:t xml:space="preserve">*Llevar control documental y trámites pertinentes para el desarrollo del contrato </w:t>
            </w:r>
          </w:p>
          <w:p w:rsidRPr="00F65051" w:rsidR="00ED794A" w:rsidP="00DC5B8E" w:rsidRDefault="00ED794A" w14:paraId="32A2820E" w14:textId="77777777">
            <w:pPr>
              <w:jc w:val="center"/>
            </w:pPr>
            <w:r w:rsidRPr="00F65051">
              <w:t>*Las demás que sean necesarias según la naturaleza del perfil</w:t>
            </w:r>
          </w:p>
          <w:p w:rsidRPr="00F65051" w:rsidR="00ED794A" w:rsidP="00DC5B8E" w:rsidRDefault="00ED794A" w14:paraId="1F641327" w14:textId="77777777">
            <w:pPr>
              <w:pBdr>
                <w:top w:val="nil"/>
                <w:left w:val="nil"/>
                <w:bottom w:val="nil"/>
                <w:right w:val="nil"/>
                <w:between w:val="nil"/>
              </w:pBdr>
              <w:jc w:val="center"/>
            </w:pPr>
            <w:r>
              <w:t xml:space="preserve">*Acompañar el proceso de compras para el fortalecimiento de las ideas e Organizaciones sociales para la paz, así como a los semilleros e Organizaciones sociales para la paz culinarias. </w:t>
            </w:r>
          </w:p>
          <w:p w:rsidRPr="00E376EC" w:rsidR="00ED794A" w:rsidP="00DC5B8E" w:rsidRDefault="00ED794A" w14:paraId="5D3F7E42" w14:textId="77777777">
            <w:pPr>
              <w:jc w:val="center"/>
            </w:pPr>
            <w:r w:rsidRPr="00F65051">
              <w:t>*Acompañar el alistamiento y ejecución del festival Los Mártires territorio de paz.</w:t>
            </w:r>
          </w:p>
        </w:tc>
      </w:tr>
    </w:tbl>
    <w:p w:rsidRPr="00ED74D0" w:rsidR="00ED794A" w:rsidP="00ED794A" w:rsidRDefault="00ED794A" w14:paraId="6B067E7A" w14:textId="77777777">
      <w:pPr>
        <w:spacing w:line="360" w:lineRule="auto"/>
        <w:jc w:val="both"/>
        <w:rPr>
          <w:color w:val="000000"/>
          <w:highlight w:val="yellow"/>
        </w:rPr>
      </w:pPr>
    </w:p>
    <w:p w:rsidRPr="007D6607" w:rsidR="00ED794A" w:rsidP="00ED794A" w:rsidRDefault="00ED794A" w14:paraId="6AC3B0AC" w14:textId="7715E0E5">
      <w:pPr>
        <w:spacing w:line="360" w:lineRule="auto"/>
        <w:jc w:val="both"/>
        <w:rPr>
          <w:b/>
          <w:bCs/>
          <w:color w:val="000000" w:themeColor="text1"/>
        </w:rPr>
      </w:pPr>
      <w:r w:rsidRPr="6A69B178">
        <w:rPr>
          <w:b/>
          <w:bCs/>
          <w:color w:val="000000" w:themeColor="text1"/>
        </w:rPr>
        <w:t>6.</w:t>
      </w:r>
      <w:r w:rsidRPr="6A69B178" w:rsidR="731C3ED4">
        <w:rPr>
          <w:b/>
          <w:bCs/>
          <w:color w:val="000000" w:themeColor="text1"/>
        </w:rPr>
        <w:t>2</w:t>
      </w:r>
      <w:r w:rsidRPr="6A69B178">
        <w:rPr>
          <w:b/>
          <w:bCs/>
          <w:color w:val="000000" w:themeColor="text1"/>
        </w:rPr>
        <w:t>.</w:t>
      </w:r>
      <w:r w:rsidRPr="6A69B178" w:rsidR="74179B1D">
        <w:rPr>
          <w:b/>
          <w:bCs/>
          <w:color w:val="000000" w:themeColor="text1"/>
        </w:rPr>
        <w:t xml:space="preserve">2 </w:t>
      </w:r>
      <w:r w:rsidRPr="6A69B178">
        <w:rPr>
          <w:b/>
          <w:bCs/>
          <w:color w:val="000000" w:themeColor="text1"/>
        </w:rPr>
        <w:t>Mecanismo de selección de recurso humano</w:t>
      </w:r>
    </w:p>
    <w:p w:rsidRPr="007D6607" w:rsidR="00ED794A" w:rsidP="00ED794A" w:rsidRDefault="00ED794A" w14:paraId="705DA633" w14:textId="77777777">
      <w:pPr>
        <w:spacing w:line="360" w:lineRule="auto"/>
        <w:jc w:val="both"/>
        <w:rPr>
          <w:b/>
          <w:bCs/>
          <w:color w:val="000000" w:themeColor="text1"/>
        </w:rPr>
      </w:pPr>
    </w:p>
    <w:p w:rsidR="00ED794A" w:rsidP="00ED794A" w:rsidRDefault="00ED794A" w14:paraId="53BDEC0F" w14:textId="77777777">
      <w:pPr>
        <w:spacing w:line="360" w:lineRule="auto"/>
        <w:jc w:val="both"/>
        <w:rPr>
          <w:color w:val="000000" w:themeColor="text1"/>
        </w:rPr>
      </w:pPr>
      <w:r w:rsidRPr="01AF56DB">
        <w:rPr>
          <w:color w:val="000000" w:themeColor="text1"/>
        </w:rPr>
        <w:t xml:space="preserve">El proceso de selección y evaluación de hojas de vida se realizará por parte del contratista y esta será validada por el equipo apoyo a la supervisión. Posteriormente, será aprobado por el comité técnico de seguimiento y control. </w:t>
      </w:r>
    </w:p>
    <w:p w:rsidR="00ED794A" w:rsidP="00ED794A" w:rsidRDefault="00ED794A" w14:paraId="3815ED44" w14:textId="77777777">
      <w:pPr>
        <w:spacing w:line="360" w:lineRule="auto"/>
        <w:jc w:val="both"/>
        <w:rPr>
          <w:color w:val="000000" w:themeColor="text1"/>
        </w:rPr>
      </w:pPr>
    </w:p>
    <w:p w:rsidRPr="00FA5DBB" w:rsidR="00ED794A" w:rsidP="00ED794A" w:rsidRDefault="00ED794A" w14:paraId="3C3C202C" w14:textId="77777777">
      <w:pPr>
        <w:pBdr>
          <w:top w:val="nil"/>
          <w:left w:val="nil"/>
          <w:bottom w:val="nil"/>
          <w:right w:val="nil"/>
          <w:between w:val="nil"/>
        </w:pBdr>
        <w:spacing w:line="360" w:lineRule="auto"/>
        <w:jc w:val="both"/>
      </w:pPr>
      <w:r>
        <w:t xml:space="preserve">Para todos los perfiles que se someterán a convocatoria abierta y pública serán necesarios los siguientes requisitos habilitantes: </w:t>
      </w:r>
    </w:p>
    <w:p w:rsidR="00ED794A" w:rsidP="00ED794A" w:rsidRDefault="00ED794A" w14:paraId="69AB02FC" w14:textId="77777777">
      <w:pPr>
        <w:pStyle w:val="Prrafodelista"/>
        <w:numPr>
          <w:ilvl w:val="3"/>
          <w:numId w:val="15"/>
        </w:numPr>
        <w:pBdr>
          <w:top w:val="nil"/>
          <w:left w:val="nil"/>
          <w:bottom w:val="nil"/>
          <w:right w:val="nil"/>
          <w:between w:val="nil"/>
        </w:pBdr>
        <w:spacing w:line="360" w:lineRule="auto"/>
        <w:jc w:val="both"/>
        <w:rPr>
          <w:rFonts w:ascii="Times New Roman" w:hAnsi="Times New Roman" w:cs="Times New Roman"/>
        </w:rPr>
      </w:pPr>
      <w:r w:rsidRPr="00FA5DBB">
        <w:rPr>
          <w:rFonts w:ascii="Times New Roman" w:hAnsi="Times New Roman" w:cs="Times New Roman"/>
        </w:rPr>
        <w:t xml:space="preserve">Certificado de residencia </w:t>
      </w:r>
      <w:r>
        <w:rPr>
          <w:rFonts w:ascii="Times New Roman" w:hAnsi="Times New Roman" w:cs="Times New Roman"/>
        </w:rPr>
        <w:t>de la localidad de Los Mártires</w:t>
      </w:r>
    </w:p>
    <w:p w:rsidR="00ED794A" w:rsidP="00ED794A" w:rsidRDefault="00ED794A" w14:paraId="609E76EE" w14:textId="77777777">
      <w:pPr>
        <w:pStyle w:val="Prrafodelista"/>
        <w:numPr>
          <w:ilvl w:val="3"/>
          <w:numId w:val="15"/>
        </w:numPr>
        <w:pBdr>
          <w:top w:val="nil"/>
          <w:left w:val="nil"/>
          <w:bottom w:val="nil"/>
          <w:right w:val="nil"/>
          <w:between w:val="nil"/>
        </w:pBdr>
        <w:spacing w:line="360" w:lineRule="auto"/>
        <w:jc w:val="both"/>
        <w:rPr>
          <w:rFonts w:ascii="Times New Roman" w:hAnsi="Times New Roman" w:cs="Times New Roman"/>
        </w:rPr>
      </w:pPr>
      <w:r>
        <w:rPr>
          <w:rFonts w:ascii="Times New Roman" w:hAnsi="Times New Roman" w:cs="Times New Roman"/>
        </w:rPr>
        <w:t xml:space="preserve">Hoja de vida </w:t>
      </w:r>
    </w:p>
    <w:p w:rsidR="00ED794A" w:rsidP="00ED794A" w:rsidRDefault="00ED794A" w14:paraId="3A456C31" w14:textId="77777777">
      <w:pPr>
        <w:pStyle w:val="Prrafodelista"/>
        <w:numPr>
          <w:ilvl w:val="3"/>
          <w:numId w:val="15"/>
        </w:numPr>
        <w:pBdr>
          <w:top w:val="nil"/>
          <w:left w:val="nil"/>
          <w:bottom w:val="nil"/>
          <w:right w:val="nil"/>
          <w:between w:val="nil"/>
        </w:pBdr>
        <w:spacing w:line="360" w:lineRule="auto"/>
        <w:jc w:val="both"/>
        <w:rPr>
          <w:rFonts w:ascii="Times New Roman" w:hAnsi="Times New Roman" w:cs="Times New Roman"/>
        </w:rPr>
      </w:pPr>
      <w:r>
        <w:rPr>
          <w:rFonts w:ascii="Times New Roman" w:hAnsi="Times New Roman" w:cs="Times New Roman"/>
        </w:rPr>
        <w:lastRenderedPageBreak/>
        <w:t>Certificados de estudios</w:t>
      </w:r>
    </w:p>
    <w:p w:rsidR="00ED794A" w:rsidP="00ED794A" w:rsidRDefault="00ED794A" w14:paraId="14546494" w14:textId="77777777">
      <w:pPr>
        <w:pStyle w:val="Prrafodelista"/>
        <w:numPr>
          <w:ilvl w:val="3"/>
          <w:numId w:val="15"/>
        </w:numPr>
        <w:pBdr>
          <w:top w:val="nil"/>
          <w:left w:val="nil"/>
          <w:bottom w:val="nil"/>
          <w:right w:val="nil"/>
          <w:between w:val="nil"/>
        </w:pBdr>
        <w:spacing w:line="360" w:lineRule="auto"/>
        <w:jc w:val="both"/>
        <w:rPr>
          <w:rFonts w:ascii="Times New Roman" w:hAnsi="Times New Roman" w:cs="Times New Roman"/>
        </w:rPr>
      </w:pPr>
      <w:r>
        <w:rPr>
          <w:rFonts w:ascii="Times New Roman" w:hAnsi="Times New Roman" w:cs="Times New Roman"/>
        </w:rPr>
        <w:t>Certificados de experiencia laboral</w:t>
      </w:r>
    </w:p>
    <w:p w:rsidR="00A93597" w:rsidP="00ED794A" w:rsidRDefault="00ED794A" w14:paraId="22703580" w14:textId="1BEDF0CB">
      <w:pPr>
        <w:pBdr>
          <w:top w:val="nil"/>
          <w:left w:val="nil"/>
          <w:bottom w:val="nil"/>
          <w:right w:val="nil"/>
          <w:between w:val="nil"/>
        </w:pBdr>
        <w:spacing w:line="360" w:lineRule="auto"/>
        <w:jc w:val="both"/>
      </w:pPr>
      <w:r>
        <w:t xml:space="preserve">En caso de que alguna de las personas que conformará el equipo de talento humano cuente con un criterio poblacional de los establecidos en la tabla </w:t>
      </w:r>
      <w:r w:rsidR="005534FB">
        <w:t>4</w:t>
      </w:r>
      <w:r>
        <w:t xml:space="preserve">, deberá presentar según corresponda el certificado del registro único de víctimas, el certificado de persona en proceso de reincorporación y el certificado de pertenencia a una organización defensora de Derechos Humanos, según corresponda. </w:t>
      </w:r>
    </w:p>
    <w:p w:rsidR="00A93597" w:rsidP="00ED794A" w:rsidRDefault="00A93597" w14:paraId="736C6A86" w14:textId="77777777">
      <w:pPr>
        <w:pBdr>
          <w:top w:val="nil"/>
          <w:left w:val="nil"/>
          <w:bottom w:val="nil"/>
          <w:right w:val="nil"/>
          <w:between w:val="nil"/>
        </w:pBdr>
        <w:spacing w:line="360" w:lineRule="auto"/>
        <w:jc w:val="both"/>
      </w:pPr>
    </w:p>
    <w:p w:rsidR="00A93597" w:rsidP="00ED794A" w:rsidRDefault="00A93597" w14:paraId="1CF42BA6" w14:textId="50F3C5B2">
      <w:pPr>
        <w:pBdr>
          <w:top w:val="nil"/>
          <w:left w:val="nil"/>
          <w:bottom w:val="nil"/>
          <w:right w:val="nil"/>
          <w:between w:val="nil"/>
        </w:pBdr>
        <w:spacing w:line="360" w:lineRule="auto"/>
        <w:jc w:val="both"/>
      </w:pPr>
      <w:r>
        <w:t>En los criterios de selección del equipo de talento humano se considerará</w:t>
      </w:r>
      <w:r w:rsidR="00DD41B1">
        <w:t>n como</w:t>
      </w:r>
      <w:r>
        <w:t xml:space="preserve"> criterio</w:t>
      </w:r>
      <w:r w:rsidR="00DD41B1">
        <w:t>s</w:t>
      </w:r>
      <w:r>
        <w:t xml:space="preserve"> de desempate</w:t>
      </w:r>
      <w:r w:rsidR="00ED6822">
        <w:t xml:space="preserve"> adicionales</w:t>
      </w:r>
      <w:r w:rsidR="00C91812">
        <w:t xml:space="preserve"> por parte del comité técnico</w:t>
      </w:r>
      <w:r w:rsidR="00ED6822">
        <w:t xml:space="preserve"> la pertenencia a grupo</w:t>
      </w:r>
      <w:r w:rsidR="00CC3B3F">
        <w:t>s</w:t>
      </w:r>
      <w:r w:rsidR="00ED6822">
        <w:t xml:space="preserve"> étnico</w:t>
      </w:r>
      <w:r w:rsidR="00C91812">
        <w:t>s</w:t>
      </w:r>
      <w:r w:rsidR="00ED6822">
        <w:t>,</w:t>
      </w:r>
      <w:r w:rsidR="00CC3B3F">
        <w:t xml:space="preserve"> personas </w:t>
      </w:r>
      <w:r w:rsidR="00392156">
        <w:t>con discapacidad y mujeres.</w:t>
      </w:r>
    </w:p>
    <w:p w:rsidR="00ED794A" w:rsidP="00ED794A" w:rsidRDefault="00ED794A" w14:paraId="0324A9E0" w14:textId="77777777">
      <w:pPr>
        <w:pBdr>
          <w:top w:val="nil"/>
          <w:left w:val="nil"/>
          <w:bottom w:val="nil"/>
          <w:right w:val="nil"/>
          <w:between w:val="nil"/>
        </w:pBdr>
        <w:spacing w:line="360" w:lineRule="auto"/>
        <w:jc w:val="both"/>
      </w:pPr>
    </w:p>
    <w:p w:rsidRPr="004A6D0C" w:rsidR="00ED794A" w:rsidP="6A69B178" w:rsidRDefault="0012346D" w14:paraId="30959745" w14:textId="584333E7">
      <w:pPr>
        <w:pBdr>
          <w:top w:val="nil"/>
          <w:left w:val="nil"/>
          <w:bottom w:val="nil"/>
          <w:right w:val="nil"/>
          <w:between w:val="nil"/>
        </w:pBdr>
        <w:spacing w:line="360" w:lineRule="auto"/>
        <w:jc w:val="both"/>
        <w:rPr>
          <w:b/>
          <w:bCs/>
        </w:rPr>
      </w:pPr>
      <w:r w:rsidRPr="6A69B178">
        <w:rPr>
          <w:b/>
          <w:bCs/>
        </w:rPr>
        <w:t>6.</w:t>
      </w:r>
      <w:r w:rsidRPr="6A69B178" w:rsidR="2DAD85D4">
        <w:rPr>
          <w:b/>
          <w:bCs/>
        </w:rPr>
        <w:t>2</w:t>
      </w:r>
      <w:r w:rsidRPr="6A69B178">
        <w:rPr>
          <w:b/>
          <w:bCs/>
        </w:rPr>
        <w:t>.</w:t>
      </w:r>
      <w:r w:rsidRPr="6A69B178" w:rsidR="11D1D9B5">
        <w:rPr>
          <w:b/>
          <w:bCs/>
        </w:rPr>
        <w:t>3</w:t>
      </w:r>
      <w:r w:rsidRPr="6A69B178">
        <w:rPr>
          <w:b/>
          <w:bCs/>
        </w:rPr>
        <w:t xml:space="preserve"> Documentos soporte válidos para acreditar la experiencia del</w:t>
      </w:r>
      <w:r w:rsidRPr="6A69B178" w:rsidR="00ED794A">
        <w:rPr>
          <w:b/>
          <w:bCs/>
        </w:rPr>
        <w:t xml:space="preserve"> </w:t>
      </w:r>
      <w:r w:rsidRPr="6A69B178">
        <w:rPr>
          <w:b/>
          <w:bCs/>
        </w:rPr>
        <w:t>personal mínimo requerido</w:t>
      </w:r>
    </w:p>
    <w:p w:rsidR="00ED794A" w:rsidP="00ED794A" w:rsidRDefault="00ED794A" w14:paraId="75D901F0" w14:textId="77777777">
      <w:pPr>
        <w:pBdr>
          <w:top w:val="nil"/>
          <w:left w:val="nil"/>
          <w:bottom w:val="nil"/>
          <w:right w:val="nil"/>
          <w:between w:val="nil"/>
        </w:pBdr>
        <w:spacing w:line="360" w:lineRule="auto"/>
        <w:jc w:val="both"/>
      </w:pPr>
      <w:r>
        <w:t xml:space="preserve"> </w:t>
      </w:r>
    </w:p>
    <w:p w:rsidR="00ED794A" w:rsidP="00ED794A" w:rsidRDefault="00ED794A" w14:paraId="212C5D29" w14:textId="77777777">
      <w:pPr>
        <w:pBdr>
          <w:top w:val="nil"/>
          <w:left w:val="nil"/>
          <w:bottom w:val="nil"/>
          <w:right w:val="nil"/>
          <w:between w:val="nil"/>
        </w:pBdr>
        <w:spacing w:line="360" w:lineRule="auto"/>
        <w:jc w:val="both"/>
      </w:pPr>
      <w:r>
        <w:t>El proponente deberá acreditar la experiencia de cada Rol del personal mínimo requerido según los documentos aquí descritos o la combinación de estos. En caso de existir discrepancias entre dos (2) o más documentos aportados por el proponente se tendrá en cuenta el orden de prevalencia establecido a continuación:</w:t>
      </w:r>
    </w:p>
    <w:p w:rsidR="00ED794A" w:rsidP="00ED794A" w:rsidRDefault="00ED794A" w14:paraId="3DFEA2DF" w14:textId="77777777">
      <w:pPr>
        <w:pBdr>
          <w:top w:val="nil"/>
          <w:left w:val="nil"/>
          <w:bottom w:val="nil"/>
          <w:right w:val="nil"/>
          <w:between w:val="nil"/>
        </w:pBdr>
        <w:spacing w:line="360" w:lineRule="auto"/>
        <w:jc w:val="both"/>
      </w:pPr>
    </w:p>
    <w:p w:rsidR="00ED794A" w:rsidP="00ED794A" w:rsidRDefault="00ED794A" w14:paraId="6CBB0898" w14:textId="77777777">
      <w:pPr>
        <w:pBdr>
          <w:top w:val="nil"/>
          <w:left w:val="nil"/>
          <w:bottom w:val="nil"/>
          <w:right w:val="nil"/>
          <w:between w:val="nil"/>
        </w:pBdr>
        <w:spacing w:line="360" w:lineRule="auto"/>
        <w:jc w:val="both"/>
      </w:pPr>
      <w:r>
        <w:t>1. Certificados laborales o de ejecución de su experiencia profesional</w:t>
      </w:r>
    </w:p>
    <w:p w:rsidR="00ED794A" w:rsidP="00ED794A" w:rsidRDefault="00ED794A" w14:paraId="5E45A947" w14:textId="77777777">
      <w:pPr>
        <w:pBdr>
          <w:top w:val="nil"/>
          <w:left w:val="nil"/>
          <w:bottom w:val="nil"/>
          <w:right w:val="nil"/>
          <w:between w:val="nil"/>
        </w:pBdr>
        <w:spacing w:line="360" w:lineRule="auto"/>
        <w:jc w:val="both"/>
      </w:pPr>
      <w:r>
        <w:t>2. Actas de liquidación o actas de terminación de los contratos, en caso de aplicar</w:t>
      </w:r>
    </w:p>
    <w:p w:rsidR="00ED794A" w:rsidP="00ED794A" w:rsidRDefault="00ED794A" w14:paraId="317BDE96" w14:textId="77777777">
      <w:pPr>
        <w:pBdr>
          <w:top w:val="nil"/>
          <w:left w:val="nil"/>
          <w:bottom w:val="nil"/>
          <w:right w:val="nil"/>
          <w:between w:val="nil"/>
        </w:pBdr>
        <w:spacing w:line="360" w:lineRule="auto"/>
        <w:jc w:val="both"/>
      </w:pPr>
      <w:r>
        <w:t>3. Copia de los contratos en los cuales laboró o ejerció las actividades respectivas</w:t>
      </w:r>
    </w:p>
    <w:p w:rsidR="00ED794A" w:rsidP="00ED794A" w:rsidRDefault="00ED794A" w14:paraId="7816F981" w14:textId="77777777">
      <w:pPr>
        <w:pBdr>
          <w:top w:val="nil"/>
          <w:left w:val="nil"/>
          <w:bottom w:val="nil"/>
          <w:right w:val="nil"/>
          <w:between w:val="nil"/>
        </w:pBdr>
        <w:spacing w:line="360" w:lineRule="auto"/>
        <w:jc w:val="both"/>
      </w:pPr>
      <w:r>
        <w:t>4. Copia de las resoluciones de nombramiento y de posesión, para cargos públicos</w:t>
      </w:r>
    </w:p>
    <w:p w:rsidR="0030257C" w:rsidP="4804ADB2" w:rsidRDefault="00ED794A" w14:paraId="2084C040" w14:textId="37FD45A6">
      <w:pPr>
        <w:pBdr>
          <w:top w:val="nil"/>
          <w:left w:val="nil"/>
          <w:bottom w:val="nil"/>
          <w:right w:val="nil"/>
          <w:between w:val="nil"/>
        </w:pBdr>
        <w:spacing w:line="360" w:lineRule="auto"/>
        <w:jc w:val="both"/>
      </w:pPr>
      <w:r>
        <w:t xml:space="preserve"> </w:t>
      </w:r>
    </w:p>
    <w:p w:rsidR="00ED794A" w:rsidP="00ED794A" w:rsidRDefault="00ED794A" w14:paraId="48144DE4" w14:textId="4CA9934D">
      <w:pPr>
        <w:pBdr>
          <w:top w:val="nil"/>
          <w:left w:val="nil"/>
          <w:bottom w:val="nil"/>
          <w:right w:val="nil"/>
          <w:between w:val="nil"/>
        </w:pBdr>
        <w:spacing w:line="360" w:lineRule="auto"/>
        <w:jc w:val="both"/>
      </w:pPr>
      <w:r>
        <w:t>Mediante los documentos anteriores, se deberá acreditar, como mínimo, la siguiente información:</w:t>
      </w:r>
    </w:p>
    <w:p w:rsidR="00ED794A" w:rsidP="00ED794A" w:rsidRDefault="00ED794A" w14:paraId="4DFCF4E6" w14:textId="77777777">
      <w:pPr>
        <w:pBdr>
          <w:top w:val="nil"/>
          <w:left w:val="nil"/>
          <w:bottom w:val="nil"/>
          <w:right w:val="nil"/>
          <w:between w:val="nil"/>
        </w:pBdr>
        <w:spacing w:line="360" w:lineRule="auto"/>
        <w:jc w:val="both"/>
      </w:pPr>
      <w:r>
        <w:lastRenderedPageBreak/>
        <w:t>A. Contratante</w:t>
      </w:r>
    </w:p>
    <w:p w:rsidR="00ED794A" w:rsidP="00ED794A" w:rsidRDefault="00ED794A" w14:paraId="7C4C09EC" w14:textId="77777777">
      <w:pPr>
        <w:pBdr>
          <w:top w:val="nil"/>
          <w:left w:val="nil"/>
          <w:bottom w:val="nil"/>
          <w:right w:val="nil"/>
          <w:between w:val="nil"/>
        </w:pBdr>
        <w:spacing w:line="360" w:lineRule="auto"/>
        <w:jc w:val="both"/>
      </w:pPr>
      <w:r>
        <w:t>B. Contratista</w:t>
      </w:r>
    </w:p>
    <w:p w:rsidR="00ED794A" w:rsidP="00ED794A" w:rsidRDefault="00ED794A" w14:paraId="0C2591EE" w14:textId="77777777">
      <w:pPr>
        <w:pBdr>
          <w:top w:val="nil"/>
          <w:left w:val="nil"/>
          <w:bottom w:val="nil"/>
          <w:right w:val="nil"/>
          <w:between w:val="nil"/>
        </w:pBdr>
        <w:spacing w:line="360" w:lineRule="auto"/>
        <w:jc w:val="both"/>
      </w:pPr>
      <w:r>
        <w:t>C. Objeto del contrato</w:t>
      </w:r>
    </w:p>
    <w:p w:rsidR="00ED794A" w:rsidP="00ED794A" w:rsidRDefault="00ED794A" w14:paraId="185C2038" w14:textId="77777777">
      <w:pPr>
        <w:pBdr>
          <w:top w:val="nil"/>
          <w:left w:val="nil"/>
          <w:bottom w:val="nil"/>
          <w:right w:val="nil"/>
          <w:between w:val="nil"/>
        </w:pBdr>
        <w:spacing w:line="360" w:lineRule="auto"/>
        <w:jc w:val="both"/>
      </w:pPr>
      <w:r>
        <w:t>D. Principales actividades u obligaciones desarrolladas</w:t>
      </w:r>
    </w:p>
    <w:p w:rsidR="00ED794A" w:rsidP="00ED794A" w:rsidRDefault="00ED794A" w14:paraId="214CC622" w14:textId="77777777">
      <w:pPr>
        <w:pBdr>
          <w:top w:val="nil"/>
          <w:left w:val="nil"/>
          <w:bottom w:val="nil"/>
          <w:right w:val="nil"/>
          <w:between w:val="nil"/>
        </w:pBdr>
        <w:spacing w:line="360" w:lineRule="auto"/>
        <w:jc w:val="both"/>
      </w:pPr>
      <w:r>
        <w:t>E. Fecha de inicio de ejecución del contrato</w:t>
      </w:r>
    </w:p>
    <w:p w:rsidR="00ED794A" w:rsidP="00ED794A" w:rsidRDefault="00ED794A" w14:paraId="1959CC43" w14:textId="77777777">
      <w:pPr>
        <w:pBdr>
          <w:top w:val="nil"/>
          <w:left w:val="nil"/>
          <w:bottom w:val="nil"/>
          <w:right w:val="nil"/>
          <w:between w:val="nil"/>
        </w:pBdr>
        <w:spacing w:line="360" w:lineRule="auto"/>
        <w:jc w:val="both"/>
      </w:pPr>
      <w:r>
        <w:t>F. Fecha de terminación de ejecución del contrato</w:t>
      </w:r>
    </w:p>
    <w:p w:rsidR="00ED794A" w:rsidP="00ED794A" w:rsidRDefault="00ED794A" w14:paraId="24FDEBE0" w14:textId="77777777">
      <w:pPr>
        <w:pBdr>
          <w:top w:val="nil"/>
          <w:left w:val="nil"/>
          <w:bottom w:val="nil"/>
          <w:right w:val="nil"/>
          <w:between w:val="nil"/>
        </w:pBdr>
        <w:spacing w:line="360" w:lineRule="auto"/>
        <w:jc w:val="both"/>
      </w:pPr>
      <w:r>
        <w:t>G. Nombre y cargo de la persona que expide la certificación.</w:t>
      </w:r>
    </w:p>
    <w:p w:rsidR="00ED794A" w:rsidP="00ED794A" w:rsidRDefault="00ED794A" w14:paraId="3C4EB96E" w14:textId="77777777">
      <w:pPr>
        <w:pBdr>
          <w:top w:val="nil"/>
          <w:left w:val="nil"/>
          <w:bottom w:val="nil"/>
          <w:right w:val="nil"/>
          <w:between w:val="nil"/>
        </w:pBdr>
        <w:spacing w:line="360" w:lineRule="auto"/>
        <w:jc w:val="both"/>
      </w:pPr>
      <w:r>
        <w:t>H. Porcentaje de dedicación para el cargo respectivo. En caso tal de no contar con una discriminación del porcentaje de dedicación se tomará como el 100% de dedicación.</w:t>
      </w:r>
    </w:p>
    <w:p w:rsidR="00ED794A" w:rsidP="00ED794A" w:rsidRDefault="00ED794A" w14:paraId="332C8E9F" w14:textId="77777777">
      <w:pPr>
        <w:pBdr>
          <w:top w:val="nil"/>
          <w:left w:val="nil"/>
          <w:bottom w:val="nil"/>
          <w:right w:val="nil"/>
          <w:between w:val="nil"/>
        </w:pBdr>
        <w:spacing w:line="360" w:lineRule="auto"/>
        <w:jc w:val="both"/>
      </w:pPr>
      <w:r>
        <w:t xml:space="preserve"> </w:t>
      </w:r>
    </w:p>
    <w:p w:rsidR="00ED794A" w:rsidP="4804ADB2" w:rsidRDefault="00ED794A" w14:paraId="4F68458C" w14:textId="35E7FC1C">
      <w:pPr>
        <w:pBdr>
          <w:top w:val="nil"/>
          <w:left w:val="nil"/>
          <w:bottom w:val="nil"/>
          <w:right w:val="nil"/>
          <w:between w:val="nil"/>
        </w:pBdr>
        <w:spacing w:line="360" w:lineRule="auto"/>
        <w:jc w:val="both"/>
      </w:pPr>
      <w:r>
        <w:t xml:space="preserve">La contabilización de la experiencia se realizará en </w:t>
      </w:r>
      <w:r w:rsidR="6CBD1DA8">
        <w:t>mese</w:t>
      </w:r>
      <w:r>
        <w:t>s. En caso de que el año no esté completo se realizará la conversión de meses o días a años.</w:t>
      </w:r>
    </w:p>
    <w:p w:rsidR="00ED794A" w:rsidP="4804ADB2" w:rsidRDefault="00ED794A" w14:paraId="1DB502F5" w14:textId="6B05D6D6">
      <w:pPr>
        <w:pBdr>
          <w:top w:val="nil"/>
          <w:left w:val="nil"/>
          <w:bottom w:val="nil"/>
          <w:right w:val="nil"/>
          <w:between w:val="nil"/>
        </w:pBdr>
        <w:spacing w:line="360" w:lineRule="auto"/>
        <w:jc w:val="both"/>
      </w:pPr>
    </w:p>
    <w:p w:rsidRPr="002303C8" w:rsidR="00ED794A" w:rsidP="00ED794A" w:rsidRDefault="00ED794A" w14:paraId="443F34E4" w14:textId="77777777">
      <w:pPr>
        <w:pBdr>
          <w:top w:val="nil"/>
          <w:left w:val="nil"/>
          <w:bottom w:val="nil"/>
          <w:right w:val="nil"/>
          <w:between w:val="nil"/>
        </w:pBdr>
        <w:spacing w:line="360" w:lineRule="auto"/>
        <w:jc w:val="both"/>
        <w:rPr>
          <w:b/>
          <w:bCs/>
        </w:rPr>
      </w:pPr>
      <w:r w:rsidRPr="002303C8">
        <w:rPr>
          <w:b/>
          <w:bCs/>
        </w:rPr>
        <w:t>ACREDITACIÓN DE LA FORMACIÓN ACADÉMICA</w:t>
      </w:r>
    </w:p>
    <w:p w:rsidR="00ED794A" w:rsidP="00ED794A" w:rsidRDefault="00ED794A" w14:paraId="47DCD808" w14:textId="77777777">
      <w:pPr>
        <w:pBdr>
          <w:top w:val="nil"/>
          <w:left w:val="nil"/>
          <w:bottom w:val="nil"/>
          <w:right w:val="nil"/>
          <w:between w:val="nil"/>
        </w:pBdr>
        <w:spacing w:line="360" w:lineRule="auto"/>
        <w:jc w:val="both"/>
      </w:pPr>
      <w:r>
        <w:t xml:space="preserve"> </w:t>
      </w:r>
    </w:p>
    <w:p w:rsidR="00ED794A" w:rsidP="00ED794A" w:rsidRDefault="00ED794A" w14:paraId="7E589680" w14:textId="77777777">
      <w:pPr>
        <w:pBdr>
          <w:top w:val="nil"/>
          <w:left w:val="nil"/>
          <w:bottom w:val="nil"/>
          <w:right w:val="nil"/>
          <w:between w:val="nil"/>
        </w:pBdr>
        <w:spacing w:line="360" w:lineRule="auto"/>
        <w:jc w:val="both"/>
      </w:pPr>
      <w:r>
        <w:t xml:space="preserve">Para acreditar la formación académica de cada rol del personal mínimo requerido se aportarán los siguientes documentos: </w:t>
      </w:r>
    </w:p>
    <w:p w:rsidR="00ED794A" w:rsidP="00ED794A" w:rsidRDefault="00ED794A" w14:paraId="2792A669" w14:textId="77777777">
      <w:pPr>
        <w:pBdr>
          <w:top w:val="nil"/>
          <w:left w:val="nil"/>
          <w:bottom w:val="nil"/>
          <w:right w:val="nil"/>
          <w:between w:val="nil"/>
        </w:pBdr>
        <w:spacing w:line="360" w:lineRule="auto"/>
        <w:jc w:val="both"/>
      </w:pPr>
      <w:r>
        <w:t>• Copia del acta de grado o copia del diploma de grado (Profesional y posgrado según el caso)</w:t>
      </w:r>
    </w:p>
    <w:p w:rsidR="00AC6FA6" w:rsidP="4804ADB2" w:rsidRDefault="00ED794A" w14:paraId="09590BC2" w14:textId="6B3FDF71">
      <w:pPr>
        <w:pBdr>
          <w:top w:val="nil"/>
          <w:left w:val="nil"/>
          <w:bottom w:val="nil"/>
          <w:right w:val="nil"/>
          <w:between w:val="nil"/>
        </w:pBdr>
        <w:spacing w:line="360" w:lineRule="auto"/>
        <w:jc w:val="both"/>
      </w:pPr>
      <w:r>
        <w:t xml:space="preserve">• Copia de la tarjeta profesional o la matricula profesional en los casos que aplique </w:t>
      </w:r>
    </w:p>
    <w:p w:rsidR="4804ADB2" w:rsidP="4804ADB2" w:rsidRDefault="4804ADB2" w14:paraId="32C34EEC" w14:textId="7922AE2F">
      <w:pPr>
        <w:pBdr>
          <w:top w:val="nil"/>
          <w:left w:val="nil"/>
          <w:bottom w:val="nil"/>
          <w:right w:val="nil"/>
          <w:between w:val="nil"/>
        </w:pBdr>
        <w:spacing w:line="360" w:lineRule="auto"/>
        <w:jc w:val="both"/>
      </w:pPr>
    </w:p>
    <w:p w:rsidR="00ED794A" w:rsidP="00ED794A" w:rsidRDefault="00ED794A" w14:paraId="548F53F9" w14:textId="77777777">
      <w:pPr>
        <w:pBdr>
          <w:top w:val="nil"/>
          <w:left w:val="nil"/>
          <w:bottom w:val="nil"/>
          <w:right w:val="nil"/>
          <w:between w:val="nil"/>
        </w:pBdr>
        <w:spacing w:line="360" w:lineRule="auto"/>
        <w:jc w:val="both"/>
      </w:pPr>
      <w:r>
        <w:t xml:space="preserve">Por otro lado, el proponente que ofrezca el personal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titulo otorgado en el exterior. </w:t>
      </w:r>
    </w:p>
    <w:p w:rsidR="00ED794A" w:rsidP="00ED794A" w:rsidRDefault="00ED794A" w14:paraId="19955EDC" w14:textId="77777777">
      <w:pPr>
        <w:pBdr>
          <w:top w:val="nil"/>
          <w:left w:val="nil"/>
          <w:bottom w:val="nil"/>
          <w:right w:val="nil"/>
          <w:between w:val="nil"/>
        </w:pBdr>
        <w:spacing w:line="360" w:lineRule="auto"/>
        <w:ind w:left="720" w:hanging="720"/>
        <w:jc w:val="both"/>
      </w:pPr>
      <w:r>
        <w:t xml:space="preserve"> </w:t>
      </w:r>
    </w:p>
    <w:p w:rsidR="00ED794A" w:rsidP="4804ADB2" w:rsidRDefault="00ED794A" w14:paraId="1264EAE0" w14:textId="461A548E">
      <w:pPr>
        <w:pBdr>
          <w:top w:val="nil"/>
          <w:left w:val="nil"/>
          <w:bottom w:val="nil"/>
          <w:right w:val="nil"/>
          <w:between w:val="nil"/>
        </w:pBdr>
        <w:spacing w:line="360" w:lineRule="auto"/>
        <w:jc w:val="both"/>
      </w:pPr>
      <w:r>
        <w:t xml:space="preserve">NOTA </w:t>
      </w:r>
      <w:r w:rsidR="2F8B20E0">
        <w:t>2</w:t>
      </w:r>
      <w:r>
        <w:t xml:space="preserve">. No se aceptan traslapos de tiempo en las certificaciones, </w:t>
      </w:r>
    </w:p>
    <w:p w:rsidR="00ED794A" w:rsidP="4804ADB2" w:rsidRDefault="00ED794A" w14:paraId="44935BC1" w14:textId="6F6CAB83">
      <w:pPr>
        <w:pBdr>
          <w:top w:val="nil"/>
          <w:left w:val="nil"/>
          <w:bottom w:val="nil"/>
          <w:right w:val="nil"/>
          <w:between w:val="nil"/>
        </w:pBdr>
        <w:spacing w:line="360" w:lineRule="auto"/>
        <w:jc w:val="both"/>
      </w:pPr>
      <w:r>
        <w:lastRenderedPageBreak/>
        <w:t xml:space="preserve">NOTA </w:t>
      </w:r>
      <w:r w:rsidR="6381925F">
        <w:t>3</w:t>
      </w:r>
      <w:r>
        <w:t>. No se aceptan auto certificaciones</w:t>
      </w:r>
    </w:p>
    <w:p w:rsidR="00ED794A" w:rsidP="4804ADB2" w:rsidRDefault="00ED794A" w14:paraId="6433E6C9" w14:textId="0B99F455">
      <w:pPr>
        <w:pBdr>
          <w:top w:val="nil"/>
          <w:left w:val="nil"/>
          <w:bottom w:val="nil"/>
          <w:right w:val="nil"/>
          <w:between w:val="nil"/>
        </w:pBdr>
        <w:spacing w:line="360" w:lineRule="auto"/>
        <w:jc w:val="both"/>
      </w:pPr>
      <w:r>
        <w:t xml:space="preserve">NOTA </w:t>
      </w:r>
      <w:r w:rsidR="39C513DB">
        <w:t>4</w:t>
      </w:r>
      <w:r>
        <w:t xml:space="preserve">. Si se certifica experiencia con Entidades Privadas que hayan suscrito contratos con otras entidades privadas, se deberá allegar, adicional a la certificación, copia del contrato suscrito entre el contratista y la entidad privada que lo certifica. </w:t>
      </w:r>
    </w:p>
    <w:p w:rsidR="00ED794A" w:rsidP="00ED794A" w:rsidRDefault="00ED794A" w14:paraId="36298789" w14:textId="77777777">
      <w:pPr>
        <w:pBdr>
          <w:top w:val="nil"/>
          <w:left w:val="nil"/>
          <w:bottom w:val="nil"/>
          <w:right w:val="nil"/>
          <w:between w:val="nil"/>
        </w:pBdr>
        <w:spacing w:line="360" w:lineRule="auto"/>
        <w:jc w:val="both"/>
      </w:pPr>
      <w:r>
        <w:t xml:space="preserve"> </w:t>
      </w:r>
    </w:p>
    <w:p w:rsidR="00ED794A" w:rsidP="00ED794A" w:rsidRDefault="00ED794A" w14:paraId="7241566D" w14:textId="77777777">
      <w:pPr>
        <w:pBdr>
          <w:top w:val="nil"/>
          <w:left w:val="nil"/>
          <w:bottom w:val="nil"/>
          <w:right w:val="nil"/>
          <w:between w:val="nil"/>
        </w:pBdr>
        <w:spacing w:line="360" w:lineRule="auto"/>
        <w:jc w:val="both"/>
      </w:pPr>
      <w:r>
        <w:t>Si durante la ejecución del contrato se producen cambios en el personal estos podrán ser reemplazados por otros, siempre y cuando cumplan con los requisitos mínimos exigidos que obtuvo el profesional a reemplazar, aplicando criterios de evaluación del presente pliego de condiciones.</w:t>
      </w:r>
    </w:p>
    <w:p w:rsidR="00ED794A" w:rsidP="4804ADB2" w:rsidRDefault="00ED794A" w14:paraId="6E848CC3" w14:textId="24BCD7AA">
      <w:pPr>
        <w:pBdr>
          <w:top w:val="nil"/>
          <w:left w:val="nil"/>
          <w:bottom w:val="nil"/>
          <w:right w:val="nil"/>
          <w:between w:val="nil"/>
        </w:pBdr>
        <w:spacing w:line="360" w:lineRule="auto"/>
        <w:jc w:val="both"/>
      </w:pPr>
      <w:r>
        <w:t xml:space="preserve"> </w:t>
      </w:r>
    </w:p>
    <w:p w:rsidR="00ED794A" w:rsidP="00ED794A" w:rsidRDefault="00ED794A" w14:paraId="6E191544" w14:textId="77777777">
      <w:pPr>
        <w:pBdr>
          <w:top w:val="nil"/>
          <w:left w:val="nil"/>
          <w:bottom w:val="nil"/>
          <w:right w:val="nil"/>
          <w:between w:val="nil"/>
        </w:pBdr>
        <w:spacing w:line="360" w:lineRule="auto"/>
        <w:jc w:val="both"/>
      </w:pPr>
      <w:r>
        <w:t>Una vez el FONDO DE DESARROLLO LOCAL DE LOS MÁRTIRES apruebe el personal mínimo propuesto, este solo podrá ser cambiado durante la ejecución del proyecto con la aprobación del supervisor y/o apoyo a la supervisión del contrato, estas hojas de vida son los perfiles de todos los perfiles.</w:t>
      </w:r>
    </w:p>
    <w:p w:rsidR="00ED794A" w:rsidP="00ED794A" w:rsidRDefault="00ED794A" w14:paraId="5351B86E" w14:textId="77777777">
      <w:pPr>
        <w:pBdr>
          <w:top w:val="nil"/>
          <w:left w:val="nil"/>
          <w:bottom w:val="nil"/>
          <w:right w:val="nil"/>
          <w:between w:val="nil"/>
        </w:pBdr>
        <w:spacing w:line="360" w:lineRule="auto"/>
        <w:jc w:val="both"/>
      </w:pPr>
    </w:p>
    <w:p w:rsidR="00ED794A" w:rsidP="00ED794A" w:rsidRDefault="00ED794A" w14:paraId="011D2F01" w14:textId="77777777">
      <w:pPr>
        <w:pBdr>
          <w:top w:val="nil"/>
          <w:left w:val="nil"/>
          <w:bottom w:val="nil"/>
          <w:right w:val="nil"/>
          <w:between w:val="nil"/>
        </w:pBdr>
        <w:spacing w:line="360" w:lineRule="auto"/>
        <w:jc w:val="both"/>
      </w:pPr>
      <w:r>
        <w:t>El miembro del personal deberá cumplir con los requisitos mínimos exigidos que obtuvo el miembro que reemplaza en la verificación de requisitos habilitantes de la propuesta, de acuerdo con los criterios del Estudio Previo.</w:t>
      </w:r>
    </w:p>
    <w:p w:rsidR="00ED794A" w:rsidP="00ED794A" w:rsidRDefault="00ED794A" w14:paraId="57A0E113" w14:textId="77777777">
      <w:pPr>
        <w:pBdr>
          <w:top w:val="nil"/>
          <w:left w:val="nil"/>
          <w:bottom w:val="nil"/>
          <w:right w:val="nil"/>
          <w:between w:val="nil"/>
        </w:pBdr>
        <w:spacing w:line="360" w:lineRule="auto"/>
        <w:jc w:val="both"/>
      </w:pPr>
    </w:p>
    <w:p w:rsidR="00ED794A" w:rsidP="00ED794A" w:rsidRDefault="00ED794A" w14:paraId="51E77A15" w14:textId="77777777">
      <w:pPr>
        <w:pBdr>
          <w:top w:val="nil"/>
          <w:left w:val="nil"/>
          <w:bottom w:val="nil"/>
          <w:right w:val="nil"/>
          <w:between w:val="nil"/>
        </w:pBdr>
        <w:spacing w:line="360" w:lineRule="auto"/>
        <w:jc w:val="both"/>
      </w:pPr>
      <w:r>
        <w:t xml:space="preserve">En caso de no aprobarse el nuevo personal por parte del supervisor y/o apoyo a la supervisión, el Contratista deberá presentar en un término de dos (2) días calendario al recibo de la comunicación de no aprobación de las hojas de vida de los profesionales, nuevas hojas de vida que cumplan con los requisitos establecidos en los pliegos de condiciones. Estas novedades no pueden exceder durante el tiempo de ejecución del 30% del personal contratado inicialmente, excepto si se presenta caso fortuito o de fuerza mayor. </w:t>
      </w:r>
    </w:p>
    <w:p w:rsidR="00ED794A" w:rsidP="00ED794A" w:rsidRDefault="00ED794A" w14:paraId="38435750" w14:textId="77777777">
      <w:pPr>
        <w:pBdr>
          <w:top w:val="nil"/>
          <w:left w:val="nil"/>
          <w:bottom w:val="nil"/>
          <w:right w:val="nil"/>
          <w:between w:val="nil"/>
        </w:pBdr>
        <w:spacing w:line="360" w:lineRule="auto"/>
        <w:jc w:val="both"/>
      </w:pPr>
      <w:r>
        <w:t xml:space="preserve"> </w:t>
      </w:r>
    </w:p>
    <w:p w:rsidRPr="00D82AA5" w:rsidR="00ED794A" w:rsidP="4804ADB2" w:rsidRDefault="332D8176" w14:paraId="0A79702F" w14:textId="5D9D72C7">
      <w:pPr>
        <w:pBdr>
          <w:top w:val="nil"/>
          <w:left w:val="nil"/>
          <w:bottom w:val="nil"/>
          <w:right w:val="nil"/>
          <w:between w:val="nil"/>
        </w:pBdr>
        <w:spacing w:line="360" w:lineRule="auto"/>
        <w:jc w:val="both"/>
      </w:pPr>
      <w:r w:rsidRPr="00D82AA5">
        <w:lastRenderedPageBreak/>
        <w:t>Cualquier integrante del Comité Técnico de Seguimiento y Control</w:t>
      </w:r>
      <w:r w:rsidRPr="00D82AA5" w:rsidR="00ED794A">
        <w:t xml:space="preserve">, </w:t>
      </w:r>
      <w:r w:rsidRPr="00D82AA5" w:rsidR="02990511">
        <w:t>podrá</w:t>
      </w:r>
      <w:r w:rsidRPr="00D82AA5" w:rsidR="00ED794A">
        <w:t xml:space="preserve"> </w:t>
      </w:r>
      <w:proofErr w:type="gramStart"/>
      <w:r w:rsidRPr="00D82AA5" w:rsidR="00BD2B02">
        <w:t xml:space="preserve">solicitar </w:t>
      </w:r>
      <w:r w:rsidRPr="00D82AA5" w:rsidR="00ED794A">
        <w:t xml:space="preserve"> en</w:t>
      </w:r>
      <w:proofErr w:type="gramEnd"/>
      <w:r w:rsidRPr="00D82AA5" w:rsidR="00ED794A">
        <w:t xml:space="preserve"> cualquier momento el reemplazo o retiro de cualquier empleado o trabajador vinculado al </w:t>
      </w:r>
      <w:r w:rsidRPr="00D82AA5" w:rsidR="009F77FE">
        <w:t xml:space="preserve">proceso bajo criterios de carácter técnico que serán analizados al interior de </w:t>
      </w:r>
      <w:r w:rsidRPr="00D82AA5" w:rsidR="00CB6890">
        <w:t xml:space="preserve">del comité técnico de seguimiento, el cual realizará la solicitud formal para que el operador realice las acciones pertinentes. </w:t>
      </w:r>
    </w:p>
    <w:p w:rsidR="00ED794A" w:rsidP="00ED794A" w:rsidRDefault="00ED794A" w14:paraId="6FD15F90" w14:textId="77777777">
      <w:pPr>
        <w:pBdr>
          <w:top w:val="nil"/>
          <w:left w:val="nil"/>
          <w:bottom w:val="nil"/>
          <w:right w:val="nil"/>
          <w:between w:val="nil"/>
        </w:pBdr>
        <w:spacing w:line="360" w:lineRule="auto"/>
        <w:jc w:val="both"/>
      </w:pPr>
      <w:r>
        <w:t xml:space="preserve"> </w:t>
      </w:r>
    </w:p>
    <w:p w:rsidR="00ED794A" w:rsidP="4804ADB2" w:rsidRDefault="00ED794A" w14:paraId="4E4C02C2" w14:textId="1D30BDC5">
      <w:pPr>
        <w:pBdr>
          <w:top w:val="nil"/>
          <w:left w:val="nil"/>
          <w:bottom w:val="nil"/>
          <w:right w:val="nil"/>
          <w:between w:val="nil"/>
        </w:pBdr>
        <w:spacing w:line="360" w:lineRule="auto"/>
        <w:jc w:val="both"/>
      </w:pPr>
      <w:r>
        <w:t xml:space="preserve">NOTA </w:t>
      </w:r>
      <w:r w:rsidR="5DE04E94">
        <w:t>5</w:t>
      </w:r>
      <w:r>
        <w:t xml:space="preserve">: Es obligación del supervisor y/o apoyo a la supervisión verificar el cumplimiento de la afiliación de los trabajadores de los contratistas al régimen de seguridad social en Salud, Pensiones, ARL, y demás, acorde con la normatividad vigente. Profesionales con Titulo Extranjero Domiciliados en el Exterior. El proponente debe tener en cuenta que todo profesional, en las ramas que se rigen por la Resolución No.5547 del 1 de diciembre de 2005, titulado y domiciliado en el exterior que, en virtud del contrato que se suscriba como consecuencia de este proceso de selección, pretenda ejercer por tiempo determinado su profesión en Colombia, de acuerdo con las condiciones y requisitos establecidos en el Decreto 239 de 2000 y Resolución en mención. </w:t>
      </w:r>
    </w:p>
    <w:p w:rsidR="00ED794A" w:rsidP="00ED794A" w:rsidRDefault="00ED794A" w14:paraId="5512B899" w14:textId="77777777">
      <w:pPr>
        <w:pBdr>
          <w:top w:val="nil"/>
          <w:left w:val="nil"/>
          <w:bottom w:val="nil"/>
          <w:right w:val="nil"/>
          <w:between w:val="nil"/>
        </w:pBdr>
        <w:spacing w:line="360" w:lineRule="auto"/>
        <w:jc w:val="both"/>
      </w:pPr>
      <w:r>
        <w:t xml:space="preserve"> </w:t>
      </w:r>
    </w:p>
    <w:p w:rsidR="00ED794A" w:rsidP="00ED794A" w:rsidRDefault="00ED794A" w14:paraId="4A40A38B" w14:textId="77777777">
      <w:pPr>
        <w:pBdr>
          <w:top w:val="nil"/>
          <w:left w:val="nil"/>
          <w:bottom w:val="nil"/>
          <w:right w:val="nil"/>
          <w:between w:val="nil"/>
        </w:pBdr>
        <w:spacing w:line="360" w:lineRule="auto"/>
        <w:jc w:val="both"/>
      </w:pPr>
      <w:r>
        <w:t xml:space="preserve">Lo anterior se aplica tanto al personal profesional del contratista como al contratista persona natural que se encuentre en las condiciones enunciadas. El incumplimiento de lo dispuesto en las normas mencionadas constituye ejercicio ilegal de la profesión, sujeto a las sanciones correspondientes. </w:t>
      </w:r>
    </w:p>
    <w:p w:rsidR="00ED794A" w:rsidP="00ED794A" w:rsidRDefault="00ED794A" w14:paraId="2CCEDCCB" w14:textId="77777777">
      <w:pPr>
        <w:pBdr>
          <w:top w:val="nil"/>
          <w:left w:val="nil"/>
          <w:bottom w:val="nil"/>
          <w:right w:val="nil"/>
          <w:between w:val="nil"/>
        </w:pBdr>
        <w:spacing w:line="360" w:lineRule="auto"/>
        <w:jc w:val="both"/>
      </w:pPr>
      <w:r>
        <w:t xml:space="preserve"> </w:t>
      </w:r>
    </w:p>
    <w:p w:rsidR="00ED794A" w:rsidP="00ED794A" w:rsidRDefault="00ED794A" w14:paraId="16F934A9" w14:textId="77777777">
      <w:pPr>
        <w:pBdr>
          <w:top w:val="nil"/>
          <w:left w:val="nil"/>
          <w:bottom w:val="nil"/>
          <w:right w:val="nil"/>
          <w:between w:val="nil"/>
        </w:pBdr>
        <w:spacing w:line="360" w:lineRule="auto"/>
        <w:jc w:val="both"/>
      </w:pPr>
      <w:r>
        <w:t xml:space="preserve">En los demás casos, el profesional deberá contar con su Matricula Profesional y el técnico con su certificado, de acuerdo con la misma Resolución No 5547 del 1 de diciembre de 2005 y sus decretos reglamentarios. En el caso de profesionales con título extranjero y domiciliado en el exterior, en las ramas reguladas por leyes especiales, deberán cumplir con los requisitos que dichas leyes especiales establecen para el ejercicio temporal de su profesión en Colombia, so pena de incurrir en ejercicio ilegal de la misma sujeto de las sanciones de ley. </w:t>
      </w:r>
      <w:r>
        <w:lastRenderedPageBreak/>
        <w:t>Lo anterior, sin perjuicio del cumplimiento de las demás condiciones generales para trabajar en Colombia, exigidas por otras normas legales, tales como visas, etc.</w:t>
      </w:r>
    </w:p>
    <w:p w:rsidR="00ED794A" w:rsidP="6A69B178" w:rsidRDefault="00ED794A" w14:paraId="7165F3DC" w14:textId="2AC72E11">
      <w:pPr>
        <w:pBdr>
          <w:top w:val="nil"/>
          <w:left w:val="nil"/>
          <w:bottom w:val="nil"/>
          <w:right w:val="nil"/>
          <w:between w:val="nil"/>
        </w:pBdr>
        <w:spacing w:line="360" w:lineRule="auto"/>
        <w:jc w:val="both"/>
        <w:rPr>
          <w:color w:val="000000" w:themeColor="text1"/>
        </w:rPr>
      </w:pPr>
      <w:r>
        <w:br/>
      </w:r>
      <w:r w:rsidRPr="6A69B178" w:rsidR="0012346D">
        <w:rPr>
          <w:b/>
          <w:bCs/>
          <w:color w:val="000000" w:themeColor="text1"/>
        </w:rPr>
        <w:t>6.</w:t>
      </w:r>
      <w:r w:rsidRPr="6A69B178" w:rsidR="72AD2A07">
        <w:rPr>
          <w:b/>
          <w:bCs/>
          <w:color w:val="000000" w:themeColor="text1"/>
        </w:rPr>
        <w:t>2</w:t>
      </w:r>
      <w:r w:rsidRPr="6A69B178" w:rsidR="0012346D">
        <w:rPr>
          <w:b/>
          <w:bCs/>
          <w:color w:val="000000" w:themeColor="text1"/>
        </w:rPr>
        <w:t>.</w:t>
      </w:r>
      <w:r w:rsidRPr="6A69B178" w:rsidR="65EFCE7C">
        <w:rPr>
          <w:b/>
          <w:bCs/>
          <w:color w:val="000000" w:themeColor="text1"/>
        </w:rPr>
        <w:t>4</w:t>
      </w:r>
      <w:r w:rsidRPr="6A69B178" w:rsidR="0012346D">
        <w:rPr>
          <w:b/>
          <w:bCs/>
          <w:color w:val="000000" w:themeColor="text1"/>
        </w:rPr>
        <w:t xml:space="preserve"> </w:t>
      </w:r>
      <w:r w:rsidRPr="6A69B178">
        <w:rPr>
          <w:b/>
          <w:bCs/>
          <w:color w:val="000000" w:themeColor="text1"/>
        </w:rPr>
        <w:t>Formación de equipo y definición de rutas operativas.</w:t>
      </w:r>
      <w:r>
        <w:br/>
      </w:r>
      <w:r>
        <w:br/>
      </w:r>
      <w:r w:rsidRPr="6A69B178">
        <w:rPr>
          <w:color w:val="000000" w:themeColor="text1"/>
        </w:rPr>
        <w:t xml:space="preserve">Una vez aprobada por el comité técnico de seguimiento y control la selección del talento humano, el contratista convocará a su equipo de trabajo y desarrollará una jornada de capacitación en la que presentará el proyecto, las condiciones administrativas/contractuales y diseñarán de manera colectiva ruta operativa de acuerdo con cada componente con base en plan de trabajo y cronograma presentado. </w:t>
      </w:r>
    </w:p>
    <w:p w:rsidR="009936A0" w:rsidP="4804ADB2" w:rsidRDefault="009936A0" w14:paraId="033BBDD5" w14:textId="77777777">
      <w:pPr>
        <w:pBdr>
          <w:top w:val="nil"/>
          <w:left w:val="nil"/>
          <w:bottom w:val="nil"/>
          <w:right w:val="nil"/>
          <w:between w:val="nil"/>
        </w:pBdr>
        <w:spacing w:line="360" w:lineRule="auto"/>
        <w:jc w:val="both"/>
        <w:rPr>
          <w:color w:val="000000" w:themeColor="text1"/>
        </w:rPr>
      </w:pPr>
    </w:p>
    <w:p w:rsidR="009936A0" w:rsidP="4804ADB2" w:rsidRDefault="009936A0" w14:paraId="41027156" w14:textId="77777777">
      <w:pPr>
        <w:pBdr>
          <w:top w:val="nil"/>
          <w:left w:val="nil"/>
          <w:bottom w:val="nil"/>
          <w:right w:val="nil"/>
          <w:between w:val="nil"/>
        </w:pBdr>
        <w:spacing w:line="360" w:lineRule="auto"/>
        <w:jc w:val="both"/>
        <w:rPr>
          <w:color w:val="000000" w:themeColor="text1"/>
        </w:rPr>
      </w:pPr>
    </w:p>
    <w:p w:rsidR="00ED794A" w:rsidP="00B46994" w:rsidRDefault="00ED794A" w14:paraId="6F492F29" w14:textId="62E20043">
      <w:pPr>
        <w:pBdr>
          <w:top w:val="nil"/>
          <w:left w:val="nil"/>
          <w:bottom w:val="nil"/>
          <w:right w:val="nil"/>
          <w:between w:val="nil"/>
        </w:pBdr>
        <w:spacing w:line="360" w:lineRule="auto"/>
        <w:jc w:val="both"/>
        <w:rPr>
          <w:color w:val="000000" w:themeColor="text1"/>
        </w:rPr>
      </w:pPr>
      <w:r w:rsidRPr="44F191B3">
        <w:rPr>
          <w:color w:val="000000" w:themeColor="text1"/>
        </w:rPr>
        <w:t xml:space="preserve">Asimismo, deberá capacitar a su equipo en acción sin daño, enfoque de derechos, género, no estigmatización y no discriminación.  </w:t>
      </w:r>
      <w:r w:rsidR="00B46994">
        <w:rPr>
          <w:color w:val="000000" w:themeColor="text1"/>
        </w:rPr>
        <w:t xml:space="preserve">Para el caso de las capacitaciones en género </w:t>
      </w:r>
      <w:r w:rsidRPr="44F191B3" w:rsidR="66C4CA5C">
        <w:rPr>
          <w:color w:val="000000" w:themeColor="text1"/>
        </w:rPr>
        <w:t>deberá articularse con el equipo de mujer del Fondo de Desarrollo Local de Los Mártires.</w:t>
      </w:r>
    </w:p>
    <w:p w:rsidR="009936A0" w:rsidP="00ED794A" w:rsidRDefault="009936A0" w14:paraId="6DC3AE4E" w14:textId="77777777">
      <w:pPr>
        <w:pBdr>
          <w:top w:val="nil"/>
          <w:left w:val="nil"/>
          <w:bottom w:val="nil"/>
          <w:right w:val="nil"/>
          <w:between w:val="nil"/>
        </w:pBdr>
        <w:spacing w:line="360" w:lineRule="auto"/>
        <w:jc w:val="both"/>
        <w:rPr>
          <w:color w:val="000000" w:themeColor="text1"/>
        </w:rPr>
      </w:pPr>
    </w:p>
    <w:p w:rsidRPr="007D6607" w:rsidR="00ED794A" w:rsidP="00ED794A" w:rsidRDefault="00ED794A" w14:paraId="65A33BFE" w14:textId="15C2D074">
      <w:pPr>
        <w:pBdr>
          <w:top w:val="nil"/>
          <w:left w:val="nil"/>
          <w:bottom w:val="nil"/>
          <w:right w:val="nil"/>
          <w:between w:val="nil"/>
        </w:pBdr>
        <w:spacing w:line="360" w:lineRule="auto"/>
        <w:jc w:val="both"/>
        <w:rPr>
          <w:color w:val="000000"/>
        </w:rPr>
      </w:pPr>
      <w:r w:rsidRPr="009E7CB1">
        <w:rPr>
          <w:color w:val="000000" w:themeColor="text1"/>
        </w:rPr>
        <w:t>De igual forma, se deberá articular con la entidad competente o con el Consejo Nacional de Reincorporación para capacitar al equipo de trabajo en pedagogía de paz según la</w:t>
      </w:r>
      <w:r>
        <w:rPr>
          <w:color w:val="000000" w:themeColor="text1"/>
        </w:rPr>
        <w:t xml:space="preserve"> </w:t>
      </w:r>
      <w:r w:rsidRPr="009E7CB1">
        <w:rPr>
          <w:color w:val="000000" w:themeColor="text1"/>
        </w:rPr>
        <w:t>normativa vigente en el tema. Este proceso</w:t>
      </w:r>
      <w:r>
        <w:rPr>
          <w:color w:val="000000" w:themeColor="text1"/>
        </w:rPr>
        <w:t xml:space="preserve"> formativo se desarrollará en la siguiente etapa contractual, pero debe concertarse durante el alistamiento. </w:t>
      </w:r>
    </w:p>
    <w:p w:rsidRPr="007D6607" w:rsidR="00C177F1" w:rsidP="009936A0" w:rsidRDefault="00ED794A" w14:paraId="1E6BEDEE" w14:textId="3C36FEF3">
      <w:pPr>
        <w:pBdr>
          <w:top w:val="nil"/>
          <w:left w:val="nil"/>
          <w:bottom w:val="nil"/>
          <w:right w:val="nil"/>
          <w:between w:val="nil"/>
        </w:pBdr>
        <w:spacing w:line="360" w:lineRule="auto"/>
        <w:jc w:val="both"/>
        <w:rPr>
          <w:color w:val="000000"/>
        </w:rPr>
      </w:pPr>
      <w:r w:rsidRPr="007D6607">
        <w:rPr>
          <w:color w:val="000000" w:themeColor="text1"/>
        </w:rPr>
        <w:t xml:space="preserve"> </w:t>
      </w:r>
    </w:p>
    <w:p w:rsidRPr="007D6607" w:rsidR="00052DDF" w:rsidP="00052DDF" w:rsidRDefault="0012346D" w14:paraId="18B4416F" w14:textId="50A0B8F2">
      <w:pPr>
        <w:spacing w:line="360" w:lineRule="auto"/>
        <w:jc w:val="both"/>
        <w:rPr>
          <w:color w:val="000000"/>
        </w:rPr>
      </w:pPr>
      <w:r w:rsidRPr="6A69B178">
        <w:rPr>
          <w:b/>
          <w:bCs/>
          <w:color w:val="000000" w:themeColor="text1"/>
        </w:rPr>
        <w:t>6.</w:t>
      </w:r>
      <w:r w:rsidRPr="6A69B178" w:rsidR="18E8FF85">
        <w:rPr>
          <w:b/>
          <w:bCs/>
          <w:color w:val="000000" w:themeColor="text1"/>
        </w:rPr>
        <w:t>3</w:t>
      </w:r>
      <w:r w:rsidRPr="6A69B178">
        <w:rPr>
          <w:b/>
          <w:bCs/>
          <w:color w:val="000000" w:themeColor="text1"/>
        </w:rPr>
        <w:t xml:space="preserve"> </w:t>
      </w:r>
      <w:r w:rsidRPr="6A69B178" w:rsidR="00052DDF">
        <w:rPr>
          <w:b/>
          <w:bCs/>
          <w:color w:val="000000" w:themeColor="text1"/>
        </w:rPr>
        <w:t xml:space="preserve">Presentación pública </w:t>
      </w:r>
    </w:p>
    <w:p w:rsidR="0012346D" w:rsidP="00052DDF" w:rsidRDefault="00052DDF" w14:paraId="51FA9151" w14:textId="37DE81C0">
      <w:pPr>
        <w:spacing w:line="360" w:lineRule="auto"/>
        <w:jc w:val="both"/>
        <w:rPr>
          <w:color w:val="000000" w:themeColor="text1"/>
        </w:rPr>
      </w:pPr>
      <w:r w:rsidRPr="6A69B178">
        <w:rPr>
          <w:color w:val="000000" w:themeColor="text1"/>
        </w:rPr>
        <w:t xml:space="preserve">El (la) contratista realizará </w:t>
      </w:r>
      <w:r w:rsidRPr="6A69B178" w:rsidR="0012346D">
        <w:rPr>
          <w:color w:val="000000" w:themeColor="text1"/>
        </w:rPr>
        <w:t>dos presentaciones públicas</w:t>
      </w:r>
      <w:r w:rsidRPr="6A69B178" w:rsidR="00F03591">
        <w:rPr>
          <w:color w:val="000000" w:themeColor="text1"/>
        </w:rPr>
        <w:t>.</w:t>
      </w:r>
      <w:r w:rsidRPr="6A69B178" w:rsidR="0012346D">
        <w:rPr>
          <w:color w:val="000000" w:themeColor="text1"/>
        </w:rPr>
        <w:t xml:space="preserve"> </w:t>
      </w:r>
      <w:r w:rsidRPr="6A69B178" w:rsidR="00F03591">
        <w:rPr>
          <w:color w:val="000000" w:themeColor="text1"/>
        </w:rPr>
        <w:t xml:space="preserve">La primera, </w:t>
      </w:r>
      <w:r w:rsidRPr="6A69B178">
        <w:rPr>
          <w:color w:val="000000" w:themeColor="text1"/>
        </w:rPr>
        <w:t xml:space="preserve">ante </w:t>
      </w:r>
      <w:r w:rsidRPr="6A69B178" w:rsidR="0012346D">
        <w:rPr>
          <w:color w:val="000000" w:themeColor="text1"/>
        </w:rPr>
        <w:t>la Junta Administradora Local y la segunda</w:t>
      </w:r>
      <w:r w:rsidRPr="6A69B178">
        <w:rPr>
          <w:color w:val="000000" w:themeColor="text1"/>
        </w:rPr>
        <w:t xml:space="preserve"> invitará a</w:t>
      </w:r>
      <w:r w:rsidRPr="6A69B178" w:rsidR="0012346D">
        <w:rPr>
          <w:color w:val="000000" w:themeColor="text1"/>
        </w:rPr>
        <w:t xml:space="preserve"> la comunidad,</w:t>
      </w:r>
      <w:r w:rsidRPr="6A69B178">
        <w:rPr>
          <w:color w:val="000000" w:themeColor="text1"/>
        </w:rPr>
        <w:t xml:space="preserve"> representantes de Juntas de Acción Comunal, organizaciones de víctimas y organizaciones de derechos de las víctimas, </w:t>
      </w:r>
      <w:r w:rsidRPr="6A69B178" w:rsidR="00221CE0">
        <w:rPr>
          <w:color w:val="000000" w:themeColor="text1"/>
        </w:rPr>
        <w:t>organizaciones sociales para la paz</w:t>
      </w:r>
      <w:r w:rsidRPr="6A69B178">
        <w:rPr>
          <w:color w:val="000000" w:themeColor="text1"/>
        </w:rPr>
        <w:t xml:space="preserve">, Consejo de Derechos Humanos, Organizaciones de Mujeres, Pueblos Étnicos, asociaciones y población reincorporada, Comité de Justicia </w:t>
      </w:r>
      <w:r w:rsidRPr="6A69B178">
        <w:rPr>
          <w:color w:val="000000" w:themeColor="text1"/>
        </w:rPr>
        <w:lastRenderedPageBreak/>
        <w:t>Transicional, Mesa Local de participación efectiva de las víctimas, Comité local de Derechos Humanos, promotores de presupuestos participativos</w:t>
      </w:r>
      <w:r w:rsidRPr="6A69B178" w:rsidR="00EE542D">
        <w:rPr>
          <w:color w:val="000000" w:themeColor="text1"/>
        </w:rPr>
        <w:t xml:space="preserve">, mesa de medios comunitarios </w:t>
      </w:r>
      <w:r w:rsidRPr="6A69B178">
        <w:rPr>
          <w:color w:val="000000" w:themeColor="text1"/>
        </w:rPr>
        <w:t xml:space="preserve"> y ante la ciudadanía interesada en procesos de reconciliación y paz territorial en la localidad de </w:t>
      </w:r>
      <w:r w:rsidRPr="6A69B178" w:rsidR="009717AD">
        <w:rPr>
          <w:color w:val="000000" w:themeColor="text1"/>
        </w:rPr>
        <w:t>Los Mártires</w:t>
      </w:r>
      <w:r w:rsidRPr="6A69B178" w:rsidR="00645569">
        <w:rPr>
          <w:color w:val="000000" w:themeColor="text1"/>
        </w:rPr>
        <w:t xml:space="preserve">. </w:t>
      </w:r>
    </w:p>
    <w:p w:rsidR="00B71C27" w:rsidP="00052DDF" w:rsidRDefault="00B71C27" w14:paraId="77883A88" w14:textId="77777777">
      <w:pPr>
        <w:spacing w:line="360" w:lineRule="auto"/>
        <w:jc w:val="both"/>
        <w:rPr>
          <w:color w:val="000000" w:themeColor="text1"/>
        </w:rPr>
      </w:pPr>
    </w:p>
    <w:p w:rsidR="00B71C27" w:rsidP="00052DDF" w:rsidRDefault="00B71C27" w14:paraId="77D4AF5C" w14:textId="3AE3615C">
      <w:pPr>
        <w:spacing w:line="360" w:lineRule="auto"/>
        <w:jc w:val="both"/>
        <w:rPr>
          <w:color w:val="000000" w:themeColor="text1"/>
        </w:rPr>
      </w:pPr>
      <w:r w:rsidRPr="6A69B178">
        <w:rPr>
          <w:color w:val="000000" w:themeColor="text1"/>
        </w:rPr>
        <w:t xml:space="preserve">Para el caso de la presentación ante la JAL, el contratista deberá solicitar el agendamiento de la sesión a través de la alcaldía local dentro de los </w:t>
      </w:r>
      <w:r w:rsidRPr="6A69B178" w:rsidR="00A511C7">
        <w:rPr>
          <w:color w:val="000000" w:themeColor="text1"/>
        </w:rPr>
        <w:t>cinco</w:t>
      </w:r>
      <w:r w:rsidRPr="6A69B178">
        <w:rPr>
          <w:color w:val="000000" w:themeColor="text1"/>
        </w:rPr>
        <w:t xml:space="preserve"> </w:t>
      </w:r>
      <w:r w:rsidRPr="6A69B178" w:rsidR="00A511C7">
        <w:rPr>
          <w:color w:val="000000" w:themeColor="text1"/>
        </w:rPr>
        <w:t>días calendario posteriores a la aprobación de la presentación por parte del comité técnico.</w:t>
      </w:r>
    </w:p>
    <w:p w:rsidR="00A511C7" w:rsidP="00052DDF" w:rsidRDefault="00A511C7" w14:paraId="5DE64353" w14:textId="77777777">
      <w:pPr>
        <w:spacing w:line="360" w:lineRule="auto"/>
        <w:jc w:val="both"/>
        <w:rPr>
          <w:color w:val="000000" w:themeColor="text1"/>
        </w:rPr>
      </w:pPr>
    </w:p>
    <w:p w:rsidR="00A511C7" w:rsidP="00052DDF" w:rsidRDefault="00A511C7" w14:paraId="131D609C" w14:textId="7339CEA5">
      <w:pPr>
        <w:spacing w:line="360" w:lineRule="auto"/>
        <w:jc w:val="both"/>
        <w:rPr>
          <w:color w:val="000000" w:themeColor="text1"/>
        </w:rPr>
      </w:pPr>
      <w:r w:rsidRPr="6A69B178">
        <w:rPr>
          <w:color w:val="000000" w:themeColor="text1"/>
        </w:rPr>
        <w:t xml:space="preserve">Una vez </w:t>
      </w:r>
      <w:r w:rsidRPr="6A69B178" w:rsidR="004E52F5">
        <w:rPr>
          <w:color w:val="000000" w:themeColor="text1"/>
        </w:rPr>
        <w:t xml:space="preserve">realizada la presentación ante la JAL, el contratista deberá realizar la presentación </w:t>
      </w:r>
    </w:p>
    <w:p w:rsidR="0012346D" w:rsidP="00052DDF" w:rsidRDefault="0012346D" w14:paraId="33595AAD" w14:textId="77777777">
      <w:pPr>
        <w:spacing w:line="360" w:lineRule="auto"/>
        <w:jc w:val="both"/>
        <w:rPr>
          <w:color w:val="000000" w:themeColor="text1"/>
        </w:rPr>
      </w:pPr>
    </w:p>
    <w:p w:rsidR="00052DDF" w:rsidP="00052DDF" w:rsidRDefault="00052DDF" w14:paraId="495FA3D9" w14:textId="4DA05F46">
      <w:pPr>
        <w:spacing w:line="360" w:lineRule="auto"/>
        <w:jc w:val="both"/>
        <w:rPr>
          <w:color w:val="000000"/>
        </w:rPr>
      </w:pPr>
      <w:r w:rsidRPr="6A69B178">
        <w:rPr>
          <w:color w:val="000000" w:themeColor="text1"/>
        </w:rPr>
        <w:t xml:space="preserve">Para </w:t>
      </w:r>
      <w:r w:rsidRPr="6A69B178" w:rsidR="00A15759">
        <w:rPr>
          <w:color w:val="000000" w:themeColor="text1"/>
        </w:rPr>
        <w:t xml:space="preserve">ambas convocatorias se </w:t>
      </w:r>
      <w:r w:rsidRPr="6A69B178">
        <w:rPr>
          <w:color w:val="000000" w:themeColor="text1"/>
        </w:rPr>
        <w:t>llevará a cabo una convocatoria amplia</w:t>
      </w:r>
      <w:r w:rsidRPr="6A69B178" w:rsidR="00A15759">
        <w:rPr>
          <w:color w:val="000000" w:themeColor="text1"/>
        </w:rPr>
        <w:t xml:space="preserve"> y por diferentes canales</w:t>
      </w:r>
      <w:r w:rsidRPr="6A69B178">
        <w:rPr>
          <w:color w:val="000000" w:themeColor="text1"/>
        </w:rPr>
        <w:t xml:space="preserve"> </w:t>
      </w:r>
      <w:r w:rsidRPr="6A69B178" w:rsidR="00021C7A">
        <w:rPr>
          <w:color w:val="000000" w:themeColor="text1"/>
        </w:rPr>
        <w:t xml:space="preserve">Tanto en la </w:t>
      </w:r>
      <w:r w:rsidRPr="6A69B178">
        <w:rPr>
          <w:color w:val="000000" w:themeColor="text1"/>
        </w:rPr>
        <w:t xml:space="preserve">publicidad </w:t>
      </w:r>
      <w:r w:rsidRPr="6A69B178" w:rsidR="00021C7A">
        <w:rPr>
          <w:color w:val="000000" w:themeColor="text1"/>
        </w:rPr>
        <w:t xml:space="preserve">como en el desarrollo de las presentaciones se </w:t>
      </w:r>
      <w:r w:rsidRPr="6A69B178">
        <w:rPr>
          <w:color w:val="000000" w:themeColor="text1"/>
        </w:rPr>
        <w:t xml:space="preserve">debe respetar </w:t>
      </w:r>
      <w:r w:rsidRPr="6A69B178" w:rsidR="00021C7A">
        <w:rPr>
          <w:color w:val="000000" w:themeColor="text1"/>
        </w:rPr>
        <w:t xml:space="preserve">el uso del lenguaje </w:t>
      </w:r>
      <w:r w:rsidRPr="6A69B178" w:rsidR="00B71C27">
        <w:rPr>
          <w:color w:val="000000" w:themeColor="text1"/>
        </w:rPr>
        <w:t>incluyente</w:t>
      </w:r>
      <w:r w:rsidRPr="6A69B178" w:rsidR="00021C7A">
        <w:rPr>
          <w:color w:val="000000" w:themeColor="text1"/>
        </w:rPr>
        <w:t xml:space="preserve"> siguiendo los diferentes lineamientos a nivel distrital y nacional</w:t>
      </w:r>
      <w:r w:rsidRPr="6A69B178" w:rsidR="00B71C27">
        <w:rPr>
          <w:color w:val="000000" w:themeColor="text1"/>
        </w:rPr>
        <w:t xml:space="preserve">, evitando </w:t>
      </w:r>
      <w:r w:rsidRPr="6A69B178">
        <w:rPr>
          <w:color w:val="000000" w:themeColor="text1"/>
        </w:rPr>
        <w:t xml:space="preserve">transmitir mensajes sexistas y/o de discriminación. </w:t>
      </w:r>
    </w:p>
    <w:p w:rsidR="00FE1C74" w:rsidP="00052DDF" w:rsidRDefault="00FE1C74" w14:paraId="06E719E6" w14:textId="77777777">
      <w:pPr>
        <w:spacing w:line="360" w:lineRule="auto"/>
        <w:jc w:val="both"/>
        <w:rPr>
          <w:color w:val="000000"/>
        </w:rPr>
      </w:pPr>
    </w:p>
    <w:p w:rsidR="007D49C3" w:rsidP="00052DDF" w:rsidRDefault="00C77E04" w14:paraId="64E415F9" w14:textId="15E3DB3D">
      <w:pPr>
        <w:spacing w:line="360" w:lineRule="auto"/>
        <w:jc w:val="both"/>
        <w:rPr>
          <w:color w:val="000000"/>
        </w:rPr>
      </w:pPr>
      <w:r w:rsidRPr="6A69B178">
        <w:rPr>
          <w:color w:val="000000" w:themeColor="text1"/>
        </w:rPr>
        <w:t xml:space="preserve">De acuerdo con la base de datos de medios comunitarios y alternativos </w:t>
      </w:r>
      <w:r w:rsidRPr="6A69B178" w:rsidR="00073752">
        <w:rPr>
          <w:color w:val="000000" w:themeColor="text1"/>
        </w:rPr>
        <w:t xml:space="preserve">de la localidad </w:t>
      </w:r>
      <w:r w:rsidRPr="6A69B178" w:rsidR="00934FCC">
        <w:rPr>
          <w:color w:val="000000" w:themeColor="text1"/>
        </w:rPr>
        <w:t>registrados ante el IDPAC y suministrada por el</w:t>
      </w:r>
      <w:r w:rsidRPr="6A69B178">
        <w:rPr>
          <w:color w:val="000000" w:themeColor="text1"/>
        </w:rPr>
        <w:t xml:space="preserve"> equipo de participación de la Alcaldía Local de </w:t>
      </w:r>
      <w:r w:rsidRPr="6A69B178" w:rsidR="009717AD">
        <w:rPr>
          <w:color w:val="000000" w:themeColor="text1"/>
        </w:rPr>
        <w:t>Los Mártires</w:t>
      </w:r>
      <w:r w:rsidRPr="6A69B178">
        <w:rPr>
          <w:color w:val="000000" w:themeColor="text1"/>
        </w:rPr>
        <w:t xml:space="preserve">, </w:t>
      </w:r>
      <w:r w:rsidRPr="6A69B178" w:rsidR="00934FCC">
        <w:rPr>
          <w:color w:val="000000" w:themeColor="text1"/>
        </w:rPr>
        <w:t xml:space="preserve">se realizará </w:t>
      </w:r>
      <w:r w:rsidRPr="6A69B178" w:rsidR="007359DB">
        <w:rPr>
          <w:color w:val="000000" w:themeColor="text1"/>
        </w:rPr>
        <w:t>convocatoria para participar en el proceso de publicidad y cubrimiento de las presentaciones públicas</w:t>
      </w:r>
      <w:r w:rsidRPr="6A69B178" w:rsidR="007D49C3">
        <w:rPr>
          <w:color w:val="000000" w:themeColor="text1"/>
        </w:rPr>
        <w:t xml:space="preserve">, seleccionándose un medio para cada una de éstas. </w:t>
      </w:r>
    </w:p>
    <w:p w:rsidR="007D49C3" w:rsidP="00052DDF" w:rsidRDefault="007D49C3" w14:paraId="1399C9D9" w14:textId="77777777">
      <w:pPr>
        <w:spacing w:line="360" w:lineRule="auto"/>
        <w:jc w:val="both"/>
        <w:rPr>
          <w:color w:val="000000"/>
        </w:rPr>
      </w:pPr>
    </w:p>
    <w:p w:rsidR="00813766" w:rsidP="00052DDF" w:rsidRDefault="007D49C3" w14:paraId="6B3BD281" w14:textId="559D55C3">
      <w:pPr>
        <w:spacing w:line="360" w:lineRule="auto"/>
        <w:jc w:val="both"/>
        <w:rPr>
          <w:color w:val="000000"/>
        </w:rPr>
      </w:pPr>
      <w:r w:rsidRPr="6A69B178">
        <w:rPr>
          <w:color w:val="000000" w:themeColor="text1"/>
        </w:rPr>
        <w:t xml:space="preserve">El valor para cada uno de los medios estará </w:t>
      </w:r>
      <w:r w:rsidRPr="6A69B178" w:rsidR="00813766">
        <w:rPr>
          <w:color w:val="000000" w:themeColor="text1"/>
        </w:rPr>
        <w:t>determinado</w:t>
      </w:r>
      <w:r w:rsidRPr="6A69B178">
        <w:rPr>
          <w:color w:val="000000" w:themeColor="text1"/>
        </w:rPr>
        <w:t xml:space="preserve"> por la estructura de costos </w:t>
      </w:r>
      <w:r w:rsidRPr="6A69B178" w:rsidR="00813766">
        <w:rPr>
          <w:color w:val="000000" w:themeColor="text1"/>
        </w:rPr>
        <w:t>del proyecto y será responsabilidad del contratista realizar su contratación.</w:t>
      </w:r>
    </w:p>
    <w:p w:rsidR="00813766" w:rsidP="00052DDF" w:rsidRDefault="00813766" w14:paraId="0D25523D" w14:textId="77777777">
      <w:pPr>
        <w:spacing w:line="360" w:lineRule="auto"/>
        <w:jc w:val="both"/>
        <w:rPr>
          <w:color w:val="000000"/>
        </w:rPr>
      </w:pPr>
    </w:p>
    <w:p w:rsidRPr="007D6607" w:rsidR="00342EBA" w:rsidP="00052DDF" w:rsidRDefault="007D49C3" w14:paraId="24669CE1" w14:textId="43902D44">
      <w:pPr>
        <w:spacing w:line="360" w:lineRule="auto"/>
        <w:jc w:val="both"/>
        <w:rPr>
          <w:color w:val="000000"/>
        </w:rPr>
      </w:pPr>
      <w:r w:rsidRPr="6A69B178">
        <w:rPr>
          <w:color w:val="000000" w:themeColor="text1"/>
        </w:rPr>
        <w:t xml:space="preserve">En todo caso, </w:t>
      </w:r>
      <w:r w:rsidRPr="6A69B178" w:rsidR="00C77E04">
        <w:rPr>
          <w:color w:val="000000" w:themeColor="text1"/>
        </w:rPr>
        <w:t>el contratista realizará invitación a todos los medios registrados a cada uno de los escenarios de presentación pública del proyecto.</w:t>
      </w:r>
    </w:p>
    <w:p w:rsidR="00C77E04" w:rsidP="00052DDF" w:rsidRDefault="00C77E04" w14:paraId="1695F7DA" w14:textId="77777777">
      <w:pPr>
        <w:spacing w:line="360" w:lineRule="auto"/>
        <w:jc w:val="both"/>
        <w:rPr>
          <w:color w:val="000000" w:themeColor="text1"/>
        </w:rPr>
      </w:pPr>
    </w:p>
    <w:p w:rsidRPr="00FE1C74" w:rsidR="00052DDF" w:rsidP="4804ADB2" w:rsidRDefault="00052DDF" w14:paraId="0DD717F1" w14:textId="058AFCA9">
      <w:pPr>
        <w:pBdr>
          <w:top w:val="nil"/>
          <w:left w:val="nil"/>
          <w:bottom w:val="nil"/>
          <w:right w:val="nil"/>
          <w:between w:val="nil"/>
        </w:pBdr>
        <w:spacing w:line="360" w:lineRule="auto"/>
        <w:jc w:val="both"/>
        <w:rPr>
          <w:color w:val="000000"/>
        </w:rPr>
      </w:pPr>
      <w:r w:rsidRPr="4804ADB2">
        <w:rPr>
          <w:color w:val="000000" w:themeColor="text1"/>
        </w:rPr>
        <w:lastRenderedPageBreak/>
        <w:t>N</w:t>
      </w:r>
      <w:r w:rsidRPr="4804ADB2" w:rsidR="002303C8">
        <w:rPr>
          <w:color w:val="000000" w:themeColor="text1"/>
        </w:rPr>
        <w:t xml:space="preserve">OTA </w:t>
      </w:r>
      <w:r w:rsidRPr="4804ADB2" w:rsidR="5212090A">
        <w:rPr>
          <w:color w:val="000000" w:themeColor="text1"/>
        </w:rPr>
        <w:t>6</w:t>
      </w:r>
      <w:r w:rsidRPr="4804ADB2">
        <w:rPr>
          <w:color w:val="000000" w:themeColor="text1"/>
        </w:rPr>
        <w:t xml:space="preserve">: La presentación deberá ser revisada y aprobada por </w:t>
      </w:r>
      <w:r w:rsidRPr="4804ADB2" w:rsidR="7F2BCA26">
        <w:rPr>
          <w:color w:val="000000" w:themeColor="text1"/>
        </w:rPr>
        <w:t>el comité técnico de seguimiento y control</w:t>
      </w:r>
    </w:p>
    <w:p w:rsidRPr="007D6607" w:rsidR="00052DDF" w:rsidP="00052DDF" w:rsidRDefault="00052DDF" w14:paraId="0FBE389E" w14:textId="77777777">
      <w:pPr>
        <w:pBdr>
          <w:top w:val="nil"/>
          <w:left w:val="nil"/>
          <w:bottom w:val="nil"/>
          <w:right w:val="nil"/>
          <w:between w:val="nil"/>
        </w:pBdr>
        <w:spacing w:line="360" w:lineRule="auto"/>
        <w:jc w:val="both"/>
        <w:rPr>
          <w:color w:val="000000"/>
        </w:rPr>
      </w:pPr>
    </w:p>
    <w:p w:rsidRPr="00FE1C74" w:rsidR="00052DDF" w:rsidP="6A69B178" w:rsidRDefault="0012346D" w14:paraId="7314C700" w14:textId="5F119D9D">
      <w:pPr>
        <w:pBdr>
          <w:top w:val="nil"/>
          <w:left w:val="nil"/>
          <w:bottom w:val="nil"/>
          <w:right w:val="nil"/>
          <w:between w:val="nil"/>
        </w:pBdr>
        <w:spacing w:line="360" w:lineRule="auto"/>
        <w:jc w:val="both"/>
        <w:rPr>
          <w:b/>
          <w:bCs/>
          <w:color w:val="000000"/>
        </w:rPr>
      </w:pPr>
      <w:r w:rsidRPr="6A69B178">
        <w:rPr>
          <w:b/>
          <w:bCs/>
          <w:color w:val="000000" w:themeColor="text1"/>
        </w:rPr>
        <w:t>6.</w:t>
      </w:r>
      <w:r w:rsidRPr="6A69B178" w:rsidR="590EBDDD">
        <w:rPr>
          <w:b/>
          <w:bCs/>
          <w:color w:val="000000" w:themeColor="text1"/>
        </w:rPr>
        <w:t>3</w:t>
      </w:r>
      <w:r w:rsidRPr="6A69B178">
        <w:rPr>
          <w:b/>
          <w:bCs/>
          <w:color w:val="000000" w:themeColor="text1"/>
        </w:rPr>
        <w:t xml:space="preserve">.1 </w:t>
      </w:r>
      <w:r w:rsidRPr="6A69B178" w:rsidR="00052DDF">
        <w:rPr>
          <w:b/>
          <w:bCs/>
          <w:color w:val="000000" w:themeColor="text1"/>
        </w:rPr>
        <w:t>Convocatoria a la presentación pública</w:t>
      </w:r>
    </w:p>
    <w:p w:rsidRPr="007D6607" w:rsidR="00052DDF" w:rsidP="4804ADB2" w:rsidRDefault="00052DDF" w14:paraId="7F2331CC" w14:textId="77777777">
      <w:pPr>
        <w:pBdr>
          <w:top w:val="nil"/>
          <w:left w:val="nil"/>
          <w:bottom w:val="nil"/>
          <w:right w:val="nil"/>
          <w:between w:val="nil"/>
        </w:pBdr>
        <w:spacing w:line="360" w:lineRule="auto"/>
        <w:jc w:val="both"/>
        <w:rPr>
          <w:color w:val="000000"/>
        </w:rPr>
      </w:pPr>
      <w:r w:rsidRPr="6A69B178">
        <w:rPr>
          <w:color w:val="000000" w:themeColor="text1"/>
        </w:rPr>
        <w:t>Para la convocatoria se realizará difusión de piezas comunicativas digitales según requerimientos técnicos del presente documento.</w:t>
      </w:r>
    </w:p>
    <w:p w:rsidRPr="007D6607" w:rsidR="00052DDF" w:rsidP="00052DDF" w:rsidRDefault="00052DDF" w14:paraId="043A6768" w14:textId="77777777">
      <w:pPr>
        <w:pBdr>
          <w:top w:val="nil"/>
          <w:left w:val="nil"/>
          <w:bottom w:val="nil"/>
          <w:right w:val="nil"/>
          <w:between w:val="nil"/>
        </w:pBdr>
        <w:spacing w:line="360" w:lineRule="auto"/>
        <w:ind w:left="720"/>
        <w:jc w:val="both"/>
        <w:rPr>
          <w:color w:val="000000"/>
        </w:rPr>
      </w:pPr>
    </w:p>
    <w:p w:rsidRPr="007D6607" w:rsidR="00052DDF" w:rsidP="00052DDF" w:rsidRDefault="00052DDF" w14:paraId="4F9DC3D7" w14:textId="77777777">
      <w:pPr>
        <w:numPr>
          <w:ilvl w:val="0"/>
          <w:numId w:val="4"/>
        </w:numPr>
        <w:pBdr>
          <w:top w:val="nil"/>
          <w:left w:val="nil"/>
          <w:bottom w:val="nil"/>
          <w:right w:val="nil"/>
          <w:between w:val="nil"/>
        </w:pBdr>
        <w:spacing w:line="360" w:lineRule="auto"/>
        <w:jc w:val="both"/>
        <w:rPr>
          <w:color w:val="000000"/>
        </w:rPr>
      </w:pPr>
      <w:proofErr w:type="spellStart"/>
      <w:r w:rsidRPr="007D6607">
        <w:rPr>
          <w:color w:val="000000" w:themeColor="text1"/>
        </w:rPr>
        <w:t>Flayer</w:t>
      </w:r>
      <w:proofErr w:type="spellEnd"/>
      <w:r w:rsidRPr="007D6607">
        <w:rPr>
          <w:color w:val="000000" w:themeColor="text1"/>
        </w:rPr>
        <w:t xml:space="preserve"> publicitario para redes sociales.</w:t>
      </w:r>
    </w:p>
    <w:p w:rsidRPr="007D6607" w:rsidR="00052DDF" w:rsidP="00052DDF" w:rsidRDefault="00052DDF" w14:paraId="726EFEBF" w14:textId="77777777">
      <w:pPr>
        <w:numPr>
          <w:ilvl w:val="0"/>
          <w:numId w:val="4"/>
        </w:numPr>
        <w:pBdr>
          <w:top w:val="nil"/>
          <w:left w:val="nil"/>
          <w:bottom w:val="nil"/>
          <w:right w:val="nil"/>
          <w:between w:val="nil"/>
        </w:pBdr>
        <w:spacing w:line="360" w:lineRule="auto"/>
        <w:jc w:val="both"/>
        <w:rPr>
          <w:color w:val="000000"/>
        </w:rPr>
      </w:pPr>
      <w:r w:rsidRPr="007D6607">
        <w:rPr>
          <w:color w:val="000000" w:themeColor="text1"/>
        </w:rPr>
        <w:t xml:space="preserve">Correos electrónicos a las instituciones pertinentes. </w:t>
      </w:r>
    </w:p>
    <w:p w:rsidRPr="007D6607" w:rsidR="00052DDF" w:rsidP="00052DDF" w:rsidRDefault="00052DDF" w14:paraId="272FD7F4" w14:textId="77777777">
      <w:pPr>
        <w:spacing w:line="360" w:lineRule="auto"/>
        <w:jc w:val="both"/>
        <w:rPr>
          <w:color w:val="000000"/>
        </w:rPr>
      </w:pPr>
      <w:r w:rsidRPr="007D6607">
        <w:rPr>
          <w:color w:val="000000" w:themeColor="text1"/>
        </w:rPr>
        <w:t xml:space="preserve"> </w:t>
      </w:r>
    </w:p>
    <w:p w:rsidRPr="007D6607" w:rsidR="00052DDF" w:rsidP="00052DDF" w:rsidRDefault="00052DDF" w14:paraId="717C7B23" w14:textId="0C776241">
      <w:pPr>
        <w:spacing w:line="360" w:lineRule="auto"/>
        <w:jc w:val="both"/>
        <w:rPr>
          <w:color w:val="000000"/>
        </w:rPr>
      </w:pPr>
      <w:r w:rsidRPr="4804ADB2">
        <w:rPr>
          <w:color w:val="000000" w:themeColor="text1"/>
        </w:rPr>
        <w:t xml:space="preserve">Para la </w:t>
      </w:r>
      <w:r w:rsidRPr="4804ADB2" w:rsidR="0811FD04">
        <w:rPr>
          <w:color w:val="000000" w:themeColor="text1"/>
        </w:rPr>
        <w:t xml:space="preserve">segunda </w:t>
      </w:r>
      <w:r w:rsidRPr="4804ADB2">
        <w:rPr>
          <w:color w:val="000000" w:themeColor="text1"/>
        </w:rPr>
        <w:t xml:space="preserve">presentación pública el contratista convocará </w:t>
      </w:r>
      <w:r w:rsidRPr="4804ADB2" w:rsidR="008F76A8">
        <w:rPr>
          <w:color w:val="000000" w:themeColor="text1"/>
        </w:rPr>
        <w:t xml:space="preserve">la mesa de </w:t>
      </w:r>
      <w:r w:rsidRPr="4804ADB2" w:rsidR="455A2CC3">
        <w:rPr>
          <w:color w:val="000000" w:themeColor="text1"/>
        </w:rPr>
        <w:t>víctimas</w:t>
      </w:r>
      <w:r w:rsidRPr="4804ADB2" w:rsidR="008F76A8">
        <w:rPr>
          <w:color w:val="000000" w:themeColor="text1"/>
        </w:rPr>
        <w:t xml:space="preserve"> y sus delegados y </w:t>
      </w:r>
      <w:r w:rsidRPr="4804ADB2" w:rsidR="0FE6A625">
        <w:rPr>
          <w:color w:val="000000" w:themeColor="text1"/>
        </w:rPr>
        <w:t>los grupos</w:t>
      </w:r>
      <w:r w:rsidRPr="4804ADB2" w:rsidR="008F76A8">
        <w:rPr>
          <w:color w:val="000000" w:themeColor="text1"/>
        </w:rPr>
        <w:t xml:space="preserve"> poblacionales a impactar y </w:t>
      </w:r>
      <w:r w:rsidRPr="4804ADB2" w:rsidR="47744EF5">
        <w:rPr>
          <w:color w:val="000000" w:themeColor="text1"/>
        </w:rPr>
        <w:t>comunidad interesada</w:t>
      </w:r>
      <w:r w:rsidRPr="4804ADB2">
        <w:rPr>
          <w:color w:val="000000" w:themeColor="text1"/>
        </w:rPr>
        <w:t xml:space="preserve"> que resida en la localidad de </w:t>
      </w:r>
      <w:r w:rsidRPr="4804ADB2" w:rsidR="009717AD">
        <w:rPr>
          <w:color w:val="000000" w:themeColor="text1"/>
        </w:rPr>
        <w:t>Los Mártires</w:t>
      </w:r>
      <w:r w:rsidRPr="4804ADB2">
        <w:rPr>
          <w:color w:val="000000" w:themeColor="text1"/>
        </w:rPr>
        <w:t xml:space="preserve"> para que asistan a la sesión. La presentación se realizará a través de un Facebook Live el cual deberá coordinarse junto con la Oficina de Prensa de la Alcaldía Local. </w:t>
      </w:r>
    </w:p>
    <w:p w:rsidRPr="007D6607" w:rsidR="00052DDF" w:rsidP="00052DDF" w:rsidRDefault="00052DDF" w14:paraId="4F8CE334" w14:textId="77777777">
      <w:pPr>
        <w:spacing w:line="360" w:lineRule="auto"/>
        <w:jc w:val="both"/>
        <w:rPr>
          <w:color w:val="000000"/>
        </w:rPr>
      </w:pPr>
    </w:p>
    <w:p w:rsidR="00052DDF" w:rsidP="00052DDF" w:rsidRDefault="00052DDF" w14:paraId="6AF51489" w14:textId="570B45B5">
      <w:pPr>
        <w:spacing w:line="360" w:lineRule="auto"/>
        <w:jc w:val="both"/>
        <w:rPr>
          <w:color w:val="000000" w:themeColor="text1"/>
        </w:rPr>
      </w:pPr>
      <w:r w:rsidRPr="6A69B178">
        <w:rPr>
          <w:color w:val="000000" w:themeColor="text1"/>
        </w:rPr>
        <w:t xml:space="preserve">La oficina de comunicaciones y prensa de la Alcaldía Local de </w:t>
      </w:r>
      <w:r w:rsidRPr="6A69B178" w:rsidR="009717AD">
        <w:rPr>
          <w:color w:val="000000" w:themeColor="text1"/>
        </w:rPr>
        <w:t>Los Mártires</w:t>
      </w:r>
      <w:r w:rsidRPr="6A69B178">
        <w:rPr>
          <w:color w:val="000000" w:themeColor="text1"/>
        </w:rPr>
        <w:t xml:space="preserve"> realizará la publicación de la convocatoria en los medios digitales (página web, redes sociales) con el fin de garantizar la asistencia de la comunidad al mismo, este proceso debe ser gestionado por el contratista en los tiempos definidos por la oficina de prensa.</w:t>
      </w:r>
    </w:p>
    <w:p w:rsidRPr="007D6607" w:rsidR="00052DDF" w:rsidP="6A69B178" w:rsidRDefault="00052DDF" w14:paraId="5721B305" w14:textId="6EA64AF0">
      <w:pPr>
        <w:spacing w:line="360" w:lineRule="auto"/>
        <w:jc w:val="both"/>
        <w:rPr>
          <w:color w:val="000000"/>
        </w:rPr>
      </w:pPr>
    </w:p>
    <w:p w:rsidRPr="007D6607" w:rsidR="00052DDF" w:rsidP="00052DDF" w:rsidRDefault="0012346D" w14:paraId="42DDAC58" w14:textId="34FFD72B">
      <w:pPr>
        <w:spacing w:line="360" w:lineRule="auto"/>
        <w:jc w:val="both"/>
        <w:rPr>
          <w:color w:val="000000"/>
        </w:rPr>
      </w:pPr>
      <w:r w:rsidRPr="6A69B178">
        <w:rPr>
          <w:b/>
          <w:bCs/>
          <w:color w:val="000000" w:themeColor="text1"/>
        </w:rPr>
        <w:t>6</w:t>
      </w:r>
      <w:r w:rsidRPr="6A69B178" w:rsidR="74335864">
        <w:rPr>
          <w:b/>
          <w:bCs/>
          <w:color w:val="000000" w:themeColor="text1"/>
        </w:rPr>
        <w:t>.3</w:t>
      </w:r>
      <w:r w:rsidRPr="6A69B178">
        <w:rPr>
          <w:b/>
          <w:bCs/>
          <w:color w:val="000000" w:themeColor="text1"/>
        </w:rPr>
        <w:t xml:space="preserve">.2 </w:t>
      </w:r>
      <w:r w:rsidRPr="6A69B178" w:rsidR="00052DDF">
        <w:rPr>
          <w:b/>
          <w:bCs/>
          <w:color w:val="000000" w:themeColor="text1"/>
        </w:rPr>
        <w:t>Logística de la</w:t>
      </w:r>
      <w:r w:rsidRPr="6A69B178" w:rsidR="00735A20">
        <w:rPr>
          <w:b/>
          <w:bCs/>
          <w:color w:val="000000" w:themeColor="text1"/>
        </w:rPr>
        <w:t>s</w:t>
      </w:r>
      <w:r w:rsidRPr="6A69B178" w:rsidR="00052DDF">
        <w:rPr>
          <w:b/>
          <w:bCs/>
          <w:color w:val="000000" w:themeColor="text1"/>
        </w:rPr>
        <w:t xml:space="preserve"> Presentaci</w:t>
      </w:r>
      <w:r w:rsidRPr="6A69B178" w:rsidR="00735A20">
        <w:rPr>
          <w:b/>
          <w:bCs/>
          <w:color w:val="000000" w:themeColor="text1"/>
        </w:rPr>
        <w:t>o</w:t>
      </w:r>
      <w:r w:rsidRPr="6A69B178" w:rsidR="00052DDF">
        <w:rPr>
          <w:b/>
          <w:bCs/>
          <w:color w:val="000000" w:themeColor="text1"/>
        </w:rPr>
        <w:t>n</w:t>
      </w:r>
      <w:r w:rsidRPr="6A69B178" w:rsidR="00735A20">
        <w:rPr>
          <w:b/>
          <w:bCs/>
          <w:color w:val="000000" w:themeColor="text1"/>
        </w:rPr>
        <w:t>es</w:t>
      </w:r>
      <w:r w:rsidRPr="6A69B178" w:rsidR="00052DDF">
        <w:rPr>
          <w:b/>
          <w:bCs/>
          <w:color w:val="000000" w:themeColor="text1"/>
        </w:rPr>
        <w:t xml:space="preserve"> Pública</w:t>
      </w:r>
      <w:r w:rsidRPr="6A69B178" w:rsidR="00735A20">
        <w:rPr>
          <w:b/>
          <w:bCs/>
          <w:color w:val="000000" w:themeColor="text1"/>
        </w:rPr>
        <w:t>s</w:t>
      </w:r>
      <w:r w:rsidRPr="6A69B178" w:rsidR="00052DDF">
        <w:rPr>
          <w:b/>
          <w:bCs/>
          <w:color w:val="000000" w:themeColor="text1"/>
        </w:rPr>
        <w:t xml:space="preserve"> </w:t>
      </w:r>
    </w:p>
    <w:p w:rsidRPr="007D6607" w:rsidR="00052DDF" w:rsidP="00052DDF" w:rsidRDefault="00052DDF" w14:paraId="4D298A87" w14:textId="77777777">
      <w:pPr>
        <w:spacing w:line="360" w:lineRule="auto"/>
        <w:jc w:val="both"/>
        <w:rPr>
          <w:color w:val="000000"/>
        </w:rPr>
      </w:pPr>
      <w:r w:rsidRPr="007D6607">
        <w:rPr>
          <w:color w:val="000000" w:themeColor="text1"/>
        </w:rPr>
        <w:t xml:space="preserve"> </w:t>
      </w:r>
    </w:p>
    <w:p w:rsidRPr="007D6607" w:rsidR="00052DDF" w:rsidP="00052DDF" w:rsidRDefault="00052DDF" w14:paraId="4DB43FB9" w14:textId="77777777">
      <w:pPr>
        <w:spacing w:line="360" w:lineRule="auto"/>
        <w:jc w:val="both"/>
        <w:rPr>
          <w:color w:val="000000"/>
        </w:rPr>
      </w:pPr>
      <w:r w:rsidRPr="4804ADB2">
        <w:rPr>
          <w:color w:val="000000" w:themeColor="text1"/>
        </w:rPr>
        <w:t xml:space="preserve">Para esta actividad la (el) contratista deberá coordinar junto con la oficina de prensa de la Alcaldía Local los elementos necesarios para realizar la transmisión a través de la página oficial de la Alcaldía donde se permita el ingreso, interacción y comentarios de más de cien (100) personas en tiempo real.  </w:t>
      </w:r>
    </w:p>
    <w:p w:rsidR="72A856D1" w:rsidP="44F191B3" w:rsidRDefault="72A856D1" w14:paraId="0F3B423D" w14:textId="06489440">
      <w:pPr>
        <w:spacing w:line="360" w:lineRule="auto"/>
        <w:jc w:val="both"/>
        <w:rPr>
          <w:color w:val="000000" w:themeColor="text1"/>
        </w:rPr>
      </w:pPr>
      <w:r w:rsidRPr="44F191B3">
        <w:rPr>
          <w:color w:val="000000" w:themeColor="text1"/>
        </w:rPr>
        <w:lastRenderedPageBreak/>
        <w:t>La presentación pública se realizará en un espacio</w:t>
      </w:r>
      <w:r w:rsidRPr="44F191B3" w:rsidR="4B28F5C7">
        <w:rPr>
          <w:color w:val="000000" w:themeColor="text1"/>
        </w:rPr>
        <w:t xml:space="preserve"> ubicado dentro de la localidad de Los Mártires y</w:t>
      </w:r>
      <w:r w:rsidRPr="44F191B3">
        <w:rPr>
          <w:color w:val="000000" w:themeColor="text1"/>
        </w:rPr>
        <w:t xml:space="preserve"> que cuente con </w:t>
      </w:r>
      <w:r w:rsidRPr="44F191B3" w:rsidR="20DD9BAB">
        <w:rPr>
          <w:color w:val="000000" w:themeColor="text1"/>
        </w:rPr>
        <w:t>las siguientes características:</w:t>
      </w:r>
    </w:p>
    <w:p w:rsidR="4804ADB2" w:rsidP="4804ADB2" w:rsidRDefault="4804ADB2" w14:paraId="70D10C1D" w14:textId="60007B67">
      <w:pPr>
        <w:spacing w:line="360" w:lineRule="auto"/>
        <w:jc w:val="both"/>
        <w:rPr>
          <w:color w:val="000000" w:themeColor="text1"/>
        </w:rPr>
      </w:pPr>
    </w:p>
    <w:p w:rsidR="20DD9BAB" w:rsidP="4804ADB2" w:rsidRDefault="20DD9BAB" w14:paraId="49942A30" w14:textId="45BB3F5F">
      <w:pPr>
        <w:pStyle w:val="Prrafodelista"/>
        <w:numPr>
          <w:ilvl w:val="0"/>
          <w:numId w:val="25"/>
        </w:numPr>
        <w:jc w:val="both"/>
        <w:rPr>
          <w:rFonts w:ascii="Times New Roman" w:hAnsi="Times New Roman" w:eastAsia="Times New Roman" w:cs="Times New Roman"/>
          <w:lang w:val="es-CO"/>
        </w:rPr>
      </w:pPr>
      <w:r w:rsidRPr="4804ADB2">
        <w:rPr>
          <w:rFonts w:ascii="Times New Roman" w:hAnsi="Times New Roman" w:eastAsia="Times New Roman" w:cs="Times New Roman"/>
          <w:b/>
          <w:bCs/>
          <w:lang w:val="es-CO"/>
        </w:rPr>
        <w:t>Pantallas y proyectores</w:t>
      </w:r>
      <w:r w:rsidRPr="4804ADB2">
        <w:rPr>
          <w:rFonts w:ascii="Times New Roman" w:hAnsi="Times New Roman" w:eastAsia="Times New Roman" w:cs="Times New Roman"/>
          <w:lang w:val="es-CO"/>
        </w:rPr>
        <w:t>: Es recomendable contar con pantallas grandes o proyectores de alta resolución para mostrar presentaciones, videos o gráficos.</w:t>
      </w:r>
    </w:p>
    <w:p w:rsidR="20DD9BAB" w:rsidP="4804ADB2" w:rsidRDefault="20DD9BAB" w14:paraId="39F889C5" w14:textId="7D6D81F7">
      <w:pPr>
        <w:pStyle w:val="Prrafodelista"/>
        <w:numPr>
          <w:ilvl w:val="0"/>
          <w:numId w:val="25"/>
        </w:numPr>
        <w:jc w:val="both"/>
        <w:rPr>
          <w:rFonts w:ascii="Times New Roman" w:hAnsi="Times New Roman" w:eastAsia="Times New Roman" w:cs="Times New Roman"/>
          <w:lang w:val="es-CO"/>
        </w:rPr>
      </w:pPr>
      <w:r w:rsidRPr="4804ADB2">
        <w:rPr>
          <w:rFonts w:ascii="Times New Roman" w:hAnsi="Times New Roman" w:eastAsia="Times New Roman" w:cs="Times New Roman"/>
          <w:b/>
          <w:bCs/>
          <w:lang w:val="es-CO"/>
        </w:rPr>
        <w:t>Conectividad</w:t>
      </w:r>
      <w:r w:rsidRPr="4804ADB2">
        <w:rPr>
          <w:rFonts w:ascii="Times New Roman" w:hAnsi="Times New Roman" w:eastAsia="Times New Roman" w:cs="Times New Roman"/>
          <w:lang w:val="es-CO"/>
        </w:rPr>
        <w:t xml:space="preserve">: Acceso a internet estable y conexiones para dispositivos electrónicos como laptops y </w:t>
      </w:r>
      <w:proofErr w:type="spellStart"/>
      <w:r w:rsidRPr="4804ADB2">
        <w:rPr>
          <w:rFonts w:ascii="Times New Roman" w:hAnsi="Times New Roman" w:eastAsia="Times New Roman" w:cs="Times New Roman"/>
          <w:lang w:val="es-CO"/>
        </w:rPr>
        <w:t>tablets</w:t>
      </w:r>
      <w:proofErr w:type="spellEnd"/>
      <w:r w:rsidRPr="4804ADB2">
        <w:rPr>
          <w:rFonts w:ascii="Times New Roman" w:hAnsi="Times New Roman" w:eastAsia="Times New Roman" w:cs="Times New Roman"/>
          <w:lang w:val="es-CO"/>
        </w:rPr>
        <w:t>.</w:t>
      </w:r>
    </w:p>
    <w:p w:rsidR="20DD9BAB" w:rsidP="4804ADB2" w:rsidRDefault="20DD9BAB" w14:paraId="6CCB5D7B" w14:textId="568B482E">
      <w:pPr>
        <w:pStyle w:val="Prrafodelista"/>
        <w:numPr>
          <w:ilvl w:val="0"/>
          <w:numId w:val="25"/>
        </w:numPr>
        <w:jc w:val="both"/>
        <w:rPr>
          <w:rFonts w:ascii="Times New Roman" w:hAnsi="Times New Roman" w:eastAsia="Times New Roman" w:cs="Times New Roman"/>
          <w:lang w:val="es-CO"/>
        </w:rPr>
      </w:pPr>
      <w:r w:rsidRPr="4804ADB2">
        <w:rPr>
          <w:rFonts w:ascii="Times New Roman" w:hAnsi="Times New Roman" w:eastAsia="Times New Roman" w:cs="Times New Roman"/>
          <w:b/>
          <w:bCs/>
          <w:lang w:val="es-CO"/>
        </w:rPr>
        <w:t>Espacio y distribución</w:t>
      </w:r>
      <w:r w:rsidRPr="4804ADB2">
        <w:rPr>
          <w:rFonts w:ascii="Times New Roman" w:hAnsi="Times New Roman" w:eastAsia="Times New Roman" w:cs="Times New Roman"/>
          <w:lang w:val="es-CO"/>
        </w:rPr>
        <w:t>: Debe haber suficiente espacio para los asistentes, con una distribución que facilite la visibilidad y la interacción.</w:t>
      </w:r>
    </w:p>
    <w:p w:rsidR="20DD9BAB" w:rsidP="4804ADB2" w:rsidRDefault="20DD9BAB" w14:paraId="3857BA6E" w14:textId="3E3F2CAE">
      <w:pPr>
        <w:pStyle w:val="Prrafodelista"/>
        <w:numPr>
          <w:ilvl w:val="0"/>
          <w:numId w:val="25"/>
        </w:numPr>
        <w:jc w:val="both"/>
        <w:rPr>
          <w:rFonts w:ascii="Times New Roman" w:hAnsi="Times New Roman" w:eastAsia="Times New Roman" w:cs="Times New Roman"/>
          <w:lang w:val="es-CO"/>
        </w:rPr>
      </w:pPr>
      <w:r w:rsidRPr="4804ADB2">
        <w:rPr>
          <w:rFonts w:ascii="Times New Roman" w:hAnsi="Times New Roman" w:eastAsia="Times New Roman" w:cs="Times New Roman"/>
          <w:b/>
          <w:bCs/>
          <w:lang w:val="es-CO"/>
        </w:rPr>
        <w:t>Accesibilidad</w:t>
      </w:r>
      <w:r w:rsidRPr="4804ADB2">
        <w:rPr>
          <w:rFonts w:ascii="Times New Roman" w:hAnsi="Times New Roman" w:eastAsia="Times New Roman" w:cs="Times New Roman"/>
          <w:lang w:val="es-CO"/>
        </w:rPr>
        <w:t>: El lugar debe ser accesible para personas con movilidad reducida y contar con señalización clara.</w:t>
      </w:r>
    </w:p>
    <w:p w:rsidR="20DD9BAB" w:rsidP="4804ADB2" w:rsidRDefault="20DD9BAB" w14:paraId="5480E9F7" w14:textId="1D8AB90F">
      <w:pPr>
        <w:pStyle w:val="Prrafodelista"/>
        <w:numPr>
          <w:ilvl w:val="0"/>
          <w:numId w:val="25"/>
        </w:numPr>
        <w:jc w:val="both"/>
        <w:rPr>
          <w:rFonts w:ascii="Times New Roman" w:hAnsi="Times New Roman" w:eastAsia="Times New Roman" w:cs="Times New Roman"/>
          <w:lang w:val="es-CO"/>
        </w:rPr>
      </w:pPr>
      <w:r w:rsidRPr="4804ADB2">
        <w:rPr>
          <w:rFonts w:ascii="Times New Roman" w:hAnsi="Times New Roman" w:eastAsia="Times New Roman" w:cs="Times New Roman"/>
          <w:b/>
          <w:bCs/>
          <w:lang w:val="es-CO"/>
        </w:rPr>
        <w:t>Climatización</w:t>
      </w:r>
      <w:r w:rsidRPr="4804ADB2">
        <w:rPr>
          <w:rFonts w:ascii="Times New Roman" w:hAnsi="Times New Roman" w:eastAsia="Times New Roman" w:cs="Times New Roman"/>
          <w:lang w:val="es-CO"/>
        </w:rPr>
        <w:t>: Un sistema de ventilación o aire acondicionado adecuado para mantener un ambiente cómodo.</w:t>
      </w:r>
    </w:p>
    <w:p w:rsidR="20DD9BAB" w:rsidP="4804ADB2" w:rsidRDefault="20DD9BAB" w14:paraId="1FBA0A04" w14:textId="3DBBDBB1">
      <w:pPr>
        <w:pStyle w:val="Prrafodelista"/>
        <w:numPr>
          <w:ilvl w:val="0"/>
          <w:numId w:val="25"/>
        </w:numPr>
        <w:jc w:val="both"/>
        <w:rPr>
          <w:rFonts w:ascii="Times New Roman" w:hAnsi="Times New Roman" w:eastAsia="Times New Roman" w:cs="Times New Roman"/>
          <w:lang w:val="es-CO"/>
        </w:rPr>
      </w:pPr>
      <w:r w:rsidRPr="4804ADB2">
        <w:rPr>
          <w:rFonts w:ascii="Times New Roman" w:hAnsi="Times New Roman" w:eastAsia="Times New Roman" w:cs="Times New Roman"/>
          <w:b/>
          <w:bCs/>
          <w:lang w:val="es-CO"/>
        </w:rPr>
        <w:t>Mobiliario</w:t>
      </w:r>
      <w:r w:rsidRPr="4804ADB2">
        <w:rPr>
          <w:rFonts w:ascii="Times New Roman" w:hAnsi="Times New Roman" w:eastAsia="Times New Roman" w:cs="Times New Roman"/>
          <w:lang w:val="es-CO"/>
        </w:rPr>
        <w:t>: Sillas cómodas y mesas si es necesario, además de un podio o escenario para el presentador.</w:t>
      </w:r>
    </w:p>
    <w:p w:rsidR="20DD9BAB" w:rsidP="4804ADB2" w:rsidRDefault="20DD9BAB" w14:paraId="6E487C83" w14:textId="60A9D7DF">
      <w:pPr>
        <w:pStyle w:val="Prrafodelista"/>
        <w:numPr>
          <w:ilvl w:val="0"/>
          <w:numId w:val="25"/>
        </w:numPr>
        <w:jc w:val="both"/>
        <w:rPr>
          <w:rFonts w:ascii="Times New Roman" w:hAnsi="Times New Roman" w:eastAsia="Times New Roman" w:cs="Times New Roman"/>
          <w:lang w:val="es-CO"/>
        </w:rPr>
      </w:pPr>
      <w:r w:rsidRPr="4804ADB2">
        <w:rPr>
          <w:rFonts w:ascii="Times New Roman" w:hAnsi="Times New Roman" w:eastAsia="Times New Roman" w:cs="Times New Roman"/>
          <w:b/>
          <w:bCs/>
          <w:lang w:val="es-CO"/>
        </w:rPr>
        <w:t>Acústica y sonido</w:t>
      </w:r>
      <w:r w:rsidRPr="4804ADB2">
        <w:rPr>
          <w:rFonts w:ascii="Times New Roman" w:hAnsi="Times New Roman" w:eastAsia="Times New Roman" w:cs="Times New Roman"/>
          <w:lang w:val="es-CO"/>
        </w:rPr>
        <w:t>: El espacio debe contar con un sistema de sonido adecuado, incluyendo micrófonos y altavoces, para que todos los asistentes puedan escuchar claramente.</w:t>
      </w:r>
    </w:p>
    <w:p w:rsidR="4804ADB2" w:rsidP="4804ADB2" w:rsidRDefault="4804ADB2" w14:paraId="766658D9" w14:textId="236296FE">
      <w:pPr>
        <w:jc w:val="both"/>
      </w:pPr>
    </w:p>
    <w:p w:rsidR="20DD9BAB" w:rsidP="4804ADB2" w:rsidRDefault="20DD9BAB" w14:paraId="1243A9E3" w14:textId="5F16A4EE">
      <w:pPr>
        <w:jc w:val="both"/>
      </w:pPr>
      <w:r w:rsidRPr="44F191B3">
        <w:t>E</w:t>
      </w:r>
      <w:r w:rsidRPr="44F191B3" w:rsidR="33A0CC3B">
        <w:t xml:space="preserve">n caso que no se cuente con alguno de estos requerimientos, será responsabilidad del contratista garantizarlos. </w:t>
      </w:r>
      <w:r w:rsidR="009112E7">
        <w:t>En todo caso, la alcaldía local podr</w:t>
      </w:r>
      <w:r w:rsidR="003E7A17">
        <w:t xml:space="preserve">á sugerir espacios dentro de la localidad y gestionar su préstamo de manera consensuada con el operador. </w:t>
      </w:r>
      <w:r w:rsidRPr="44F191B3" w:rsidR="33A0CC3B">
        <w:t xml:space="preserve">Asimismo, </w:t>
      </w:r>
      <w:r w:rsidRPr="44F191B3">
        <w:t xml:space="preserve">deberá </w:t>
      </w:r>
      <w:r w:rsidRPr="44F191B3" w:rsidR="691BDCE4">
        <w:t>instal</w:t>
      </w:r>
      <w:r w:rsidRPr="44F191B3">
        <w:t xml:space="preserve">ar </w:t>
      </w:r>
      <w:r w:rsidRPr="44F191B3" w:rsidR="1BE5F8DC">
        <w:t>una estación de café que será financiada de la bolsa logística.</w:t>
      </w:r>
    </w:p>
    <w:p w:rsidRPr="007D6607" w:rsidR="00052DDF" w:rsidP="00052DDF" w:rsidRDefault="00052DDF" w14:paraId="16FD7E84" w14:textId="77777777">
      <w:pPr>
        <w:spacing w:line="360" w:lineRule="auto"/>
        <w:jc w:val="both"/>
        <w:rPr>
          <w:color w:val="000000"/>
        </w:rPr>
      </w:pPr>
      <w:r w:rsidRPr="007D6607">
        <w:rPr>
          <w:color w:val="000000" w:themeColor="text1"/>
        </w:rPr>
        <w:t xml:space="preserve"> </w:t>
      </w:r>
    </w:p>
    <w:p w:rsidRPr="007D6607" w:rsidR="00052DDF" w:rsidP="00052DDF" w:rsidRDefault="0012346D" w14:paraId="7F05D5F0" w14:textId="03DACDB6">
      <w:pPr>
        <w:spacing w:line="360" w:lineRule="auto"/>
        <w:jc w:val="both"/>
        <w:rPr>
          <w:color w:val="000000"/>
        </w:rPr>
      </w:pPr>
      <w:r w:rsidRPr="6A69B178">
        <w:rPr>
          <w:b/>
          <w:bCs/>
          <w:color w:val="000000" w:themeColor="text1"/>
        </w:rPr>
        <w:t>6.</w:t>
      </w:r>
      <w:r w:rsidRPr="6A69B178" w:rsidR="2B37529A">
        <w:rPr>
          <w:b/>
          <w:bCs/>
          <w:color w:val="000000" w:themeColor="text1"/>
        </w:rPr>
        <w:t>3</w:t>
      </w:r>
      <w:r w:rsidRPr="6A69B178">
        <w:rPr>
          <w:b/>
          <w:bCs/>
          <w:color w:val="000000" w:themeColor="text1"/>
        </w:rPr>
        <w:t xml:space="preserve">.3 </w:t>
      </w:r>
      <w:r w:rsidRPr="6A69B178" w:rsidR="00052DDF">
        <w:rPr>
          <w:b/>
          <w:bCs/>
          <w:color w:val="000000" w:themeColor="text1"/>
        </w:rPr>
        <w:t>Desarrollo de la presentación pública</w:t>
      </w:r>
    </w:p>
    <w:p w:rsidRPr="007D6607" w:rsidR="00052DDF" w:rsidP="00052DDF" w:rsidRDefault="00052DDF" w14:paraId="343F9344" w14:textId="3BE65194">
      <w:pPr>
        <w:spacing w:line="360" w:lineRule="auto"/>
        <w:jc w:val="both"/>
        <w:rPr>
          <w:color w:val="000000"/>
        </w:rPr>
      </w:pPr>
      <w:r w:rsidRPr="007D6607">
        <w:rPr>
          <w:color w:val="000000" w:themeColor="text1"/>
        </w:rPr>
        <w:t>Se deberá realizar un evento virtual garantizando los siguientes contenidos en la presentación:</w:t>
      </w:r>
    </w:p>
    <w:p w:rsidRPr="009C7E3B" w:rsidR="00052DDF" w:rsidP="00052DDF" w:rsidRDefault="00052DDF" w14:paraId="0601766B" w14:textId="77777777">
      <w:pPr>
        <w:numPr>
          <w:ilvl w:val="0"/>
          <w:numId w:val="6"/>
        </w:numPr>
        <w:pBdr>
          <w:top w:val="nil"/>
          <w:left w:val="nil"/>
          <w:bottom w:val="nil"/>
          <w:right w:val="nil"/>
          <w:between w:val="nil"/>
        </w:pBdr>
        <w:spacing w:line="360" w:lineRule="auto"/>
        <w:jc w:val="both"/>
        <w:rPr>
          <w:color w:val="000000"/>
        </w:rPr>
      </w:pPr>
      <w:r w:rsidRPr="007D6607">
        <w:rPr>
          <w:color w:val="000000" w:themeColor="text1"/>
        </w:rPr>
        <w:t xml:space="preserve">Presentación del contratista </w:t>
      </w:r>
    </w:p>
    <w:p w:rsidRPr="00C04F16" w:rsidR="00052DDF" w:rsidP="00052DDF" w:rsidRDefault="00052DDF" w14:paraId="01288AC4" w14:textId="77777777">
      <w:pPr>
        <w:numPr>
          <w:ilvl w:val="0"/>
          <w:numId w:val="6"/>
        </w:numPr>
        <w:pBdr>
          <w:top w:val="nil"/>
          <w:left w:val="nil"/>
          <w:bottom w:val="nil"/>
          <w:right w:val="nil"/>
          <w:between w:val="nil"/>
        </w:pBdr>
        <w:spacing w:line="360" w:lineRule="auto"/>
        <w:jc w:val="both"/>
        <w:rPr>
          <w:color w:val="000000"/>
        </w:rPr>
      </w:pPr>
      <w:r w:rsidRPr="007D6607">
        <w:rPr>
          <w:color w:val="000000" w:themeColor="text1"/>
        </w:rPr>
        <w:t xml:space="preserve">Necesidad y problemática identificada para solucionar con la ejecución del contrato </w:t>
      </w:r>
    </w:p>
    <w:p w:rsidRPr="007D6607" w:rsidR="00052DDF" w:rsidP="00052DDF" w:rsidRDefault="00052DDF" w14:paraId="0B6034E8" w14:textId="77777777">
      <w:pPr>
        <w:numPr>
          <w:ilvl w:val="0"/>
          <w:numId w:val="6"/>
        </w:numPr>
        <w:pBdr>
          <w:top w:val="nil"/>
          <w:left w:val="nil"/>
          <w:bottom w:val="nil"/>
          <w:right w:val="nil"/>
          <w:between w:val="nil"/>
        </w:pBdr>
        <w:spacing w:line="360" w:lineRule="auto"/>
        <w:jc w:val="both"/>
        <w:rPr>
          <w:color w:val="000000"/>
        </w:rPr>
      </w:pPr>
      <w:r w:rsidRPr="007D6607">
        <w:rPr>
          <w:color w:val="000000" w:themeColor="text1"/>
        </w:rPr>
        <w:t>Objeto del contrato</w:t>
      </w:r>
    </w:p>
    <w:p w:rsidRPr="007D6607" w:rsidR="00052DDF" w:rsidP="00052DDF" w:rsidRDefault="00052DDF" w14:paraId="04DA6880" w14:textId="77777777">
      <w:pPr>
        <w:numPr>
          <w:ilvl w:val="0"/>
          <w:numId w:val="6"/>
        </w:numPr>
        <w:pBdr>
          <w:top w:val="nil"/>
          <w:left w:val="nil"/>
          <w:bottom w:val="nil"/>
          <w:right w:val="nil"/>
          <w:between w:val="nil"/>
        </w:pBdr>
        <w:spacing w:line="360" w:lineRule="auto"/>
        <w:jc w:val="both"/>
        <w:rPr>
          <w:color w:val="000000"/>
        </w:rPr>
      </w:pPr>
      <w:r w:rsidRPr="007D6607">
        <w:rPr>
          <w:color w:val="000000" w:themeColor="text1"/>
        </w:rPr>
        <w:t xml:space="preserve">Presupuesto asignado </w:t>
      </w:r>
    </w:p>
    <w:p w:rsidRPr="007D6607" w:rsidR="00052DDF" w:rsidP="4804ADB2" w:rsidRDefault="00052DDF" w14:paraId="49E7A8AA" w14:textId="1CD3BA71">
      <w:pPr>
        <w:numPr>
          <w:ilvl w:val="0"/>
          <w:numId w:val="6"/>
        </w:numPr>
        <w:pBdr>
          <w:top w:val="nil"/>
          <w:left w:val="nil"/>
          <w:bottom w:val="nil"/>
          <w:right w:val="nil"/>
          <w:between w:val="nil"/>
        </w:pBdr>
        <w:spacing w:line="360" w:lineRule="auto"/>
        <w:jc w:val="both"/>
        <w:rPr>
          <w:color w:val="000000"/>
        </w:rPr>
      </w:pPr>
      <w:r w:rsidRPr="4804ADB2">
        <w:rPr>
          <w:color w:val="000000" w:themeColor="text1"/>
        </w:rPr>
        <w:t>Tiempo de ejecución</w:t>
      </w:r>
      <w:r w:rsidRPr="4804ADB2" w:rsidR="7029969D">
        <w:rPr>
          <w:color w:val="000000" w:themeColor="text1"/>
        </w:rPr>
        <w:t xml:space="preserve"> y cronograma detallado</w:t>
      </w:r>
      <w:r w:rsidRPr="4804ADB2">
        <w:rPr>
          <w:color w:val="000000" w:themeColor="text1"/>
        </w:rPr>
        <w:t xml:space="preserve"> </w:t>
      </w:r>
    </w:p>
    <w:p w:rsidRPr="009C7E3B" w:rsidR="00052DDF" w:rsidP="00052DDF" w:rsidRDefault="00052DDF" w14:paraId="573E5FC1" w14:textId="77777777">
      <w:pPr>
        <w:numPr>
          <w:ilvl w:val="0"/>
          <w:numId w:val="6"/>
        </w:numPr>
        <w:pBdr>
          <w:top w:val="nil"/>
          <w:left w:val="nil"/>
          <w:bottom w:val="nil"/>
          <w:right w:val="nil"/>
          <w:between w:val="nil"/>
        </w:pBdr>
        <w:spacing w:line="360" w:lineRule="auto"/>
        <w:jc w:val="both"/>
        <w:rPr>
          <w:color w:val="000000"/>
        </w:rPr>
      </w:pPr>
      <w:r w:rsidRPr="007D6607">
        <w:rPr>
          <w:color w:val="000000" w:themeColor="text1"/>
        </w:rPr>
        <w:t>Objetivo general</w:t>
      </w:r>
    </w:p>
    <w:p w:rsidRPr="00C04F16" w:rsidR="00052DDF" w:rsidP="00052DDF" w:rsidRDefault="00052DDF" w14:paraId="0EEC571E" w14:textId="77777777">
      <w:pPr>
        <w:numPr>
          <w:ilvl w:val="0"/>
          <w:numId w:val="6"/>
        </w:numPr>
        <w:pBdr>
          <w:top w:val="nil"/>
          <w:left w:val="nil"/>
          <w:bottom w:val="nil"/>
          <w:right w:val="nil"/>
          <w:between w:val="nil"/>
        </w:pBdr>
        <w:spacing w:line="360" w:lineRule="auto"/>
        <w:jc w:val="both"/>
        <w:rPr>
          <w:color w:val="000000"/>
        </w:rPr>
      </w:pPr>
      <w:r w:rsidRPr="007D6607">
        <w:rPr>
          <w:color w:val="000000" w:themeColor="text1"/>
        </w:rPr>
        <w:lastRenderedPageBreak/>
        <w:t xml:space="preserve">Objetivos específicos </w:t>
      </w:r>
    </w:p>
    <w:p w:rsidRPr="007D6607" w:rsidR="00052DDF" w:rsidP="00052DDF" w:rsidRDefault="00052DDF" w14:paraId="1BD6D1DF" w14:textId="77777777">
      <w:pPr>
        <w:numPr>
          <w:ilvl w:val="0"/>
          <w:numId w:val="6"/>
        </w:numPr>
        <w:pBdr>
          <w:top w:val="nil"/>
          <w:left w:val="nil"/>
          <w:bottom w:val="nil"/>
          <w:right w:val="nil"/>
          <w:between w:val="nil"/>
        </w:pBdr>
        <w:spacing w:line="360" w:lineRule="auto"/>
        <w:jc w:val="both"/>
        <w:rPr>
          <w:color w:val="000000"/>
        </w:rPr>
      </w:pPr>
      <w:r w:rsidRPr="007D6607">
        <w:rPr>
          <w:color w:val="000000" w:themeColor="text1"/>
        </w:rPr>
        <w:t xml:space="preserve">Presupuestos participativos </w:t>
      </w:r>
    </w:p>
    <w:p w:rsidRPr="007D6607" w:rsidR="00052DDF" w:rsidP="00052DDF" w:rsidRDefault="00052DDF" w14:paraId="1B3E25CA" w14:textId="77777777">
      <w:pPr>
        <w:numPr>
          <w:ilvl w:val="0"/>
          <w:numId w:val="6"/>
        </w:numPr>
        <w:pBdr>
          <w:top w:val="nil"/>
          <w:left w:val="nil"/>
          <w:bottom w:val="nil"/>
          <w:right w:val="nil"/>
          <w:between w:val="nil"/>
        </w:pBdr>
        <w:spacing w:line="360" w:lineRule="auto"/>
        <w:jc w:val="both"/>
        <w:rPr>
          <w:color w:val="000000"/>
        </w:rPr>
      </w:pPr>
      <w:r w:rsidRPr="007D6607">
        <w:rPr>
          <w:color w:val="000000" w:themeColor="text1"/>
        </w:rPr>
        <w:t>Población objetivo-</w:t>
      </w:r>
      <w:r>
        <w:rPr>
          <w:color w:val="000000" w:themeColor="text1"/>
        </w:rPr>
        <w:t xml:space="preserve"> </w:t>
      </w:r>
      <w:r w:rsidRPr="007D6607">
        <w:rPr>
          <w:color w:val="000000" w:themeColor="text1"/>
        </w:rPr>
        <w:t>breve descripción socio demográfica-</w:t>
      </w:r>
    </w:p>
    <w:p w:rsidRPr="007D6607" w:rsidR="00052DDF" w:rsidP="00052DDF" w:rsidRDefault="00052DDF" w14:paraId="3A3C7EB0" w14:textId="77777777">
      <w:pPr>
        <w:numPr>
          <w:ilvl w:val="0"/>
          <w:numId w:val="6"/>
        </w:numPr>
        <w:pBdr>
          <w:top w:val="nil"/>
          <w:left w:val="nil"/>
          <w:bottom w:val="nil"/>
          <w:right w:val="nil"/>
          <w:between w:val="nil"/>
        </w:pBdr>
        <w:spacing w:line="360" w:lineRule="auto"/>
        <w:jc w:val="both"/>
        <w:rPr>
          <w:color w:val="000000"/>
        </w:rPr>
      </w:pPr>
      <w:r w:rsidRPr="007D6607">
        <w:rPr>
          <w:color w:val="000000" w:themeColor="text1"/>
        </w:rPr>
        <w:t>Actividades planteadas para el desarrollo del contrato</w:t>
      </w:r>
    </w:p>
    <w:p w:rsidRPr="007D6607" w:rsidR="00052DDF" w:rsidP="00052DDF" w:rsidRDefault="00052DDF" w14:paraId="3DD50AA4" w14:textId="77777777">
      <w:pPr>
        <w:numPr>
          <w:ilvl w:val="0"/>
          <w:numId w:val="6"/>
        </w:numPr>
        <w:pBdr>
          <w:top w:val="nil"/>
          <w:left w:val="nil"/>
          <w:bottom w:val="nil"/>
          <w:right w:val="nil"/>
          <w:between w:val="nil"/>
        </w:pBdr>
        <w:spacing w:line="360" w:lineRule="auto"/>
        <w:jc w:val="both"/>
        <w:rPr>
          <w:color w:val="000000"/>
        </w:rPr>
      </w:pPr>
      <w:r w:rsidRPr="007D6607">
        <w:rPr>
          <w:color w:val="000000" w:themeColor="text1"/>
        </w:rPr>
        <w:t>Resultados esperados con la ejecución del contrato</w:t>
      </w:r>
    </w:p>
    <w:p w:rsidRPr="007D6607" w:rsidR="00052DDF" w:rsidP="00052DDF" w:rsidRDefault="00052DDF" w14:paraId="31061437" w14:textId="77777777">
      <w:pPr>
        <w:spacing w:line="360" w:lineRule="auto"/>
        <w:jc w:val="both"/>
        <w:rPr>
          <w:color w:val="000000"/>
        </w:rPr>
      </w:pPr>
    </w:p>
    <w:p w:rsidRPr="007D6607" w:rsidR="00052DDF" w:rsidP="6A69B178" w:rsidRDefault="0012346D" w14:paraId="51424544" w14:textId="5EC80DE3">
      <w:pPr>
        <w:pBdr>
          <w:top w:val="nil"/>
          <w:left w:val="nil"/>
          <w:bottom w:val="nil"/>
          <w:right w:val="nil"/>
          <w:between w:val="nil"/>
        </w:pBdr>
        <w:spacing w:line="360" w:lineRule="auto"/>
        <w:jc w:val="both"/>
        <w:rPr>
          <w:b/>
          <w:bCs/>
          <w:color w:val="000000"/>
        </w:rPr>
      </w:pPr>
      <w:r w:rsidRPr="6A69B178">
        <w:rPr>
          <w:b/>
          <w:bCs/>
          <w:color w:val="000000" w:themeColor="text1"/>
        </w:rPr>
        <w:t>6.</w:t>
      </w:r>
      <w:r w:rsidRPr="6A69B178" w:rsidR="74F23FE9">
        <w:rPr>
          <w:b/>
          <w:bCs/>
          <w:color w:val="000000" w:themeColor="text1"/>
        </w:rPr>
        <w:t>3</w:t>
      </w:r>
      <w:r w:rsidRPr="6A69B178">
        <w:rPr>
          <w:b/>
          <w:bCs/>
          <w:color w:val="000000" w:themeColor="text1"/>
        </w:rPr>
        <w:t>.</w:t>
      </w:r>
      <w:r w:rsidRPr="6A69B178" w:rsidR="32A146DA">
        <w:rPr>
          <w:b/>
          <w:bCs/>
          <w:color w:val="000000" w:themeColor="text1"/>
        </w:rPr>
        <w:t>4</w:t>
      </w:r>
      <w:r w:rsidRPr="6A69B178">
        <w:rPr>
          <w:b/>
          <w:bCs/>
          <w:color w:val="000000" w:themeColor="text1"/>
        </w:rPr>
        <w:t xml:space="preserve"> </w:t>
      </w:r>
      <w:r w:rsidRPr="6A69B178" w:rsidR="00052DDF">
        <w:rPr>
          <w:b/>
          <w:bCs/>
          <w:color w:val="000000" w:themeColor="text1"/>
        </w:rPr>
        <w:t xml:space="preserve">Registro de asistencia </w:t>
      </w:r>
    </w:p>
    <w:p w:rsidRPr="007D6607" w:rsidR="00052DDF" w:rsidP="00052DDF" w:rsidRDefault="00052DDF" w14:paraId="76681FE3" w14:textId="77777777">
      <w:pPr>
        <w:pBdr>
          <w:top w:val="nil"/>
          <w:left w:val="nil"/>
          <w:bottom w:val="nil"/>
          <w:right w:val="nil"/>
          <w:between w:val="nil"/>
        </w:pBdr>
        <w:spacing w:line="360" w:lineRule="auto"/>
        <w:ind w:left="2160"/>
        <w:jc w:val="both"/>
        <w:rPr>
          <w:b/>
          <w:bCs/>
          <w:color w:val="000000"/>
        </w:rPr>
      </w:pPr>
    </w:p>
    <w:p w:rsidR="00052DDF" w:rsidP="00052DDF" w:rsidRDefault="00052DDF" w14:paraId="139C2DAC" w14:textId="43784CC6">
      <w:pPr>
        <w:spacing w:line="360" w:lineRule="auto"/>
        <w:jc w:val="both"/>
        <w:rPr>
          <w:color w:val="000000" w:themeColor="text1"/>
        </w:rPr>
      </w:pPr>
      <w:r w:rsidRPr="4804ADB2">
        <w:rPr>
          <w:color w:val="000000" w:themeColor="text1"/>
        </w:rPr>
        <w:t>La (el) contratista deberá habilitar un procedimiento para la inscripción de los asistentes a la presentación pública.  Se manejará un formato único para el registro de asistencia que debe contener los datos básicos de la persona (nombre, cédula, número de teléfono, correo electrónico), información del evento y diferenciando identidad, orientación, género y expresión sexual</w:t>
      </w:r>
      <w:r w:rsidRPr="4804ADB2" w:rsidR="61987350">
        <w:rPr>
          <w:color w:val="000000" w:themeColor="text1"/>
        </w:rPr>
        <w:t>, este formato deberá ser aprobado por el comité técnico de seguimiento y control</w:t>
      </w:r>
      <w:r w:rsidRPr="4804ADB2">
        <w:rPr>
          <w:color w:val="000000" w:themeColor="text1"/>
        </w:rPr>
        <w:t>.</w:t>
      </w:r>
    </w:p>
    <w:p w:rsidRPr="0012346D" w:rsidR="0012346D" w:rsidP="00052DDF" w:rsidRDefault="0012346D" w14:paraId="5583AFB6" w14:textId="77777777">
      <w:pPr>
        <w:spacing w:line="360" w:lineRule="auto"/>
        <w:jc w:val="both"/>
        <w:rPr>
          <w:color w:val="000000"/>
        </w:rPr>
      </w:pPr>
    </w:p>
    <w:p w:rsidRPr="0012346D" w:rsidR="00052DDF" w:rsidP="6A69B178" w:rsidRDefault="556363E9" w14:paraId="03FEFD3D" w14:textId="7DDD1D6C">
      <w:pPr>
        <w:pStyle w:val="Prrafodelista"/>
        <w:spacing w:line="360" w:lineRule="auto"/>
        <w:ind w:left="360"/>
        <w:jc w:val="both"/>
        <w:rPr>
          <w:rFonts w:ascii="Times New Roman" w:hAnsi="Times New Roman" w:cs="Times New Roman"/>
          <w:b/>
          <w:bCs/>
          <w:color w:val="000000"/>
        </w:rPr>
      </w:pPr>
      <w:r w:rsidRPr="6A69B178">
        <w:rPr>
          <w:rFonts w:ascii="Times New Roman" w:hAnsi="Times New Roman" w:cs="Times New Roman"/>
          <w:b/>
          <w:bCs/>
          <w:color w:val="000000" w:themeColor="text1"/>
        </w:rPr>
        <w:t xml:space="preserve">6.4. </w:t>
      </w:r>
      <w:r w:rsidRPr="6A69B178" w:rsidR="00052DDF">
        <w:rPr>
          <w:rFonts w:ascii="Times New Roman" w:hAnsi="Times New Roman" w:cs="Times New Roman"/>
          <w:b/>
          <w:bCs/>
          <w:color w:val="000000" w:themeColor="text1"/>
        </w:rPr>
        <w:t xml:space="preserve">Convocatorias </w:t>
      </w:r>
      <w:r w:rsidRPr="6A69B178" w:rsidR="0012346D">
        <w:rPr>
          <w:rFonts w:ascii="Times New Roman" w:hAnsi="Times New Roman" w:cs="Times New Roman"/>
          <w:b/>
          <w:bCs/>
          <w:color w:val="000000" w:themeColor="text1"/>
        </w:rPr>
        <w:t>de las organizaciones sociales para la paz</w:t>
      </w:r>
    </w:p>
    <w:p w:rsidR="000E16F1" w:rsidP="00052DDF" w:rsidRDefault="00052DDF" w14:paraId="099E4B1F" w14:textId="18B4AAB2">
      <w:pPr>
        <w:spacing w:line="360" w:lineRule="auto"/>
        <w:jc w:val="both"/>
        <w:rPr>
          <w:color w:val="000000" w:themeColor="text1"/>
        </w:rPr>
      </w:pPr>
      <w:r w:rsidRPr="4804ADB2">
        <w:rPr>
          <w:color w:val="000000" w:themeColor="text1"/>
        </w:rPr>
        <w:t>Después de la selección de talento humano y de la jornada de capacitación de este, el contratista tendrá una semana para la publicación de criterios y hacer las convocatorias</w:t>
      </w:r>
      <w:r w:rsidRPr="4804ADB2" w:rsidR="33C52BA8">
        <w:rPr>
          <w:color w:val="000000" w:themeColor="text1"/>
        </w:rPr>
        <w:t xml:space="preserve"> para la selección de las organizaciones sociales que serán destinatarias del proyecto,</w:t>
      </w:r>
      <w:r w:rsidRPr="4804ADB2">
        <w:rPr>
          <w:color w:val="000000" w:themeColor="text1"/>
        </w:rPr>
        <w:t xml:space="preserve"> apoyados en piezas comunicativas digitales y perifoneo comunitario.</w:t>
      </w:r>
    </w:p>
    <w:p w:rsidRPr="00C512A2" w:rsidR="000E16F1" w:rsidP="000E16F1" w:rsidRDefault="000E16F1" w14:paraId="2E2EBA3B" w14:textId="77777777">
      <w:pPr>
        <w:jc w:val="both"/>
      </w:pPr>
    </w:p>
    <w:tbl>
      <w:tblPr>
        <w:tblStyle w:val="11"/>
        <w:tblW w:w="5985" w:type="dxa"/>
        <w:jc w:val="cente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00" w:firstRow="0" w:lastRow="0" w:firstColumn="0" w:lastColumn="0" w:noHBand="0" w:noVBand="1"/>
      </w:tblPr>
      <w:tblGrid>
        <w:gridCol w:w="3015"/>
        <w:gridCol w:w="2970"/>
      </w:tblGrid>
      <w:tr w:rsidRPr="00872BD5" w:rsidR="00951F54" w:rsidTr="00043308" w14:paraId="53B0C076" w14:textId="77777777">
        <w:trPr>
          <w:jc w:val="center"/>
        </w:trPr>
        <w:tc>
          <w:tcPr>
            <w:tcW w:w="5985" w:type="dxa"/>
            <w:gridSpan w:val="2"/>
            <w:vAlign w:val="center"/>
          </w:tcPr>
          <w:p w:rsidRPr="6A69B178" w:rsidR="00951F54" w:rsidP="00DC5B8E" w:rsidRDefault="00951F54" w14:paraId="42DDD7E8" w14:textId="5EAFECD8">
            <w:pPr>
              <w:jc w:val="center"/>
              <w:rPr>
                <w:b/>
                <w:bCs/>
              </w:rPr>
            </w:pPr>
            <w:r>
              <w:rPr>
                <w:b/>
                <w:bCs/>
              </w:rPr>
              <w:t>TABLA 5</w:t>
            </w:r>
          </w:p>
        </w:tc>
      </w:tr>
      <w:tr w:rsidRPr="00872BD5" w:rsidR="000E16F1" w:rsidTr="6A69B178" w14:paraId="0B7319B7" w14:textId="77777777">
        <w:trPr>
          <w:jc w:val="center"/>
        </w:trPr>
        <w:tc>
          <w:tcPr>
            <w:tcW w:w="3015" w:type="dxa"/>
            <w:vAlign w:val="center"/>
          </w:tcPr>
          <w:p w:rsidRPr="00E376EC" w:rsidR="000E16F1" w:rsidP="00DC5B8E" w:rsidRDefault="000E16F1" w14:paraId="51AB2B5F" w14:textId="77777777">
            <w:pPr>
              <w:jc w:val="center"/>
              <w:rPr>
                <w:b/>
                <w:bCs/>
              </w:rPr>
            </w:pPr>
            <w:r w:rsidRPr="00E376EC">
              <w:rPr>
                <w:b/>
                <w:bCs/>
              </w:rPr>
              <w:t>POBLACIÓN</w:t>
            </w:r>
          </w:p>
        </w:tc>
        <w:tc>
          <w:tcPr>
            <w:tcW w:w="2970" w:type="dxa"/>
            <w:vAlign w:val="center"/>
          </w:tcPr>
          <w:p w:rsidRPr="00E376EC" w:rsidR="000E16F1" w:rsidP="00DC5B8E" w:rsidRDefault="000E16F1" w14:paraId="2EABAF5C" w14:textId="77777777">
            <w:pPr>
              <w:jc w:val="center"/>
              <w:rPr>
                <w:b/>
                <w:bCs/>
              </w:rPr>
            </w:pPr>
            <w:r w:rsidRPr="6A69B178">
              <w:rPr>
                <w:b/>
                <w:bCs/>
              </w:rPr>
              <w:t>NÚMERO DE ORGANIZACIONES</w:t>
            </w:r>
          </w:p>
        </w:tc>
      </w:tr>
      <w:tr w:rsidRPr="00872BD5" w:rsidR="000E16F1" w:rsidTr="6A69B178" w14:paraId="28B808D0" w14:textId="77777777">
        <w:trPr>
          <w:jc w:val="center"/>
        </w:trPr>
        <w:tc>
          <w:tcPr>
            <w:tcW w:w="3015" w:type="dxa"/>
            <w:vAlign w:val="center"/>
          </w:tcPr>
          <w:p w:rsidRPr="00E376EC" w:rsidR="000E16F1" w:rsidP="00DC5B8E" w:rsidRDefault="000E16F1" w14:paraId="59AE4B49" w14:textId="77777777">
            <w:pPr>
              <w:jc w:val="center"/>
            </w:pPr>
            <w:r w:rsidRPr="00E376EC">
              <w:t>Víctimas del conflicto armado</w:t>
            </w:r>
            <w:r>
              <w:rPr>
                <w:rStyle w:val="Refdenotaalpie"/>
              </w:rPr>
              <w:footnoteReference w:id="2"/>
            </w:r>
          </w:p>
        </w:tc>
        <w:tc>
          <w:tcPr>
            <w:tcW w:w="2970" w:type="dxa"/>
            <w:vAlign w:val="center"/>
          </w:tcPr>
          <w:p w:rsidR="000E16F1" w:rsidP="00DC5B8E" w:rsidRDefault="000E16F1" w14:paraId="0E8B0624" w14:textId="4F09CB4E">
            <w:pPr>
              <w:jc w:val="center"/>
            </w:pPr>
            <w:r>
              <w:t>1</w:t>
            </w:r>
            <w:r w:rsidR="39FFD13E">
              <w:t>6</w:t>
            </w:r>
          </w:p>
          <w:p w:rsidRPr="00E376EC" w:rsidR="000E16F1" w:rsidP="00DC5B8E" w:rsidRDefault="000E16F1" w14:paraId="067745A9" w14:textId="77777777">
            <w:pPr>
              <w:jc w:val="center"/>
            </w:pPr>
          </w:p>
        </w:tc>
      </w:tr>
      <w:tr w:rsidRPr="00872BD5" w:rsidR="000E16F1" w:rsidTr="6A69B178" w14:paraId="7E4DF232" w14:textId="77777777">
        <w:trPr>
          <w:jc w:val="center"/>
        </w:trPr>
        <w:tc>
          <w:tcPr>
            <w:tcW w:w="3015" w:type="dxa"/>
            <w:vAlign w:val="center"/>
          </w:tcPr>
          <w:p w:rsidRPr="00E376EC" w:rsidR="000E16F1" w:rsidP="00DC5B8E" w:rsidRDefault="000E16F1" w14:paraId="3736D1AE" w14:textId="77777777">
            <w:pPr>
              <w:jc w:val="center"/>
            </w:pPr>
            <w:r w:rsidRPr="00E376EC">
              <w:t>Reincorporados</w:t>
            </w:r>
          </w:p>
        </w:tc>
        <w:tc>
          <w:tcPr>
            <w:tcW w:w="2970" w:type="dxa"/>
            <w:vAlign w:val="center"/>
          </w:tcPr>
          <w:p w:rsidRPr="00E376EC" w:rsidR="000E16F1" w:rsidP="00DC5B8E" w:rsidRDefault="153E163E" w14:paraId="4D16C9F1" w14:textId="301C6E67">
            <w:pPr>
              <w:jc w:val="center"/>
            </w:pPr>
            <w:r>
              <w:t>2</w:t>
            </w:r>
          </w:p>
        </w:tc>
      </w:tr>
      <w:tr w:rsidRPr="00872BD5" w:rsidR="000E16F1" w:rsidTr="6A69B178" w14:paraId="30C86DB8" w14:textId="77777777">
        <w:trPr>
          <w:jc w:val="center"/>
        </w:trPr>
        <w:tc>
          <w:tcPr>
            <w:tcW w:w="3015" w:type="dxa"/>
            <w:vAlign w:val="center"/>
          </w:tcPr>
          <w:p w:rsidRPr="00E376EC" w:rsidR="000E16F1" w:rsidP="00DC5B8E" w:rsidRDefault="000E16F1" w14:paraId="0F516B97" w14:textId="77777777">
            <w:pPr>
              <w:jc w:val="center"/>
            </w:pPr>
            <w:r w:rsidRPr="00E376EC">
              <w:lastRenderedPageBreak/>
              <w:t>Defensores de Derechos Humanos</w:t>
            </w:r>
          </w:p>
        </w:tc>
        <w:tc>
          <w:tcPr>
            <w:tcW w:w="2970" w:type="dxa"/>
            <w:vAlign w:val="center"/>
          </w:tcPr>
          <w:p w:rsidRPr="00E376EC" w:rsidR="000E16F1" w:rsidP="00DC5B8E" w:rsidRDefault="153E163E" w14:paraId="41994A69" w14:textId="4F2246BB">
            <w:pPr>
              <w:jc w:val="center"/>
            </w:pPr>
            <w:r>
              <w:t>2</w:t>
            </w:r>
          </w:p>
        </w:tc>
      </w:tr>
    </w:tbl>
    <w:p w:rsidR="000E16F1" w:rsidP="000E16F1" w:rsidRDefault="000E16F1" w14:paraId="10A77427" w14:textId="07579731">
      <w:pPr>
        <w:spacing w:before="240" w:after="240" w:line="360" w:lineRule="auto"/>
        <w:jc w:val="both"/>
        <w:rPr>
          <w:color w:val="000000"/>
        </w:rPr>
      </w:pPr>
      <w:r w:rsidRPr="00910208">
        <w:t xml:space="preserve">En caso de que no se presenten las </w:t>
      </w:r>
      <w:r w:rsidRPr="00910208">
        <w:rPr>
          <w:color w:val="000000"/>
          <w:shd w:val="clear" w:color="auto" w:fill="FFFFFF"/>
        </w:rPr>
        <w:t xml:space="preserve">suficientes propuestas de </w:t>
      </w:r>
      <w:r w:rsidR="002026AC">
        <w:rPr>
          <w:color w:val="000000"/>
          <w:shd w:val="clear" w:color="auto" w:fill="FFFFFF"/>
        </w:rPr>
        <w:t xml:space="preserve">organizaciones dentro de </w:t>
      </w:r>
      <w:r w:rsidRPr="00910208">
        <w:rPr>
          <w:color w:val="000000"/>
          <w:shd w:val="clear" w:color="auto" w:fill="FFFFFF"/>
        </w:rPr>
        <w:t>un</w:t>
      </w:r>
      <w:r w:rsidR="002026AC">
        <w:rPr>
          <w:color w:val="000000"/>
          <w:shd w:val="clear" w:color="auto" w:fill="FFFFFF"/>
        </w:rPr>
        <w:t xml:space="preserve">o de los grupos poblacionales mencionados en la tabla anterior, </w:t>
      </w:r>
      <w:r w:rsidRPr="00910208">
        <w:rPr>
          <w:color w:val="000000"/>
          <w:shd w:val="clear" w:color="auto" w:fill="FFFFFF"/>
        </w:rPr>
        <w:t>e</w:t>
      </w:r>
      <w:r w:rsidR="002026AC">
        <w:rPr>
          <w:color w:val="000000"/>
          <w:shd w:val="clear" w:color="auto" w:fill="FFFFFF"/>
        </w:rPr>
        <w:t>l</w:t>
      </w:r>
      <w:r w:rsidRPr="00910208">
        <w:rPr>
          <w:color w:val="000000"/>
          <w:shd w:val="clear" w:color="auto" w:fill="FFFFFF"/>
        </w:rPr>
        <w:t xml:space="preserve"> comité técnico definirá a qué población se priorizará. </w:t>
      </w:r>
      <w:r w:rsidRPr="00910208" w:rsidR="7E5B8321">
        <w:rPr>
          <w:color w:val="000000"/>
          <w:shd w:val="clear" w:color="auto" w:fill="FFFFFF"/>
        </w:rPr>
        <w:t xml:space="preserve">Asimismo, </w:t>
      </w:r>
      <w:r w:rsidRPr="00910208" w:rsidR="7896A582">
        <w:rPr>
          <w:color w:val="000000"/>
          <w:shd w:val="clear" w:color="auto" w:fill="FFFFFF"/>
        </w:rPr>
        <w:t>en caso de que</w:t>
      </w:r>
      <w:r w:rsidRPr="00910208" w:rsidR="7E5B8321">
        <w:rPr>
          <w:color w:val="000000"/>
          <w:shd w:val="clear" w:color="auto" w:fill="FFFFFF"/>
        </w:rPr>
        <w:t xml:space="preserve"> no se presenten las suficientes organizaciones sociales, el comité técnico de seguimiento y control determinará la admisión de </w:t>
      </w:r>
      <w:r w:rsidRPr="00910208" w:rsidR="594B9629">
        <w:rPr>
          <w:color w:val="000000"/>
          <w:shd w:val="clear" w:color="auto" w:fill="FFFFFF"/>
        </w:rPr>
        <w:t>postulaciones</w:t>
      </w:r>
      <w:r w:rsidRPr="00910208" w:rsidR="7E5B8321">
        <w:rPr>
          <w:color w:val="000000"/>
          <w:shd w:val="clear" w:color="auto" w:fill="FFFFFF"/>
        </w:rPr>
        <w:t xml:space="preserve"> </w:t>
      </w:r>
      <w:r w:rsidRPr="00910208" w:rsidR="58C97A37">
        <w:rPr>
          <w:color w:val="000000"/>
          <w:shd w:val="clear" w:color="auto" w:fill="FFFFFF"/>
        </w:rPr>
        <w:t>individuales</w:t>
      </w:r>
      <w:r w:rsidRPr="00910208" w:rsidR="7E5B8321">
        <w:rPr>
          <w:color w:val="000000"/>
          <w:shd w:val="clear" w:color="auto" w:fill="FFFFFF"/>
        </w:rPr>
        <w:t>.</w:t>
      </w:r>
    </w:p>
    <w:p w:rsidRPr="007D6607" w:rsidR="00052DDF" w:rsidP="00052DDF" w:rsidRDefault="00052DDF" w14:paraId="031FC288" w14:textId="114A7D5A">
      <w:pPr>
        <w:spacing w:line="360" w:lineRule="auto"/>
        <w:jc w:val="both"/>
        <w:rPr>
          <w:color w:val="000000"/>
        </w:rPr>
      </w:pPr>
      <w:r w:rsidRPr="49D42D47">
        <w:rPr>
          <w:color w:val="000000" w:themeColor="text1"/>
        </w:rPr>
        <w:t xml:space="preserve">Podrá </w:t>
      </w:r>
      <w:r w:rsidR="004A6D0C">
        <w:rPr>
          <w:color w:val="000000" w:themeColor="text1"/>
        </w:rPr>
        <w:t>recibir</w:t>
      </w:r>
      <w:r w:rsidRPr="49D42D47">
        <w:rPr>
          <w:color w:val="000000" w:themeColor="text1"/>
        </w:rPr>
        <w:t xml:space="preserve"> las solicitudes de participación virtuales por medio de plataforma que se establezca y físicas radicadas en la Alcaldía local</w:t>
      </w:r>
      <w:r w:rsidR="0012346D">
        <w:rPr>
          <w:color w:val="000000" w:themeColor="text1"/>
        </w:rPr>
        <w:t xml:space="preserve"> o en cualquier otro espacio institucional que se considere pertinente de acuerdo con las dinámicas propias </w:t>
      </w:r>
      <w:r w:rsidR="00254C6B">
        <w:rPr>
          <w:color w:val="000000" w:themeColor="text1"/>
        </w:rPr>
        <w:t>de la convocatoria o sugerencias del comité técnico de seguimiento y control</w:t>
      </w:r>
      <w:r w:rsidR="00682C23">
        <w:rPr>
          <w:color w:val="000000" w:themeColor="text1"/>
        </w:rPr>
        <w:t xml:space="preserve">. Las solicitudes </w:t>
      </w:r>
      <w:r w:rsidR="00415460">
        <w:rPr>
          <w:color w:val="000000" w:themeColor="text1"/>
        </w:rPr>
        <w:t xml:space="preserve">se recibirán </w:t>
      </w:r>
      <w:r w:rsidRPr="49D42D47">
        <w:rPr>
          <w:color w:val="000000" w:themeColor="text1"/>
        </w:rPr>
        <w:t>desde el primer día que inicia la convocatoria</w:t>
      </w:r>
      <w:r w:rsidR="004A6D0C">
        <w:rPr>
          <w:color w:val="000000" w:themeColor="text1"/>
        </w:rPr>
        <w:t xml:space="preserve"> </w:t>
      </w:r>
      <w:r w:rsidR="00415460">
        <w:rPr>
          <w:color w:val="000000" w:themeColor="text1"/>
        </w:rPr>
        <w:t>y</w:t>
      </w:r>
      <w:r w:rsidR="004A6D0C">
        <w:rPr>
          <w:color w:val="000000" w:themeColor="text1"/>
        </w:rPr>
        <w:t xml:space="preserve"> hasta la fecha establecida en el cronograma y aprobada por el comité técnico de seguimiento y control</w:t>
      </w:r>
      <w:r w:rsidRPr="49D42D47">
        <w:rPr>
          <w:color w:val="000000" w:themeColor="text1"/>
        </w:rPr>
        <w:t xml:space="preserve">. </w:t>
      </w:r>
    </w:p>
    <w:p w:rsidRPr="007D6607" w:rsidR="00052DDF" w:rsidP="00052DDF" w:rsidRDefault="00052DDF" w14:paraId="74767E05" w14:textId="77777777">
      <w:pPr>
        <w:spacing w:line="360" w:lineRule="auto"/>
        <w:jc w:val="both"/>
        <w:rPr>
          <w:color w:val="000000"/>
        </w:rPr>
      </w:pPr>
    </w:p>
    <w:p w:rsidRPr="007D6607" w:rsidR="00052DDF" w:rsidP="00052DDF" w:rsidRDefault="00052DDF" w14:paraId="00CD82E1" w14:textId="5A604627">
      <w:pPr>
        <w:spacing w:line="360" w:lineRule="auto"/>
        <w:jc w:val="both"/>
        <w:rPr>
          <w:color w:val="000000"/>
        </w:rPr>
      </w:pPr>
      <w:r w:rsidRPr="007D6607">
        <w:rPr>
          <w:color w:val="000000" w:themeColor="text1"/>
        </w:rPr>
        <w:t xml:space="preserve">El contratista diseñará un instrumento de consolidación de datos de las postulaciones para facilitar el análisis y revisión de estas. </w:t>
      </w:r>
    </w:p>
    <w:p w:rsidRPr="007D6607" w:rsidR="00052DDF" w:rsidP="00052DDF" w:rsidRDefault="00052DDF" w14:paraId="67229BEC" w14:textId="77777777">
      <w:pPr>
        <w:spacing w:line="360" w:lineRule="auto"/>
        <w:jc w:val="both"/>
        <w:rPr>
          <w:color w:val="000000"/>
        </w:rPr>
      </w:pPr>
    </w:p>
    <w:p w:rsidR="00052DDF" w:rsidP="00052DDF" w:rsidRDefault="004A6D0C" w14:paraId="35C490B1" w14:textId="4C24FE12">
      <w:pPr>
        <w:spacing w:line="360" w:lineRule="auto"/>
        <w:jc w:val="both"/>
        <w:rPr>
          <w:color w:val="000000" w:themeColor="text1"/>
        </w:rPr>
      </w:pPr>
      <w:r>
        <w:rPr>
          <w:color w:val="000000" w:themeColor="text1"/>
        </w:rPr>
        <w:t xml:space="preserve">Una vez finalizado este proceso y previa aprobación del apoyo a la supervisión, </w:t>
      </w:r>
      <w:r w:rsidRPr="007D6607" w:rsidR="00052DDF">
        <w:rPr>
          <w:color w:val="000000" w:themeColor="text1"/>
        </w:rPr>
        <w:t>se citará a sesión de Comité técnico</w:t>
      </w:r>
      <w:r w:rsidR="00415460">
        <w:rPr>
          <w:color w:val="000000" w:themeColor="text1"/>
        </w:rPr>
        <w:t>. E</w:t>
      </w:r>
      <w:r w:rsidRPr="007D6607" w:rsidR="00052DDF">
        <w:rPr>
          <w:color w:val="000000" w:themeColor="text1"/>
        </w:rPr>
        <w:t xml:space="preserve">l contratista hará un balance de manera ejecutiva del proceso de convocatoria, posteriormente presentará el formato con las postulaciones que se recibieron. Al contar con los análisis y decisiones de selección, se consolida el acta de la sesión donde se publiquen los resultados y perfiles seleccionados. Importante señalar que si no se alcanza en esta sesión para hacer análisis de perfiles podrá citar una sesión extraordinaria.  </w:t>
      </w:r>
    </w:p>
    <w:p w:rsidR="00C90C50" w:rsidP="00052DDF" w:rsidRDefault="00C90C50" w14:paraId="5541F250" w14:textId="77777777">
      <w:pPr>
        <w:spacing w:line="360" w:lineRule="auto"/>
        <w:jc w:val="both"/>
        <w:rPr>
          <w:color w:val="000000" w:themeColor="text1"/>
        </w:rPr>
      </w:pPr>
    </w:p>
    <w:p w:rsidRPr="007D6607" w:rsidR="00C90C50" w:rsidP="00052DDF" w:rsidRDefault="00C90C50" w14:paraId="52FC9D7C" w14:textId="3FF611C5">
      <w:pPr>
        <w:spacing w:line="360" w:lineRule="auto"/>
        <w:jc w:val="both"/>
        <w:rPr>
          <w:color w:val="000000"/>
        </w:rPr>
      </w:pPr>
      <w:r>
        <w:rPr>
          <w:color w:val="000000" w:themeColor="text1"/>
        </w:rPr>
        <w:t>Dentro de los criterios de selección se priorizará organizaciones compuestas por mujeres, grupos étnicos</w:t>
      </w:r>
      <w:r w:rsidR="00F225D4">
        <w:rPr>
          <w:color w:val="000000" w:themeColor="text1"/>
        </w:rPr>
        <w:t xml:space="preserve"> y otros grupos poblacionales.</w:t>
      </w:r>
    </w:p>
    <w:p w:rsidRPr="007D6607" w:rsidR="00052DDF" w:rsidP="00052DDF" w:rsidRDefault="00052DDF" w14:paraId="50EFA114" w14:textId="77777777">
      <w:pPr>
        <w:spacing w:line="360" w:lineRule="auto"/>
        <w:jc w:val="both"/>
        <w:rPr>
          <w:b/>
          <w:bCs/>
          <w:color w:val="000000"/>
        </w:rPr>
      </w:pPr>
    </w:p>
    <w:p w:rsidRPr="007D6607" w:rsidR="00052DDF" w:rsidP="00052DDF" w:rsidRDefault="00254C6B" w14:paraId="140360BF" w14:textId="5904928E">
      <w:pPr>
        <w:spacing w:line="360" w:lineRule="auto"/>
        <w:jc w:val="both"/>
        <w:rPr>
          <w:b/>
          <w:bCs/>
          <w:color w:val="000000"/>
        </w:rPr>
      </w:pPr>
      <w:r w:rsidRPr="6A69B178">
        <w:rPr>
          <w:b/>
          <w:bCs/>
          <w:color w:val="000000" w:themeColor="text1"/>
        </w:rPr>
        <w:t>6.</w:t>
      </w:r>
      <w:r w:rsidRPr="6A69B178" w:rsidR="0F10A9AC">
        <w:rPr>
          <w:b/>
          <w:bCs/>
          <w:color w:val="000000" w:themeColor="text1"/>
        </w:rPr>
        <w:t>4</w:t>
      </w:r>
      <w:r w:rsidRPr="6A69B178">
        <w:rPr>
          <w:b/>
          <w:bCs/>
          <w:color w:val="000000" w:themeColor="text1"/>
        </w:rPr>
        <w:t xml:space="preserve">.1 </w:t>
      </w:r>
      <w:r w:rsidRPr="6A69B178" w:rsidR="00052DDF">
        <w:rPr>
          <w:b/>
          <w:bCs/>
          <w:color w:val="000000" w:themeColor="text1"/>
        </w:rPr>
        <w:t xml:space="preserve">Instrumentos para la convocatoria </w:t>
      </w:r>
    </w:p>
    <w:p w:rsidRPr="007D6607" w:rsidR="00052DDF" w:rsidP="00052DDF" w:rsidRDefault="00052DDF" w14:paraId="7338D38B" w14:textId="77777777">
      <w:pPr>
        <w:spacing w:line="360" w:lineRule="auto"/>
        <w:jc w:val="both"/>
        <w:rPr>
          <w:color w:val="000000"/>
        </w:rPr>
      </w:pPr>
      <w:r w:rsidRPr="007D6607">
        <w:rPr>
          <w:color w:val="000000" w:themeColor="text1"/>
        </w:rPr>
        <w:t xml:space="preserve">Para la convocatoria el contratista deberá difundir las siguientes herramientas: </w:t>
      </w:r>
    </w:p>
    <w:p w:rsidRPr="004A6D0C" w:rsidR="00052DDF" w:rsidP="00052DDF" w:rsidRDefault="00052DDF" w14:paraId="61C75C74" w14:textId="6F7B6F85">
      <w:pPr>
        <w:numPr>
          <w:ilvl w:val="0"/>
          <w:numId w:val="8"/>
        </w:numPr>
        <w:pBdr>
          <w:top w:val="nil"/>
          <w:left w:val="nil"/>
          <w:bottom w:val="nil"/>
          <w:right w:val="nil"/>
          <w:between w:val="nil"/>
        </w:pBdr>
        <w:spacing w:line="360" w:lineRule="auto"/>
        <w:jc w:val="both"/>
        <w:rPr>
          <w:color w:val="000000"/>
        </w:rPr>
      </w:pPr>
      <w:proofErr w:type="spellStart"/>
      <w:r w:rsidRPr="007D6607">
        <w:rPr>
          <w:color w:val="000000" w:themeColor="text1"/>
        </w:rPr>
        <w:t>Flayer</w:t>
      </w:r>
      <w:proofErr w:type="spellEnd"/>
      <w:r w:rsidRPr="007D6607">
        <w:rPr>
          <w:color w:val="000000" w:themeColor="text1"/>
        </w:rPr>
        <w:t xml:space="preserve"> que puedan ser movilizados especialmente por correo electrónico, </w:t>
      </w:r>
      <w:r w:rsidRPr="007D6607" w:rsidR="005C4576">
        <w:rPr>
          <w:color w:val="000000" w:themeColor="text1"/>
        </w:rPr>
        <w:t>Wha</w:t>
      </w:r>
      <w:r w:rsidR="005C4576">
        <w:rPr>
          <w:color w:val="000000" w:themeColor="text1"/>
        </w:rPr>
        <w:t>t</w:t>
      </w:r>
      <w:r w:rsidRPr="007D6607" w:rsidR="005C4576">
        <w:rPr>
          <w:color w:val="000000" w:themeColor="text1"/>
        </w:rPr>
        <w:t>sApp</w:t>
      </w:r>
      <w:r w:rsidRPr="007D6607">
        <w:rPr>
          <w:color w:val="000000" w:themeColor="text1"/>
        </w:rPr>
        <w:t xml:space="preserve"> y </w:t>
      </w:r>
      <w:proofErr w:type="spellStart"/>
      <w:r w:rsidRPr="007D6607">
        <w:rPr>
          <w:color w:val="000000" w:themeColor="text1"/>
        </w:rPr>
        <w:t>facebook</w:t>
      </w:r>
      <w:proofErr w:type="spellEnd"/>
      <w:r w:rsidRPr="007D6607">
        <w:rPr>
          <w:color w:val="000000" w:themeColor="text1"/>
        </w:rPr>
        <w:t xml:space="preserve">. </w:t>
      </w:r>
    </w:p>
    <w:p w:rsidRPr="007D6607" w:rsidR="00052DDF" w:rsidP="00052DDF" w:rsidRDefault="00052DDF" w14:paraId="3832CA99" w14:textId="640C3908">
      <w:pPr>
        <w:pBdr>
          <w:top w:val="nil"/>
          <w:left w:val="nil"/>
          <w:bottom w:val="nil"/>
          <w:right w:val="nil"/>
          <w:between w:val="nil"/>
        </w:pBdr>
        <w:spacing w:line="360" w:lineRule="auto"/>
        <w:jc w:val="both"/>
        <w:rPr>
          <w:color w:val="000000"/>
        </w:rPr>
      </w:pPr>
      <w:r w:rsidRPr="007D6607">
        <w:rPr>
          <w:color w:val="000000" w:themeColor="text1"/>
        </w:rPr>
        <w:t xml:space="preserve">El contratista </w:t>
      </w:r>
      <w:r w:rsidRPr="004A6D0C">
        <w:rPr>
          <w:color w:val="000000" w:themeColor="text1"/>
        </w:rPr>
        <w:t xml:space="preserve">deberá hacer mínimo una convocatoria presencial en </w:t>
      </w:r>
      <w:r w:rsidRPr="004A6D0C" w:rsidR="004A6D0C">
        <w:rPr>
          <w:color w:val="000000" w:themeColor="text1"/>
        </w:rPr>
        <w:t>la Junta</w:t>
      </w:r>
      <w:r w:rsidR="004A6D0C">
        <w:rPr>
          <w:color w:val="000000" w:themeColor="text1"/>
        </w:rPr>
        <w:t xml:space="preserve"> Administradora Local</w:t>
      </w:r>
      <w:r w:rsidRPr="007D6607">
        <w:rPr>
          <w:color w:val="000000" w:themeColor="text1"/>
        </w:rPr>
        <w:t xml:space="preserve">, igualmente deberá </w:t>
      </w:r>
      <w:r w:rsidR="004A6D0C">
        <w:rPr>
          <w:color w:val="000000" w:themeColor="text1"/>
        </w:rPr>
        <w:t>difundirse la información y las convocatorias</w:t>
      </w:r>
      <w:r w:rsidRPr="007D6607">
        <w:rPr>
          <w:color w:val="000000" w:themeColor="text1"/>
        </w:rPr>
        <w:t xml:space="preserve"> a través de las redes de la alcaldía local, así mismo, deberá proyectar correos electrónicos para ser remitidos a los directorios institucionales de las instancias y ciudadanía interesada en participar del proceso.</w:t>
      </w:r>
    </w:p>
    <w:p w:rsidRPr="007D6607" w:rsidR="00052DDF" w:rsidP="00052DDF" w:rsidRDefault="00052DDF" w14:paraId="0F931E1C" w14:textId="77777777">
      <w:pPr>
        <w:spacing w:line="360" w:lineRule="auto"/>
        <w:jc w:val="both"/>
        <w:rPr>
          <w:color w:val="000000"/>
        </w:rPr>
      </w:pPr>
    </w:p>
    <w:p w:rsidR="00D4763D" w:rsidP="00052DDF" w:rsidRDefault="00052DDF" w14:paraId="45F9156F" w14:textId="4AD624C6">
      <w:pPr>
        <w:spacing w:line="360" w:lineRule="auto"/>
        <w:jc w:val="both"/>
        <w:rPr>
          <w:color w:val="000000" w:themeColor="text1"/>
        </w:rPr>
      </w:pPr>
      <w:r w:rsidRPr="009D1EC7">
        <w:rPr>
          <w:color w:val="000000" w:themeColor="text1"/>
        </w:rPr>
        <w:t xml:space="preserve">La convocatoria se desarrollará en una fase en la que se seleccionarán </w:t>
      </w:r>
      <w:r w:rsidRPr="085FACC2" w:rsidR="00221CE0">
        <w:rPr>
          <w:color w:val="000000" w:themeColor="text1"/>
        </w:rPr>
        <w:t>2</w:t>
      </w:r>
      <w:r w:rsidRPr="085FACC2" w:rsidR="184460EC">
        <w:rPr>
          <w:color w:val="000000" w:themeColor="text1"/>
        </w:rPr>
        <w:t>0</w:t>
      </w:r>
      <w:r w:rsidRPr="00984129">
        <w:rPr>
          <w:color w:val="000000" w:themeColor="text1"/>
        </w:rPr>
        <w:t xml:space="preserve"> </w:t>
      </w:r>
      <w:r w:rsidR="00221CE0">
        <w:rPr>
          <w:color w:val="000000" w:themeColor="text1"/>
        </w:rPr>
        <w:t>Organizaciones sociales para la paz</w:t>
      </w:r>
      <w:r w:rsidR="004A6D0C">
        <w:rPr>
          <w:color w:val="000000" w:themeColor="text1"/>
        </w:rPr>
        <w:t xml:space="preserve"> destinatarias, de la siguiente manera: </w:t>
      </w:r>
      <w:r>
        <w:rPr>
          <w:color w:val="000000" w:themeColor="text1"/>
        </w:rPr>
        <w:t xml:space="preserve"> </w:t>
      </w:r>
    </w:p>
    <w:p w:rsidR="00D4763D" w:rsidP="00052DDF" w:rsidRDefault="00D4763D" w14:paraId="533B5D56" w14:textId="77777777">
      <w:pPr>
        <w:spacing w:line="360" w:lineRule="auto"/>
        <w:jc w:val="both"/>
        <w:rPr>
          <w:color w:val="000000" w:themeColor="text1"/>
        </w:rPr>
      </w:pPr>
    </w:p>
    <w:tbl>
      <w:tblPr>
        <w:tblStyle w:val="Tablaconcuadrcula"/>
        <w:tblW w:w="8827" w:type="dxa"/>
        <w:tblLook w:val="04A0" w:firstRow="1" w:lastRow="0" w:firstColumn="1" w:lastColumn="0" w:noHBand="0" w:noVBand="1"/>
      </w:tblPr>
      <w:tblGrid>
        <w:gridCol w:w="2852"/>
        <w:gridCol w:w="3032"/>
        <w:gridCol w:w="2943"/>
      </w:tblGrid>
      <w:tr w:rsidR="00951F54" w:rsidTr="6A69B178" w14:paraId="4F882F86" w14:textId="77777777">
        <w:tc>
          <w:tcPr>
            <w:tcW w:w="8827" w:type="dxa"/>
            <w:gridSpan w:val="3"/>
          </w:tcPr>
          <w:p w:rsidRPr="4804ADB2" w:rsidR="00951F54" w:rsidP="00573E52" w:rsidRDefault="00951F54" w14:paraId="4CEA31E0" w14:textId="27DD4EF7">
            <w:pPr>
              <w:jc w:val="center"/>
              <w:rPr>
                <w:b/>
                <w:bCs/>
              </w:rPr>
            </w:pPr>
            <w:r>
              <w:rPr>
                <w:b/>
                <w:bCs/>
              </w:rPr>
              <w:t>TABLA 6</w:t>
            </w:r>
          </w:p>
        </w:tc>
      </w:tr>
      <w:tr w:rsidR="00052DDF" w:rsidTr="6A69B178" w14:paraId="7AF1007A" w14:textId="77777777">
        <w:tc>
          <w:tcPr>
            <w:tcW w:w="8827" w:type="dxa"/>
            <w:gridSpan w:val="3"/>
          </w:tcPr>
          <w:p w:rsidRPr="00E376EC" w:rsidR="00052DDF" w:rsidP="00573E52" w:rsidRDefault="00221CE0" w14:paraId="40759C11" w14:textId="1E1DFC8D">
            <w:pPr>
              <w:jc w:val="center"/>
              <w:rPr>
                <w:b/>
                <w:bCs/>
              </w:rPr>
            </w:pPr>
            <w:r w:rsidRPr="4804ADB2">
              <w:rPr>
                <w:b/>
                <w:bCs/>
              </w:rPr>
              <w:t xml:space="preserve">ORGANIZACIONES SOCIALES </w:t>
            </w:r>
          </w:p>
        </w:tc>
      </w:tr>
      <w:tr w:rsidR="00052DDF" w:rsidTr="6A69B178" w14:paraId="10DEC39F" w14:textId="77777777">
        <w:tc>
          <w:tcPr>
            <w:tcW w:w="2852" w:type="dxa"/>
          </w:tcPr>
          <w:p w:rsidRPr="00E376EC" w:rsidR="00052DDF" w:rsidP="00573E52" w:rsidRDefault="00052DDF" w14:paraId="0AAC5364" w14:textId="77777777">
            <w:pPr>
              <w:jc w:val="center"/>
              <w:rPr>
                <w:b/>
                <w:bCs/>
              </w:rPr>
            </w:pPr>
            <w:r w:rsidRPr="00E376EC">
              <w:rPr>
                <w:b/>
                <w:bCs/>
              </w:rPr>
              <w:t>POBLACIÓN</w:t>
            </w:r>
          </w:p>
        </w:tc>
        <w:tc>
          <w:tcPr>
            <w:tcW w:w="3032" w:type="dxa"/>
          </w:tcPr>
          <w:p w:rsidRPr="00E376EC" w:rsidR="00052DDF" w:rsidP="00573E52" w:rsidRDefault="00052DDF" w14:paraId="1007DB9A" w14:textId="45CD89F5">
            <w:pPr>
              <w:jc w:val="center"/>
              <w:rPr>
                <w:b/>
                <w:bCs/>
              </w:rPr>
            </w:pPr>
            <w:r w:rsidRPr="00E376EC">
              <w:rPr>
                <w:b/>
                <w:bCs/>
              </w:rPr>
              <w:t xml:space="preserve">NÚMERO DE </w:t>
            </w:r>
            <w:r w:rsidR="00221CE0">
              <w:rPr>
                <w:b/>
                <w:bCs/>
              </w:rPr>
              <w:t>ORGANIZACIONES SOCIALES PARA LA PAZ</w:t>
            </w:r>
          </w:p>
        </w:tc>
        <w:tc>
          <w:tcPr>
            <w:tcW w:w="2943" w:type="dxa"/>
          </w:tcPr>
          <w:p w:rsidRPr="00E376EC" w:rsidR="00052DDF" w:rsidP="00573E52" w:rsidRDefault="00052DDF" w14:paraId="1880663C" w14:textId="77777777">
            <w:pPr>
              <w:jc w:val="center"/>
              <w:rPr>
                <w:b/>
                <w:bCs/>
              </w:rPr>
            </w:pPr>
            <w:r w:rsidRPr="00E376EC">
              <w:rPr>
                <w:b/>
                <w:bCs/>
              </w:rPr>
              <w:t>REQUISITOS</w:t>
            </w:r>
          </w:p>
        </w:tc>
      </w:tr>
      <w:tr w:rsidR="00052DDF" w:rsidTr="6A69B178" w14:paraId="6BD6178B" w14:textId="77777777">
        <w:tc>
          <w:tcPr>
            <w:tcW w:w="2852" w:type="dxa"/>
          </w:tcPr>
          <w:p w:rsidRPr="00E376EC" w:rsidR="00052DDF" w:rsidP="00573E52" w:rsidRDefault="00052DDF" w14:paraId="4D036A9A" w14:textId="77777777">
            <w:pPr>
              <w:jc w:val="center"/>
            </w:pPr>
            <w:r w:rsidRPr="00E376EC">
              <w:t>Víctimas del conflicto armado</w:t>
            </w:r>
          </w:p>
        </w:tc>
        <w:tc>
          <w:tcPr>
            <w:tcW w:w="3032" w:type="dxa"/>
          </w:tcPr>
          <w:p w:rsidRPr="00E376EC" w:rsidR="00052DDF" w:rsidP="00573E52" w:rsidRDefault="00221CE0" w14:paraId="171D667F" w14:textId="02D3B160">
            <w:pPr>
              <w:jc w:val="center"/>
            </w:pPr>
            <w:r>
              <w:t>1</w:t>
            </w:r>
            <w:r w:rsidR="3790DB4B">
              <w:t>6</w:t>
            </w:r>
          </w:p>
        </w:tc>
        <w:tc>
          <w:tcPr>
            <w:tcW w:w="2943" w:type="dxa"/>
          </w:tcPr>
          <w:p w:rsidRPr="00E376EC" w:rsidR="00052DDF" w:rsidP="00573E52" w:rsidRDefault="00052DDF" w14:paraId="5DF1D3BA" w14:textId="77777777">
            <w:pPr>
              <w:jc w:val="center"/>
            </w:pPr>
            <w:r w:rsidRPr="00E376EC">
              <w:t xml:space="preserve">- Certificado de residencia </w:t>
            </w:r>
          </w:p>
          <w:p w:rsidRPr="00E376EC" w:rsidR="00052DDF" w:rsidP="00573E52" w:rsidRDefault="00052DDF" w14:paraId="21546C40" w14:textId="77777777">
            <w:pPr>
              <w:jc w:val="center"/>
            </w:pPr>
            <w:r w:rsidRPr="00E376EC">
              <w:t xml:space="preserve">en la localidad </w:t>
            </w:r>
          </w:p>
          <w:p w:rsidRPr="00E376EC" w:rsidR="00052DDF" w:rsidP="00573E52" w:rsidRDefault="00052DDF" w14:paraId="3EC99962" w14:textId="77777777">
            <w:pPr>
              <w:jc w:val="center"/>
            </w:pPr>
            <w:r w:rsidRPr="00E376EC">
              <w:t xml:space="preserve">-Fotocopia de documento </w:t>
            </w:r>
          </w:p>
          <w:p w:rsidRPr="00E376EC" w:rsidR="00052DDF" w:rsidP="00573E52" w:rsidRDefault="00052DDF" w14:paraId="570E1F0A" w14:textId="77777777">
            <w:pPr>
              <w:jc w:val="center"/>
            </w:pPr>
            <w:r w:rsidRPr="00E376EC">
              <w:t xml:space="preserve">de identidad </w:t>
            </w:r>
          </w:p>
          <w:p w:rsidRPr="00E376EC" w:rsidR="00052DDF" w:rsidP="00573E52" w:rsidRDefault="00052DDF" w14:paraId="53C9A5B0" w14:textId="77777777">
            <w:pPr>
              <w:jc w:val="center"/>
            </w:pPr>
            <w:r w:rsidRPr="00E376EC">
              <w:t xml:space="preserve">-Registro Único de </w:t>
            </w:r>
          </w:p>
          <w:p w:rsidRPr="00E376EC" w:rsidR="00052DDF" w:rsidP="00573E52" w:rsidRDefault="00052DDF" w14:paraId="79E62FB8" w14:textId="77777777">
            <w:pPr>
              <w:jc w:val="center"/>
            </w:pPr>
            <w:r w:rsidRPr="00E376EC">
              <w:t xml:space="preserve">Víctimas- se verificará </w:t>
            </w:r>
          </w:p>
          <w:p w:rsidRPr="00E376EC" w:rsidR="00052DDF" w:rsidP="00573E52" w:rsidRDefault="00052DDF" w14:paraId="0EC19D6F" w14:textId="77777777">
            <w:pPr>
              <w:jc w:val="center"/>
            </w:pPr>
            <w:r w:rsidRPr="00E376EC">
              <w:t xml:space="preserve">con la Unidad de </w:t>
            </w:r>
          </w:p>
          <w:p w:rsidRPr="00E376EC" w:rsidR="00052DDF" w:rsidP="00573E52" w:rsidRDefault="00052DDF" w14:paraId="34C15AE8" w14:textId="77777777">
            <w:pPr>
              <w:jc w:val="center"/>
            </w:pPr>
            <w:r w:rsidRPr="00E376EC">
              <w:t>Víctimas.</w:t>
            </w:r>
          </w:p>
          <w:p w:rsidR="00221CE0" w:rsidP="00221CE0" w:rsidRDefault="00052DDF" w14:paraId="2CA7EE99" w14:textId="77777777">
            <w:pPr>
              <w:jc w:val="center"/>
            </w:pPr>
            <w:r w:rsidRPr="00E376EC">
              <w:t xml:space="preserve">-Ficha técnica de </w:t>
            </w:r>
            <w:r w:rsidR="00221CE0">
              <w:t>la organización social</w:t>
            </w:r>
          </w:p>
          <w:p w:rsidRPr="00E376EC" w:rsidR="00052DDF" w:rsidP="00221CE0" w:rsidRDefault="00052DDF" w14:paraId="1ECE4FBF" w14:textId="6A0DC0BC">
            <w:pPr>
              <w:jc w:val="center"/>
            </w:pPr>
            <w:r w:rsidRPr="00E376EC">
              <w:lastRenderedPageBreak/>
              <w:t xml:space="preserve">- Soporte de trayectoria </w:t>
            </w:r>
            <w:r w:rsidR="004A6D0C">
              <w:rPr>
                <w:rStyle w:val="Refdenotaalpie"/>
              </w:rPr>
              <w:footnoteReference w:id="3"/>
            </w:r>
          </w:p>
        </w:tc>
      </w:tr>
      <w:tr w:rsidR="00052DDF" w:rsidTr="6A69B178" w14:paraId="691943A0" w14:textId="77777777">
        <w:tc>
          <w:tcPr>
            <w:tcW w:w="2852" w:type="dxa"/>
          </w:tcPr>
          <w:p w:rsidRPr="00E376EC" w:rsidR="00052DDF" w:rsidP="00573E52" w:rsidRDefault="00052DDF" w14:paraId="0F522270" w14:textId="77777777">
            <w:pPr>
              <w:jc w:val="center"/>
            </w:pPr>
            <w:r w:rsidRPr="00E376EC">
              <w:lastRenderedPageBreak/>
              <w:t>Reincorporados</w:t>
            </w:r>
          </w:p>
        </w:tc>
        <w:tc>
          <w:tcPr>
            <w:tcW w:w="3032" w:type="dxa"/>
          </w:tcPr>
          <w:p w:rsidRPr="00E376EC" w:rsidR="00052DDF" w:rsidP="00573E52" w:rsidRDefault="640CFD13" w14:paraId="5CFFEEBD" w14:textId="298A6EA8">
            <w:pPr>
              <w:jc w:val="center"/>
            </w:pPr>
            <w:r>
              <w:t>2</w:t>
            </w:r>
          </w:p>
        </w:tc>
        <w:tc>
          <w:tcPr>
            <w:tcW w:w="2943" w:type="dxa"/>
          </w:tcPr>
          <w:p w:rsidRPr="00E376EC" w:rsidR="00052DDF" w:rsidP="00573E52" w:rsidRDefault="00052DDF" w14:paraId="3CE1FCEE" w14:textId="7E0D049C">
            <w:pPr>
              <w:jc w:val="center"/>
            </w:pPr>
            <w:r w:rsidRPr="00E376EC">
              <w:t xml:space="preserve">-Certificado de residencia en la localidad -Fotocopia de documento de identidad -Certificación de acreditación población reincorporada- se verificará con la Agencia </w:t>
            </w:r>
            <w:r w:rsidRPr="00C05CD6" w:rsidR="003E2C64">
              <w:t>para la Reincorporación y la Normalización</w:t>
            </w:r>
          </w:p>
          <w:p w:rsidRPr="00E376EC" w:rsidR="00052DDF" w:rsidP="00573E52" w:rsidRDefault="00052DDF" w14:paraId="44B0FE04" w14:textId="77777777">
            <w:pPr>
              <w:jc w:val="center"/>
            </w:pPr>
            <w:r w:rsidRPr="00E376EC">
              <w:t xml:space="preserve">-Ficha técnica de su </w:t>
            </w:r>
          </w:p>
          <w:p w:rsidRPr="00E376EC" w:rsidR="00052DDF" w:rsidP="00573E52" w:rsidRDefault="74831455" w14:paraId="550DCB33" w14:textId="61037A03">
            <w:pPr>
              <w:jc w:val="center"/>
            </w:pPr>
            <w:r>
              <w:t>organización</w:t>
            </w:r>
          </w:p>
          <w:p w:rsidRPr="00E376EC" w:rsidR="00052DDF" w:rsidP="00573E52" w:rsidRDefault="00052DDF" w14:paraId="0D394503" w14:textId="70D9C368">
            <w:pPr>
              <w:jc w:val="center"/>
            </w:pPr>
            <w:r w:rsidRPr="00E376EC">
              <w:t xml:space="preserve">- Soporte de trayectoria </w:t>
            </w:r>
          </w:p>
        </w:tc>
      </w:tr>
      <w:tr w:rsidR="00052DDF" w:rsidTr="6A69B178" w14:paraId="3BEE9ED9" w14:textId="77777777">
        <w:tc>
          <w:tcPr>
            <w:tcW w:w="2852" w:type="dxa"/>
          </w:tcPr>
          <w:p w:rsidRPr="00E376EC" w:rsidR="00052DDF" w:rsidP="00573E52" w:rsidRDefault="00052DDF" w14:paraId="09445288" w14:textId="77777777">
            <w:pPr>
              <w:jc w:val="center"/>
            </w:pPr>
            <w:r w:rsidRPr="00E376EC">
              <w:t>Defensores de Derechos Humanos</w:t>
            </w:r>
          </w:p>
        </w:tc>
        <w:tc>
          <w:tcPr>
            <w:tcW w:w="3032" w:type="dxa"/>
          </w:tcPr>
          <w:p w:rsidRPr="00E376EC" w:rsidR="00052DDF" w:rsidP="00573E52" w:rsidRDefault="0B56F086" w14:paraId="1D1ED31F" w14:textId="3F698DB3">
            <w:pPr>
              <w:jc w:val="center"/>
            </w:pPr>
            <w:r>
              <w:t>2</w:t>
            </w:r>
          </w:p>
        </w:tc>
        <w:tc>
          <w:tcPr>
            <w:tcW w:w="2943" w:type="dxa"/>
          </w:tcPr>
          <w:p w:rsidRPr="00E376EC" w:rsidR="00052DDF" w:rsidP="00573E52" w:rsidRDefault="00052DDF" w14:paraId="42960A14" w14:textId="77777777">
            <w:pPr>
              <w:jc w:val="center"/>
            </w:pPr>
            <w:r w:rsidRPr="00E376EC">
              <w:t xml:space="preserve">-Certificado de residencia </w:t>
            </w:r>
          </w:p>
          <w:p w:rsidRPr="00E376EC" w:rsidR="00052DDF" w:rsidP="00573E52" w:rsidRDefault="00052DDF" w14:paraId="110D757D" w14:textId="77777777">
            <w:pPr>
              <w:jc w:val="center"/>
            </w:pPr>
            <w:r w:rsidRPr="00E376EC">
              <w:t xml:space="preserve">en la localidad </w:t>
            </w:r>
          </w:p>
          <w:p w:rsidRPr="00E376EC" w:rsidR="00052DDF" w:rsidP="00573E52" w:rsidRDefault="00052DDF" w14:paraId="4C60F62E" w14:textId="77777777">
            <w:pPr>
              <w:jc w:val="center"/>
            </w:pPr>
            <w:r w:rsidRPr="00E376EC">
              <w:t xml:space="preserve">-Fotocopia de documento </w:t>
            </w:r>
          </w:p>
          <w:p w:rsidRPr="00E376EC" w:rsidR="00052DDF" w:rsidP="00573E52" w:rsidRDefault="00052DDF" w14:paraId="3ED11E46" w14:textId="77777777">
            <w:pPr>
              <w:jc w:val="center"/>
            </w:pPr>
            <w:r w:rsidRPr="00E376EC">
              <w:t xml:space="preserve">de identidad </w:t>
            </w:r>
          </w:p>
          <w:p w:rsidRPr="00E376EC" w:rsidR="00052DDF" w:rsidP="00573E52" w:rsidRDefault="00052DDF" w14:paraId="77833BEB" w14:textId="77777777">
            <w:pPr>
              <w:jc w:val="center"/>
            </w:pPr>
            <w:r w:rsidRPr="00E376EC">
              <w:t xml:space="preserve">-Certificado o carta de la </w:t>
            </w:r>
          </w:p>
          <w:p w:rsidRPr="00E376EC" w:rsidR="00052DDF" w:rsidP="00573E52" w:rsidRDefault="00052DDF" w14:paraId="009E9412" w14:textId="77777777">
            <w:pPr>
              <w:jc w:val="center"/>
            </w:pPr>
            <w:r w:rsidRPr="00E376EC">
              <w:t xml:space="preserve">organización defensora de </w:t>
            </w:r>
          </w:p>
          <w:p w:rsidRPr="00E376EC" w:rsidR="00052DDF" w:rsidP="00573E52" w:rsidRDefault="00052DDF" w14:paraId="5EA32704" w14:textId="77777777">
            <w:pPr>
              <w:jc w:val="center"/>
            </w:pPr>
            <w:r w:rsidRPr="00E376EC">
              <w:t xml:space="preserve">Derechos Humanos a la </w:t>
            </w:r>
          </w:p>
          <w:p w:rsidRPr="00E376EC" w:rsidR="00052DDF" w:rsidP="00573E52" w:rsidRDefault="00052DDF" w14:paraId="341CB24D" w14:textId="77777777">
            <w:pPr>
              <w:jc w:val="center"/>
            </w:pPr>
            <w:r w:rsidRPr="00E376EC">
              <w:t>que pertenece</w:t>
            </w:r>
          </w:p>
          <w:p w:rsidRPr="00E376EC" w:rsidR="00052DDF" w:rsidP="00573E52" w:rsidRDefault="00052DDF" w14:paraId="3ADC13EA" w14:textId="77777777">
            <w:pPr>
              <w:jc w:val="center"/>
            </w:pPr>
            <w:r w:rsidRPr="00E376EC">
              <w:t xml:space="preserve">-Ficha técnica de su </w:t>
            </w:r>
          </w:p>
          <w:p w:rsidRPr="00E376EC" w:rsidR="00052DDF" w:rsidP="00573E52" w:rsidRDefault="00221CE0" w14:paraId="27F4D37F" w14:textId="4D6C94A1">
            <w:pPr>
              <w:jc w:val="center"/>
            </w:pPr>
            <w:r>
              <w:t>organización</w:t>
            </w:r>
            <w:r w:rsidRPr="00E376EC" w:rsidR="00052DDF">
              <w:t>.</w:t>
            </w:r>
          </w:p>
          <w:p w:rsidRPr="00E376EC" w:rsidR="00052DDF" w:rsidP="00573E52" w:rsidRDefault="00052DDF" w14:paraId="766280A8" w14:textId="0EE6ED41">
            <w:pPr>
              <w:jc w:val="center"/>
            </w:pPr>
            <w:r w:rsidRPr="00E376EC">
              <w:t xml:space="preserve">- Soporte de trayectoria </w:t>
            </w:r>
          </w:p>
        </w:tc>
      </w:tr>
    </w:tbl>
    <w:p w:rsidRPr="003E0A08" w:rsidR="00052DDF" w:rsidP="00052DDF" w:rsidRDefault="00052DDF" w14:paraId="511751D9" w14:textId="77777777">
      <w:pPr>
        <w:spacing w:line="360" w:lineRule="auto"/>
        <w:jc w:val="both"/>
        <w:rPr>
          <w:color w:val="000000" w:themeColor="text1"/>
        </w:rPr>
      </w:pPr>
    </w:p>
    <w:p w:rsidR="00052DDF" w:rsidP="00E376EC" w:rsidRDefault="00052DDF" w14:paraId="06ABC0BC" w14:textId="3DCADEE8">
      <w:pPr>
        <w:pBdr>
          <w:top w:val="nil"/>
          <w:left w:val="nil"/>
          <w:bottom w:val="nil"/>
          <w:right w:val="nil"/>
          <w:between w:val="nil"/>
        </w:pBdr>
        <w:spacing w:line="360" w:lineRule="auto"/>
        <w:jc w:val="both"/>
        <w:rPr>
          <w:color w:val="000000" w:themeColor="text1"/>
        </w:rPr>
      </w:pPr>
      <w:r w:rsidRPr="00920D1D">
        <w:rPr>
          <w:color w:val="000000" w:themeColor="text1"/>
        </w:rPr>
        <w:t xml:space="preserve">Para la selección de </w:t>
      </w:r>
      <w:r w:rsidR="00221CE0">
        <w:rPr>
          <w:color w:val="000000" w:themeColor="text1"/>
        </w:rPr>
        <w:t>Organizaciones sociales para la paz</w:t>
      </w:r>
      <w:r w:rsidRPr="00920D1D">
        <w:rPr>
          <w:color w:val="000000" w:themeColor="text1"/>
        </w:rPr>
        <w:t>, se priorizarán aquellas que sean de carácter asociativo</w:t>
      </w:r>
      <w:r w:rsidRPr="00920D1D" w:rsidR="00514037">
        <w:rPr>
          <w:color w:val="000000" w:themeColor="text1"/>
        </w:rPr>
        <w:t xml:space="preserve"> (integrada por un mínimo de tres (3) personas)</w:t>
      </w:r>
      <w:r w:rsidR="004A6D0C">
        <w:rPr>
          <w:color w:val="000000" w:themeColor="text1"/>
        </w:rPr>
        <w:t>.</w:t>
      </w:r>
      <w:r w:rsidR="007D404A">
        <w:rPr>
          <w:color w:val="000000" w:themeColor="text1"/>
        </w:rPr>
        <w:t xml:space="preserve"> Podrán participar de una a tres personas por organización en las actividades, las cuales se registrarán junto con la organización. Los cambios en las personas solo podrán ser aprobados </w:t>
      </w:r>
      <w:r w:rsidR="00A60AD2">
        <w:rPr>
          <w:color w:val="000000" w:themeColor="text1"/>
        </w:rPr>
        <w:t>por el comité técnico previa sustentación justificada.</w:t>
      </w:r>
    </w:p>
    <w:p w:rsidR="00254C6B" w:rsidP="00E376EC" w:rsidRDefault="00254C6B" w14:paraId="11AC9928" w14:textId="35E8448F">
      <w:pPr>
        <w:pBdr>
          <w:top w:val="nil"/>
          <w:left w:val="nil"/>
          <w:bottom w:val="nil"/>
          <w:right w:val="nil"/>
          <w:between w:val="nil"/>
        </w:pBdr>
        <w:spacing w:line="360" w:lineRule="auto"/>
        <w:jc w:val="both"/>
        <w:rPr>
          <w:color w:val="000000" w:themeColor="text1"/>
        </w:rPr>
      </w:pPr>
      <w:r>
        <w:rPr>
          <w:color w:val="000000" w:themeColor="text1"/>
        </w:rPr>
        <w:lastRenderedPageBreak/>
        <w:t>Asimismo, se priorizarán aquellas que presenten dentro de su soporte de trayectoria la caracterización del Instituto Distrital para la Participación y Acción Comunal</w:t>
      </w:r>
      <w:r w:rsidR="005B1A60">
        <w:rPr>
          <w:color w:val="000000" w:themeColor="text1"/>
        </w:rPr>
        <w:t xml:space="preserve">, que respondan a enfoques poblacionales </w:t>
      </w:r>
      <w:r w:rsidR="00AF2917">
        <w:rPr>
          <w:color w:val="000000" w:themeColor="text1"/>
        </w:rPr>
        <w:t xml:space="preserve">y que </w:t>
      </w:r>
      <w:r w:rsidR="005B1A60">
        <w:rPr>
          <w:color w:val="000000" w:themeColor="text1"/>
        </w:rPr>
        <w:t xml:space="preserve">coadyuven en la </w:t>
      </w:r>
      <w:r w:rsidR="005B1A60">
        <w:t xml:space="preserve">territorialización </w:t>
      </w:r>
      <w:r w:rsidR="00AF2917">
        <w:t>de acciones que respondan a las diferentes alertas tempranas emanadas por la Defensoría del Pueblo.</w:t>
      </w:r>
    </w:p>
    <w:p w:rsidRPr="00CF7CEB" w:rsidR="00052DDF" w:rsidP="00052DDF" w:rsidRDefault="00052DDF" w14:paraId="060DAA0B" w14:textId="77777777">
      <w:pPr>
        <w:pBdr>
          <w:top w:val="nil"/>
          <w:left w:val="nil"/>
          <w:bottom w:val="nil"/>
          <w:right w:val="nil"/>
          <w:between w:val="nil"/>
        </w:pBdr>
        <w:spacing w:line="360" w:lineRule="auto"/>
        <w:rPr>
          <w:color w:val="000000" w:themeColor="text1"/>
        </w:rPr>
      </w:pPr>
    </w:p>
    <w:p w:rsidR="00052DDF" w:rsidP="4804ADB2" w:rsidRDefault="00052DDF" w14:paraId="3BE4D85B" w14:textId="0DD0B8FB">
      <w:pPr>
        <w:pBdr>
          <w:top w:val="nil"/>
          <w:left w:val="nil"/>
          <w:bottom w:val="nil"/>
          <w:right w:val="nil"/>
          <w:between w:val="nil"/>
        </w:pBdr>
        <w:spacing w:line="360" w:lineRule="auto"/>
        <w:rPr>
          <w:b/>
          <w:bCs/>
          <w:color w:val="000000" w:themeColor="text1"/>
        </w:rPr>
      </w:pPr>
      <w:r w:rsidRPr="4804ADB2">
        <w:rPr>
          <w:b/>
          <w:bCs/>
          <w:color w:val="000000" w:themeColor="text1"/>
        </w:rPr>
        <w:t>N</w:t>
      </w:r>
      <w:r w:rsidRPr="4804ADB2" w:rsidR="002303C8">
        <w:rPr>
          <w:b/>
          <w:bCs/>
          <w:color w:val="000000" w:themeColor="text1"/>
        </w:rPr>
        <w:t xml:space="preserve">OTA </w:t>
      </w:r>
      <w:r w:rsidRPr="4804ADB2" w:rsidR="1BE47359">
        <w:rPr>
          <w:b/>
          <w:bCs/>
          <w:color w:val="000000" w:themeColor="text1"/>
        </w:rPr>
        <w:t>7</w:t>
      </w:r>
      <w:r w:rsidRPr="4804ADB2">
        <w:rPr>
          <w:b/>
          <w:bCs/>
          <w:color w:val="000000" w:themeColor="text1"/>
        </w:rPr>
        <w:t xml:space="preserve">: Si en la convocatoria no se cumple con la población establecida, ésta puede ser modificada por el comité técnico, previo concepto del equipo </w:t>
      </w:r>
      <w:r w:rsidRPr="4804ADB2" w:rsidR="004A6D0C">
        <w:rPr>
          <w:b/>
          <w:bCs/>
          <w:color w:val="000000" w:themeColor="text1"/>
        </w:rPr>
        <w:t xml:space="preserve">de supervisión </w:t>
      </w:r>
      <w:r w:rsidRPr="4804ADB2">
        <w:rPr>
          <w:b/>
          <w:bCs/>
          <w:color w:val="000000" w:themeColor="text1"/>
        </w:rPr>
        <w:t>de la alcaldía local</w:t>
      </w:r>
      <w:r w:rsidRPr="4804ADB2" w:rsidR="003E2C64">
        <w:rPr>
          <w:b/>
          <w:bCs/>
          <w:color w:val="000000" w:themeColor="text1"/>
        </w:rPr>
        <w:t>.</w:t>
      </w:r>
    </w:p>
    <w:p w:rsidR="00514037" w:rsidP="00514037" w:rsidRDefault="00514037" w14:paraId="008956EF" w14:textId="77777777">
      <w:pPr>
        <w:pBdr>
          <w:top w:val="nil"/>
          <w:left w:val="nil"/>
          <w:bottom w:val="nil"/>
          <w:right w:val="nil"/>
          <w:between w:val="nil"/>
        </w:pBdr>
        <w:spacing w:line="360" w:lineRule="auto"/>
        <w:jc w:val="both"/>
        <w:rPr>
          <w:b/>
          <w:bCs/>
          <w:color w:val="000000" w:themeColor="text1"/>
        </w:rPr>
      </w:pPr>
    </w:p>
    <w:p w:rsidRPr="00947B78" w:rsidR="00052DDF" w:rsidP="6A69B178" w:rsidRDefault="00254C6B" w14:paraId="048FAAE7" w14:textId="59D58C3B">
      <w:pPr>
        <w:pBdr>
          <w:top w:val="nil"/>
          <w:left w:val="nil"/>
          <w:bottom w:val="nil"/>
          <w:right w:val="nil"/>
          <w:between w:val="nil"/>
        </w:pBdr>
        <w:spacing w:line="360" w:lineRule="auto"/>
        <w:rPr>
          <w:b/>
          <w:bCs/>
        </w:rPr>
      </w:pPr>
      <w:r w:rsidRPr="6A69B178">
        <w:rPr>
          <w:b/>
          <w:bCs/>
        </w:rPr>
        <w:t>6.</w:t>
      </w:r>
      <w:r w:rsidRPr="6A69B178" w:rsidR="0A32FEE5">
        <w:rPr>
          <w:b/>
          <w:bCs/>
        </w:rPr>
        <w:t>4</w:t>
      </w:r>
      <w:r w:rsidRPr="6A69B178">
        <w:rPr>
          <w:b/>
          <w:bCs/>
        </w:rPr>
        <w:t xml:space="preserve">.2 </w:t>
      </w:r>
      <w:r w:rsidRPr="6A69B178" w:rsidR="00052DDF">
        <w:rPr>
          <w:b/>
          <w:bCs/>
        </w:rPr>
        <w:t xml:space="preserve">Mecanismo de selección de las </w:t>
      </w:r>
      <w:r w:rsidRPr="6A69B178" w:rsidR="00221CE0">
        <w:rPr>
          <w:b/>
          <w:bCs/>
        </w:rPr>
        <w:t>Organizaciones sociales para la paz</w:t>
      </w:r>
      <w:r w:rsidRPr="6A69B178" w:rsidR="00052DDF">
        <w:rPr>
          <w:b/>
          <w:bCs/>
        </w:rPr>
        <w:t xml:space="preserve"> </w:t>
      </w:r>
    </w:p>
    <w:p w:rsidRPr="00493276" w:rsidR="00052DDF" w:rsidP="00052DDF" w:rsidRDefault="00052DDF" w14:paraId="169C157F" w14:textId="77777777">
      <w:pPr>
        <w:pBdr>
          <w:top w:val="nil"/>
          <w:left w:val="nil"/>
          <w:bottom w:val="nil"/>
          <w:right w:val="nil"/>
          <w:between w:val="nil"/>
        </w:pBdr>
        <w:spacing w:line="360" w:lineRule="auto"/>
      </w:pPr>
      <w:r>
        <w:t xml:space="preserve">El contratista elaborará un formato para la evaluación de perfiles en que se ponderarán los </w:t>
      </w:r>
      <w:r w:rsidRPr="00493276">
        <w:t xml:space="preserve">siguientes aspectos: </w:t>
      </w:r>
    </w:p>
    <w:p w:rsidRPr="005C4576" w:rsidR="00052DDF" w:rsidP="002E6815" w:rsidRDefault="00052DDF" w14:paraId="7CF157BD" w14:textId="77777777">
      <w:pPr>
        <w:pStyle w:val="Prrafodelista"/>
        <w:numPr>
          <w:ilvl w:val="0"/>
          <w:numId w:val="31"/>
        </w:numPr>
        <w:pBdr>
          <w:top w:val="nil"/>
          <w:left w:val="nil"/>
          <w:bottom w:val="nil"/>
          <w:right w:val="nil"/>
          <w:between w:val="nil"/>
        </w:pBdr>
        <w:spacing w:line="360" w:lineRule="auto"/>
        <w:rPr>
          <w:rFonts w:ascii="Times New Roman" w:hAnsi="Times New Roman" w:cs="Times New Roman"/>
        </w:rPr>
      </w:pPr>
      <w:r w:rsidRPr="005C4576">
        <w:rPr>
          <w:rFonts w:ascii="Times New Roman" w:hAnsi="Times New Roman" w:cs="Times New Roman"/>
        </w:rPr>
        <w:t xml:space="preserve">Se tendrán en cuenta todos los enfoques diferenciales (1 punto) </w:t>
      </w:r>
    </w:p>
    <w:p w:rsidRPr="005C4576" w:rsidR="00052DDF" w:rsidP="002E6815" w:rsidRDefault="00052DDF" w14:paraId="4AF84A53" w14:textId="77777777">
      <w:pPr>
        <w:pStyle w:val="Prrafodelista"/>
        <w:numPr>
          <w:ilvl w:val="0"/>
          <w:numId w:val="31"/>
        </w:numPr>
        <w:pBdr>
          <w:top w:val="nil"/>
          <w:left w:val="nil"/>
          <w:bottom w:val="nil"/>
          <w:right w:val="nil"/>
          <w:between w:val="nil"/>
        </w:pBdr>
        <w:spacing w:line="360" w:lineRule="auto"/>
        <w:rPr>
          <w:rFonts w:ascii="Times New Roman" w:hAnsi="Times New Roman" w:cs="Times New Roman"/>
        </w:rPr>
      </w:pPr>
      <w:r w:rsidRPr="005C4576">
        <w:rPr>
          <w:rFonts w:ascii="Times New Roman" w:hAnsi="Times New Roman" w:cs="Times New Roman"/>
        </w:rPr>
        <w:t xml:space="preserve">Ficha técnica (3 puntos) </w:t>
      </w:r>
    </w:p>
    <w:p w:rsidR="00052DDF" w:rsidP="002E6815" w:rsidRDefault="00052DDF" w14:paraId="3248355C" w14:textId="1077379D">
      <w:pPr>
        <w:pStyle w:val="Prrafodelista"/>
        <w:numPr>
          <w:ilvl w:val="0"/>
          <w:numId w:val="31"/>
        </w:numPr>
        <w:pBdr>
          <w:top w:val="nil"/>
          <w:left w:val="nil"/>
          <w:bottom w:val="nil"/>
          <w:right w:val="nil"/>
          <w:between w:val="nil"/>
        </w:pBdr>
        <w:spacing w:line="360" w:lineRule="auto"/>
        <w:rPr>
          <w:rFonts w:ascii="Times New Roman" w:hAnsi="Times New Roman" w:cs="Times New Roman"/>
        </w:rPr>
      </w:pPr>
      <w:r w:rsidRPr="005C4576">
        <w:rPr>
          <w:rFonts w:ascii="Times New Roman" w:hAnsi="Times New Roman" w:cs="Times New Roman"/>
        </w:rPr>
        <w:t>Trayectoria (2 puntos)</w:t>
      </w:r>
    </w:p>
    <w:p w:rsidR="00611781" w:rsidP="002E6815" w:rsidRDefault="00611781" w14:paraId="489D4E63" w14:textId="79FEE1C6">
      <w:pPr>
        <w:pStyle w:val="Prrafodelista"/>
        <w:numPr>
          <w:ilvl w:val="0"/>
          <w:numId w:val="31"/>
        </w:numPr>
        <w:pBdr>
          <w:top w:val="nil"/>
          <w:left w:val="nil"/>
          <w:bottom w:val="nil"/>
          <w:right w:val="nil"/>
          <w:between w:val="nil"/>
        </w:pBdr>
        <w:spacing w:line="360" w:lineRule="auto"/>
        <w:rPr>
          <w:rFonts w:ascii="Times New Roman" w:hAnsi="Times New Roman" w:cs="Times New Roman"/>
        </w:rPr>
      </w:pPr>
      <w:r>
        <w:rPr>
          <w:rFonts w:ascii="Times New Roman" w:hAnsi="Times New Roman" w:cs="Times New Roman"/>
        </w:rPr>
        <w:t xml:space="preserve">Si la </w:t>
      </w:r>
      <w:r w:rsidR="00221CE0">
        <w:rPr>
          <w:rFonts w:ascii="Times New Roman" w:hAnsi="Times New Roman" w:cs="Times New Roman"/>
        </w:rPr>
        <w:t>organización</w:t>
      </w:r>
      <w:r>
        <w:rPr>
          <w:rFonts w:ascii="Times New Roman" w:hAnsi="Times New Roman" w:cs="Times New Roman"/>
        </w:rPr>
        <w:t xml:space="preserve"> </w:t>
      </w:r>
      <w:r w:rsidR="00221CE0">
        <w:rPr>
          <w:rFonts w:ascii="Times New Roman" w:hAnsi="Times New Roman" w:cs="Times New Roman"/>
        </w:rPr>
        <w:t xml:space="preserve">vincula diferentes grupos poblacionales </w:t>
      </w:r>
      <w:r>
        <w:rPr>
          <w:rFonts w:ascii="Times New Roman" w:hAnsi="Times New Roman" w:cs="Times New Roman"/>
        </w:rPr>
        <w:t>(</w:t>
      </w:r>
      <w:r w:rsidR="002303C8">
        <w:rPr>
          <w:rFonts w:ascii="Times New Roman" w:hAnsi="Times New Roman" w:cs="Times New Roman"/>
        </w:rPr>
        <w:t>1</w:t>
      </w:r>
      <w:r>
        <w:rPr>
          <w:rFonts w:ascii="Times New Roman" w:hAnsi="Times New Roman" w:cs="Times New Roman"/>
        </w:rPr>
        <w:t xml:space="preserve"> puntos)</w:t>
      </w:r>
    </w:p>
    <w:p w:rsidR="00221CE0" w:rsidP="002E6815" w:rsidRDefault="00221CE0" w14:paraId="4228617D" w14:textId="166D7ECD">
      <w:pPr>
        <w:pStyle w:val="Prrafodelista"/>
        <w:numPr>
          <w:ilvl w:val="0"/>
          <w:numId w:val="31"/>
        </w:numPr>
        <w:pBdr>
          <w:top w:val="nil"/>
          <w:left w:val="nil"/>
          <w:bottom w:val="nil"/>
          <w:right w:val="nil"/>
          <w:between w:val="nil"/>
        </w:pBdr>
        <w:spacing w:line="360" w:lineRule="auto"/>
        <w:rPr>
          <w:rFonts w:ascii="Times New Roman" w:hAnsi="Times New Roman" w:cs="Times New Roman"/>
        </w:rPr>
      </w:pPr>
      <w:r>
        <w:rPr>
          <w:rFonts w:ascii="Times New Roman" w:hAnsi="Times New Roman" w:cs="Times New Roman"/>
        </w:rPr>
        <w:t>Si la organización cuenta con una iniciativa productiva (1 puntos)</w:t>
      </w:r>
    </w:p>
    <w:p w:rsidRPr="005C4576" w:rsidR="004A6D0C" w:rsidP="2443A2D6" w:rsidRDefault="002303C8" w14:paraId="35EBA023" w14:textId="3E8E6534">
      <w:pPr>
        <w:pStyle w:val="Prrafodelista"/>
        <w:numPr>
          <w:ilvl w:val="0"/>
          <w:numId w:val="31"/>
        </w:numPr>
        <w:pBdr>
          <w:top w:val="nil"/>
          <w:left w:val="nil"/>
          <w:bottom w:val="nil"/>
          <w:right w:val="nil"/>
          <w:between w:val="nil"/>
        </w:pBdr>
        <w:spacing w:line="360" w:lineRule="auto"/>
        <w:rPr>
          <w:rFonts w:ascii="Times New Roman" w:hAnsi="Times New Roman" w:cs="Times New Roman"/>
          <w:lang w:val="es-ES"/>
        </w:rPr>
      </w:pPr>
      <w:r w:rsidRPr="2443A2D6">
        <w:rPr>
          <w:rFonts w:ascii="Times New Roman" w:hAnsi="Times New Roman" w:cs="Times New Roman"/>
          <w:lang w:val="es-ES"/>
        </w:rPr>
        <w:t>Experiencia en construcción de paz</w:t>
      </w:r>
      <w:r w:rsidRPr="2443A2D6" w:rsidR="004A6D0C">
        <w:rPr>
          <w:rFonts w:ascii="Times New Roman" w:hAnsi="Times New Roman" w:cs="Times New Roman"/>
          <w:lang w:val="es-ES"/>
        </w:rPr>
        <w:t xml:space="preserve"> (</w:t>
      </w:r>
      <w:r w:rsidRPr="2443A2D6">
        <w:rPr>
          <w:rFonts w:ascii="Times New Roman" w:hAnsi="Times New Roman" w:cs="Times New Roman"/>
          <w:lang w:val="es-ES"/>
        </w:rPr>
        <w:t>2</w:t>
      </w:r>
      <w:r w:rsidRPr="2443A2D6" w:rsidR="004A6D0C">
        <w:rPr>
          <w:rFonts w:ascii="Times New Roman" w:hAnsi="Times New Roman" w:cs="Times New Roman"/>
          <w:lang w:val="es-ES"/>
        </w:rPr>
        <w:t xml:space="preserve"> punto</w:t>
      </w:r>
      <w:r w:rsidRPr="2443A2D6">
        <w:rPr>
          <w:rFonts w:ascii="Times New Roman" w:hAnsi="Times New Roman" w:cs="Times New Roman"/>
          <w:lang w:val="es-ES"/>
        </w:rPr>
        <w:t>s</w:t>
      </w:r>
      <w:r w:rsidRPr="2443A2D6" w:rsidR="004A6D0C">
        <w:rPr>
          <w:rFonts w:ascii="Times New Roman" w:hAnsi="Times New Roman" w:cs="Times New Roman"/>
          <w:lang w:val="es-ES"/>
        </w:rPr>
        <w:t>)</w:t>
      </w:r>
      <w:r w:rsidRPr="2443A2D6" w:rsidR="004A6D0C">
        <w:rPr>
          <w:rStyle w:val="Refdenotaalpie"/>
          <w:rFonts w:ascii="Times New Roman" w:hAnsi="Times New Roman" w:cs="Times New Roman"/>
          <w:lang w:val="es-ES"/>
        </w:rPr>
        <w:footnoteReference w:id="4"/>
      </w:r>
    </w:p>
    <w:p w:rsidRPr="00493276" w:rsidR="00C311C2" w:rsidP="00E376EC" w:rsidRDefault="00C311C2" w14:paraId="6E7C28C3" w14:textId="77777777">
      <w:pPr>
        <w:pStyle w:val="Prrafodelista"/>
        <w:pBdr>
          <w:top w:val="nil"/>
          <w:left w:val="nil"/>
          <w:bottom w:val="nil"/>
          <w:right w:val="nil"/>
          <w:between w:val="nil"/>
        </w:pBdr>
        <w:spacing w:line="360" w:lineRule="auto"/>
        <w:ind w:left="927"/>
        <w:rPr>
          <w:rFonts w:ascii="Times New Roman" w:hAnsi="Times New Roman" w:cs="Times New Roman"/>
        </w:rPr>
      </w:pPr>
    </w:p>
    <w:p w:rsidR="00052DDF" w:rsidP="09E6846F" w:rsidRDefault="00052DDF" w14:paraId="39DD51A3" w14:textId="0F7E89CD">
      <w:pPr>
        <w:pBdr>
          <w:top w:val="nil"/>
          <w:left w:val="nil"/>
          <w:bottom w:val="nil"/>
          <w:right w:val="nil"/>
          <w:between w:val="nil"/>
        </w:pBdr>
        <w:spacing w:line="360" w:lineRule="auto"/>
        <w:jc w:val="both"/>
      </w:pPr>
      <w:r>
        <w:t>La ficha técnica deberá contener como mínimo los siguientes componentes: Presentación</w:t>
      </w:r>
      <w:r w:rsidR="00514037">
        <w:t xml:space="preserve"> </w:t>
      </w:r>
      <w:r>
        <w:t>de</w:t>
      </w:r>
      <w:r w:rsidR="00611781">
        <w:t xml:space="preserve"> la </w:t>
      </w:r>
      <w:r w:rsidR="00221CE0">
        <w:t>organización</w:t>
      </w:r>
      <w:r w:rsidR="00ED2D79">
        <w:t>, exposición de posibles actividades de réplica territorial a realizar</w:t>
      </w:r>
      <w:r w:rsidR="00611781">
        <w:t xml:space="preserve"> </w:t>
      </w:r>
      <w:r>
        <w:t xml:space="preserve">y Costo estimado del proyecto (descripción de los </w:t>
      </w:r>
      <w:r w:rsidR="00ED2D79">
        <w:t>ítems</w:t>
      </w:r>
      <w:r>
        <w:t xml:space="preserve"> o elementos necesarios). Esta ficha técnica </w:t>
      </w:r>
      <w:r>
        <w:lastRenderedPageBreak/>
        <w:t xml:space="preserve">deberá presentarse en el formato diseñado </w:t>
      </w:r>
      <w:r w:rsidR="00C311C2">
        <w:t>por el contratista</w:t>
      </w:r>
      <w:r w:rsidR="00254C6B">
        <w:t xml:space="preserve"> y aprobado por el comité técnico</w:t>
      </w:r>
      <w:r>
        <w:t xml:space="preserve">. </w:t>
      </w:r>
      <w:r w:rsidR="004A6D0C">
        <w:t xml:space="preserve">El enfoque de paz se entenderá en caso que las </w:t>
      </w:r>
      <w:r w:rsidR="00221CE0">
        <w:t>Organizaciones sociales para la paz</w:t>
      </w:r>
      <w:r w:rsidR="004A6D0C">
        <w:t xml:space="preserve"> tengan dentro de sus objetivos </w:t>
      </w:r>
    </w:p>
    <w:p w:rsidR="00B34B2F" w:rsidP="00E376EC" w:rsidRDefault="00052DDF" w14:paraId="5C65E117" w14:textId="0EBCFCCE">
      <w:pPr>
        <w:pBdr>
          <w:top w:val="nil"/>
          <w:left w:val="nil"/>
          <w:bottom w:val="nil"/>
          <w:right w:val="nil"/>
          <w:between w:val="nil"/>
        </w:pBdr>
        <w:spacing w:line="360" w:lineRule="auto"/>
        <w:jc w:val="both"/>
      </w:pPr>
      <w:r>
        <w:t xml:space="preserve"> </w:t>
      </w:r>
    </w:p>
    <w:p w:rsidRPr="00B34B2F" w:rsidR="00052DDF" w:rsidP="4804ADB2" w:rsidRDefault="00052DDF" w14:paraId="7A91B0E7" w14:textId="4BF4B42D">
      <w:pPr>
        <w:pBdr>
          <w:top w:val="nil"/>
          <w:left w:val="nil"/>
          <w:bottom w:val="nil"/>
          <w:right w:val="nil"/>
          <w:between w:val="nil"/>
        </w:pBdr>
        <w:spacing w:line="360" w:lineRule="auto"/>
        <w:jc w:val="both"/>
        <w:rPr>
          <w:b/>
          <w:bCs/>
          <w:color w:val="000000" w:themeColor="text1"/>
        </w:rPr>
      </w:pPr>
      <w:r w:rsidRPr="4804ADB2">
        <w:rPr>
          <w:b/>
          <w:bCs/>
        </w:rPr>
        <w:t>N</w:t>
      </w:r>
      <w:r w:rsidRPr="4804ADB2" w:rsidR="002303C8">
        <w:rPr>
          <w:b/>
          <w:bCs/>
        </w:rPr>
        <w:t xml:space="preserve">OTA </w:t>
      </w:r>
      <w:r w:rsidRPr="4804ADB2" w:rsidR="6D8FA93E">
        <w:rPr>
          <w:b/>
          <w:bCs/>
        </w:rPr>
        <w:t>8</w:t>
      </w:r>
      <w:r w:rsidRPr="4804ADB2">
        <w:rPr>
          <w:b/>
          <w:bCs/>
        </w:rPr>
        <w:t>: Las propuestas seleccionadas serán revisadas de manera integral, es decir que la misma podrá tener cambios, de ser estrictamente necesarios, para lo cual el contratista realizará un informe detallando si deben aplicarse modificaciones.</w:t>
      </w:r>
    </w:p>
    <w:p w:rsidRPr="00B34B2F" w:rsidR="00052DDF" w:rsidP="4804ADB2" w:rsidRDefault="1897B13D" w14:paraId="423C9431" w14:textId="43FD01C1">
      <w:pPr>
        <w:pBdr>
          <w:top w:val="nil"/>
          <w:left w:val="nil"/>
          <w:bottom w:val="nil"/>
          <w:right w:val="nil"/>
          <w:between w:val="nil"/>
        </w:pBdr>
        <w:spacing w:line="360" w:lineRule="auto"/>
        <w:jc w:val="both"/>
        <w:rPr>
          <w:color w:val="000000" w:themeColor="text1"/>
        </w:rPr>
      </w:pPr>
      <w:r w:rsidRPr="4804ADB2">
        <w:rPr>
          <w:color w:val="000000" w:themeColor="text1"/>
        </w:rPr>
        <w:t>Tras la selección de los destinatarios, el contratista convocará a su equipo de trabajo y a los 2</w:t>
      </w:r>
      <w:r w:rsidR="00252763">
        <w:rPr>
          <w:color w:val="000000" w:themeColor="text1"/>
        </w:rPr>
        <w:t xml:space="preserve">0 </w:t>
      </w:r>
      <w:r w:rsidRPr="4804ADB2">
        <w:rPr>
          <w:color w:val="000000" w:themeColor="text1"/>
        </w:rPr>
        <w:t>destinatarios, desarrollarán una jornada de inducción y dará toda la información sobre el proyecto a la población.</w:t>
      </w:r>
    </w:p>
    <w:p w:rsidR="4804ADB2" w:rsidP="4804ADB2" w:rsidRDefault="4804ADB2" w14:paraId="33A68355" w14:textId="4B3AB769">
      <w:pPr>
        <w:pBdr>
          <w:top w:val="nil"/>
          <w:left w:val="nil"/>
          <w:bottom w:val="nil"/>
          <w:right w:val="nil"/>
          <w:between w:val="nil"/>
        </w:pBdr>
        <w:spacing w:line="360" w:lineRule="auto"/>
        <w:jc w:val="both"/>
        <w:rPr>
          <w:color w:val="000000" w:themeColor="text1"/>
        </w:rPr>
      </w:pPr>
    </w:p>
    <w:p w:rsidR="00B34B2F" w:rsidP="4804ADB2" w:rsidRDefault="1897B13D" w14:paraId="7C939E25" w14:textId="08D097A9">
      <w:pPr>
        <w:pBdr>
          <w:top w:val="nil"/>
          <w:left w:val="nil"/>
          <w:bottom w:val="nil"/>
          <w:right w:val="nil"/>
          <w:between w:val="nil"/>
        </w:pBdr>
        <w:spacing w:line="360" w:lineRule="auto"/>
        <w:jc w:val="both"/>
        <w:rPr>
          <w:color w:val="000000" w:themeColor="text1"/>
        </w:rPr>
      </w:pPr>
      <w:r w:rsidRPr="4804ADB2">
        <w:rPr>
          <w:color w:val="000000" w:themeColor="text1"/>
        </w:rPr>
        <w:t>Durante esta sesión L</w:t>
      </w:r>
      <w:r w:rsidRPr="4804ADB2" w:rsidR="00B34B2F">
        <w:rPr>
          <w:color w:val="000000" w:themeColor="text1"/>
        </w:rPr>
        <w:t xml:space="preserve">as </w:t>
      </w:r>
      <w:r w:rsidRPr="4804ADB2" w:rsidR="00221CE0">
        <w:rPr>
          <w:color w:val="000000" w:themeColor="text1"/>
        </w:rPr>
        <w:t>Organizaciones sociales para la paz</w:t>
      </w:r>
      <w:r w:rsidRPr="4804ADB2" w:rsidR="00B34B2F">
        <w:rPr>
          <w:color w:val="000000" w:themeColor="text1"/>
        </w:rPr>
        <w:t xml:space="preserve"> e ideas seleccionadas deben comprometerse a: </w:t>
      </w:r>
    </w:p>
    <w:p w:rsidRPr="00B34B2F" w:rsidR="00B34B2F" w:rsidP="4804ADB2" w:rsidRDefault="43563910" w14:paraId="32A3A63B" w14:textId="2EE27090">
      <w:pPr>
        <w:pStyle w:val="Prrafodelista"/>
        <w:numPr>
          <w:ilvl w:val="0"/>
          <w:numId w:val="29"/>
        </w:numPr>
        <w:pBdr>
          <w:top w:val="nil"/>
          <w:left w:val="nil"/>
          <w:bottom w:val="nil"/>
          <w:right w:val="nil"/>
          <w:between w:val="nil"/>
        </w:pBdr>
        <w:spacing w:line="360" w:lineRule="auto"/>
        <w:jc w:val="both"/>
        <w:rPr>
          <w:rFonts w:ascii="Times New Roman" w:hAnsi="Times New Roman" w:cs="Times New Roman"/>
          <w:color w:val="000000" w:themeColor="text1"/>
        </w:rPr>
      </w:pPr>
      <w:r w:rsidRPr="6A69B178">
        <w:rPr>
          <w:rFonts w:ascii="Times New Roman" w:hAnsi="Times New Roman" w:cs="Times New Roman"/>
          <w:color w:val="000000" w:themeColor="text1"/>
        </w:rPr>
        <w:t>Participar en el proyecto de manera libre, voluntaria y gratuita.</w:t>
      </w:r>
    </w:p>
    <w:p w:rsidRPr="00B34B2F" w:rsidR="00B34B2F" w:rsidP="6A69B178" w:rsidRDefault="00B34B2F" w14:paraId="1D9557DA" w14:textId="54193A86">
      <w:pPr>
        <w:pStyle w:val="Prrafodelista"/>
        <w:numPr>
          <w:ilvl w:val="0"/>
          <w:numId w:val="29"/>
        </w:numPr>
        <w:pBdr>
          <w:top w:val="nil"/>
          <w:left w:val="nil"/>
          <w:bottom w:val="nil"/>
          <w:right w:val="nil"/>
          <w:between w:val="nil"/>
        </w:pBdr>
        <w:spacing w:line="360" w:lineRule="auto"/>
        <w:jc w:val="both"/>
        <w:rPr>
          <w:rFonts w:ascii="Times New Roman" w:hAnsi="Times New Roman" w:cs="Times New Roman"/>
          <w:color w:val="000000" w:themeColor="text1"/>
        </w:rPr>
      </w:pPr>
      <w:r w:rsidRPr="6A69B178">
        <w:rPr>
          <w:rFonts w:ascii="Times New Roman" w:hAnsi="Times New Roman" w:cs="Times New Roman"/>
          <w:color w:val="000000" w:themeColor="text1"/>
        </w:rPr>
        <w:t xml:space="preserve">Participar en todas las actividades del proceso desde el inicio </w:t>
      </w:r>
      <w:r w:rsidRPr="6A69B178" w:rsidR="001C673D">
        <w:rPr>
          <w:rFonts w:ascii="Times New Roman" w:hAnsi="Times New Roman" w:cs="Times New Roman"/>
          <w:color w:val="000000" w:themeColor="text1"/>
        </w:rPr>
        <w:t>hasta el</w:t>
      </w:r>
      <w:r w:rsidRPr="6A69B178">
        <w:rPr>
          <w:rFonts w:ascii="Times New Roman" w:hAnsi="Times New Roman" w:cs="Times New Roman"/>
          <w:color w:val="000000" w:themeColor="text1"/>
        </w:rPr>
        <w:t xml:space="preserve"> cierre del proyecto.</w:t>
      </w:r>
    </w:p>
    <w:p w:rsidR="00B34B2F" w:rsidP="4804ADB2" w:rsidRDefault="00B34B2F" w14:paraId="232FA7EB" w14:textId="6CC96C2F">
      <w:pPr>
        <w:pStyle w:val="Prrafodelista"/>
        <w:numPr>
          <w:ilvl w:val="0"/>
          <w:numId w:val="29"/>
        </w:numPr>
        <w:pBdr>
          <w:top w:val="nil"/>
          <w:left w:val="nil"/>
          <w:bottom w:val="nil"/>
          <w:right w:val="nil"/>
          <w:between w:val="nil"/>
        </w:pBdr>
        <w:spacing w:line="360" w:lineRule="auto"/>
        <w:jc w:val="both"/>
        <w:rPr>
          <w:rFonts w:ascii="Times New Roman" w:hAnsi="Times New Roman" w:cs="Times New Roman"/>
          <w:color w:val="000000" w:themeColor="text1"/>
        </w:rPr>
      </w:pPr>
      <w:r w:rsidRPr="4804ADB2">
        <w:rPr>
          <w:rFonts w:ascii="Times New Roman" w:hAnsi="Times New Roman" w:cs="Times New Roman"/>
          <w:color w:val="000000" w:themeColor="text1"/>
        </w:rPr>
        <w:t xml:space="preserve">Aceptar la orientación a lo largo de las </w:t>
      </w:r>
      <w:r w:rsidRPr="4804ADB2" w:rsidR="1923873D">
        <w:rPr>
          <w:rFonts w:ascii="Times New Roman" w:hAnsi="Times New Roman" w:cs="Times New Roman"/>
          <w:color w:val="000000" w:themeColor="text1"/>
        </w:rPr>
        <w:t xml:space="preserve">fases </w:t>
      </w:r>
      <w:r w:rsidRPr="4804ADB2">
        <w:rPr>
          <w:rFonts w:ascii="Times New Roman" w:hAnsi="Times New Roman" w:cs="Times New Roman"/>
          <w:color w:val="000000" w:themeColor="text1"/>
        </w:rPr>
        <w:t xml:space="preserve">de </w:t>
      </w:r>
      <w:r w:rsidRPr="4804ADB2" w:rsidR="1C81BDF6">
        <w:rPr>
          <w:rFonts w:ascii="Times New Roman" w:hAnsi="Times New Roman" w:cs="Times New Roman"/>
          <w:color w:val="000000" w:themeColor="text1"/>
        </w:rPr>
        <w:t>ejecución y cierre</w:t>
      </w:r>
      <w:r w:rsidRPr="4804ADB2">
        <w:rPr>
          <w:rFonts w:ascii="Times New Roman" w:hAnsi="Times New Roman" w:cs="Times New Roman"/>
          <w:color w:val="000000" w:themeColor="text1"/>
        </w:rPr>
        <w:t xml:space="preserve">. </w:t>
      </w:r>
    </w:p>
    <w:p w:rsidR="00B34B2F" w:rsidP="4804ADB2" w:rsidRDefault="00B34B2F" w14:paraId="2A78C298" w14:textId="2EE243CA">
      <w:pPr>
        <w:pStyle w:val="Prrafodelista"/>
        <w:numPr>
          <w:ilvl w:val="0"/>
          <w:numId w:val="29"/>
        </w:numPr>
        <w:pBdr>
          <w:top w:val="nil"/>
          <w:left w:val="nil"/>
          <w:bottom w:val="nil"/>
          <w:right w:val="nil"/>
          <w:between w:val="nil"/>
        </w:pBdr>
        <w:spacing w:line="360" w:lineRule="auto"/>
        <w:jc w:val="both"/>
        <w:rPr>
          <w:rFonts w:ascii="Times New Roman" w:hAnsi="Times New Roman" w:cs="Times New Roman"/>
          <w:color w:val="000000" w:themeColor="text1"/>
          <w:lang w:val="es-ES"/>
        </w:rPr>
      </w:pPr>
      <w:r w:rsidRPr="4804ADB2">
        <w:rPr>
          <w:rFonts w:ascii="Times New Roman" w:hAnsi="Times New Roman" w:cs="Times New Roman"/>
          <w:color w:val="000000" w:themeColor="text1"/>
          <w:lang w:val="es-ES"/>
        </w:rPr>
        <w:t xml:space="preserve">Permitir las visitas al lugar donde opera la </w:t>
      </w:r>
      <w:r w:rsidRPr="4804ADB2" w:rsidR="00221CE0">
        <w:rPr>
          <w:rFonts w:ascii="Times New Roman" w:hAnsi="Times New Roman" w:cs="Times New Roman"/>
          <w:color w:val="000000" w:themeColor="text1"/>
          <w:lang w:val="es-ES"/>
        </w:rPr>
        <w:t>organización</w:t>
      </w:r>
      <w:r w:rsidRPr="4804ADB2">
        <w:rPr>
          <w:rFonts w:ascii="Times New Roman" w:hAnsi="Times New Roman" w:cs="Times New Roman"/>
          <w:color w:val="000000" w:themeColor="text1"/>
          <w:lang w:val="es-ES"/>
        </w:rPr>
        <w:t xml:space="preserve"> soci</w:t>
      </w:r>
      <w:r w:rsidRPr="4804ADB2" w:rsidR="6A7489E5">
        <w:rPr>
          <w:rFonts w:ascii="Times New Roman" w:hAnsi="Times New Roman" w:cs="Times New Roman"/>
          <w:color w:val="000000" w:themeColor="text1"/>
          <w:lang w:val="es-ES"/>
        </w:rPr>
        <w:t>al</w:t>
      </w:r>
      <w:r w:rsidRPr="4804ADB2">
        <w:rPr>
          <w:rFonts w:ascii="Times New Roman" w:hAnsi="Times New Roman" w:cs="Times New Roman"/>
          <w:color w:val="000000" w:themeColor="text1"/>
          <w:lang w:val="es-ES"/>
        </w:rPr>
        <w:t xml:space="preserve"> y participar en las actividades que se realicen durante las jornadas de validación. </w:t>
      </w:r>
    </w:p>
    <w:p w:rsidR="00B34B2F" w:rsidP="002E6815" w:rsidRDefault="00B34B2F" w14:paraId="61747E43" w14:textId="77777777">
      <w:pPr>
        <w:pStyle w:val="Prrafodelista"/>
        <w:numPr>
          <w:ilvl w:val="0"/>
          <w:numId w:val="29"/>
        </w:numPr>
        <w:pBdr>
          <w:top w:val="nil"/>
          <w:left w:val="nil"/>
          <w:bottom w:val="nil"/>
          <w:right w:val="nil"/>
          <w:between w:val="nil"/>
        </w:pBdr>
        <w:spacing w:line="360" w:lineRule="auto"/>
        <w:jc w:val="both"/>
        <w:rPr>
          <w:rFonts w:ascii="Times New Roman" w:hAnsi="Times New Roman" w:cs="Times New Roman"/>
          <w:color w:val="000000" w:themeColor="text1"/>
        </w:rPr>
      </w:pPr>
      <w:r w:rsidRPr="00B34B2F">
        <w:rPr>
          <w:rFonts w:ascii="Times New Roman" w:hAnsi="Times New Roman" w:cs="Times New Roman"/>
          <w:color w:val="000000" w:themeColor="text1"/>
        </w:rPr>
        <w:t>Firmar las actas de asistencia y documentos soporte de las etapas del proceso.</w:t>
      </w:r>
    </w:p>
    <w:p w:rsidR="00B34B2F" w:rsidP="4804ADB2" w:rsidRDefault="00B34B2F" w14:paraId="4346C6B4" w14:textId="5ED289EF">
      <w:pPr>
        <w:pStyle w:val="Prrafodelista"/>
        <w:numPr>
          <w:ilvl w:val="0"/>
          <w:numId w:val="29"/>
        </w:numPr>
        <w:pBdr>
          <w:top w:val="nil"/>
          <w:left w:val="nil"/>
          <w:bottom w:val="nil"/>
          <w:right w:val="nil"/>
          <w:between w:val="nil"/>
        </w:pBdr>
        <w:spacing w:line="360" w:lineRule="auto"/>
        <w:jc w:val="both"/>
        <w:rPr>
          <w:rFonts w:ascii="Times New Roman" w:hAnsi="Times New Roman" w:cs="Times New Roman"/>
          <w:color w:val="000000" w:themeColor="text1"/>
          <w:lang w:val="es-ES"/>
        </w:rPr>
      </w:pPr>
      <w:r w:rsidRPr="4804ADB2">
        <w:rPr>
          <w:rFonts w:ascii="Times New Roman" w:hAnsi="Times New Roman" w:cs="Times New Roman"/>
          <w:color w:val="000000" w:themeColor="text1"/>
          <w:lang w:val="es-ES"/>
        </w:rPr>
        <w:t>Autorizar durante la ejecución de las diferentes etapas del proyecto la realización de videos y registros fotográficos</w:t>
      </w:r>
      <w:r w:rsidRPr="4804ADB2" w:rsidR="1658E132">
        <w:rPr>
          <w:rFonts w:ascii="Times New Roman" w:hAnsi="Times New Roman" w:cs="Times New Roman"/>
          <w:color w:val="000000" w:themeColor="text1"/>
          <w:lang w:val="es-ES"/>
        </w:rPr>
        <w:t xml:space="preserve"> garantizando todas las garantías a los sujetos de especial protección constitucional</w:t>
      </w:r>
      <w:r w:rsidRPr="4804ADB2">
        <w:rPr>
          <w:rFonts w:ascii="Times New Roman" w:hAnsi="Times New Roman" w:cs="Times New Roman"/>
          <w:color w:val="000000" w:themeColor="text1"/>
          <w:lang w:val="es-ES"/>
        </w:rPr>
        <w:t xml:space="preserve">. </w:t>
      </w:r>
    </w:p>
    <w:p w:rsidR="00B34B2F" w:rsidP="4804ADB2" w:rsidRDefault="00B34B2F" w14:paraId="6B716D18" w14:textId="7FA4BA44">
      <w:pPr>
        <w:pStyle w:val="Prrafodelista"/>
        <w:numPr>
          <w:ilvl w:val="0"/>
          <w:numId w:val="29"/>
        </w:numPr>
        <w:pBdr>
          <w:top w:val="nil"/>
          <w:left w:val="nil"/>
          <w:bottom w:val="nil"/>
          <w:right w:val="nil"/>
          <w:between w:val="nil"/>
        </w:pBdr>
        <w:spacing w:line="360" w:lineRule="auto"/>
        <w:jc w:val="both"/>
        <w:rPr>
          <w:rFonts w:ascii="Times New Roman" w:hAnsi="Times New Roman" w:cs="Times New Roman"/>
          <w:color w:val="000000" w:themeColor="text1"/>
        </w:rPr>
      </w:pPr>
      <w:r w:rsidRPr="4804ADB2">
        <w:rPr>
          <w:rFonts w:ascii="Times New Roman" w:hAnsi="Times New Roman" w:cs="Times New Roman"/>
          <w:color w:val="000000" w:themeColor="text1"/>
        </w:rPr>
        <w:t>Cumplir con los requisitos para el otorgamiento del incentivo</w:t>
      </w:r>
      <w:r w:rsidRPr="4804ADB2" w:rsidR="360DEB39">
        <w:rPr>
          <w:rFonts w:ascii="Times New Roman" w:hAnsi="Times New Roman" w:cs="Times New Roman"/>
          <w:color w:val="000000" w:themeColor="text1"/>
        </w:rPr>
        <w:t>.</w:t>
      </w:r>
    </w:p>
    <w:p w:rsidR="00B34B2F" w:rsidP="002E6815" w:rsidRDefault="00B34B2F" w14:paraId="33F166A4" w14:textId="77777777">
      <w:pPr>
        <w:pStyle w:val="Prrafodelista"/>
        <w:numPr>
          <w:ilvl w:val="0"/>
          <w:numId w:val="29"/>
        </w:numPr>
        <w:pBdr>
          <w:top w:val="nil"/>
          <w:left w:val="nil"/>
          <w:bottom w:val="nil"/>
          <w:right w:val="nil"/>
          <w:between w:val="nil"/>
        </w:pBdr>
        <w:spacing w:line="360" w:lineRule="auto"/>
        <w:jc w:val="both"/>
        <w:rPr>
          <w:rFonts w:ascii="Times New Roman" w:hAnsi="Times New Roman" w:cs="Times New Roman"/>
          <w:color w:val="000000" w:themeColor="text1"/>
        </w:rPr>
      </w:pPr>
      <w:r w:rsidRPr="00B34B2F">
        <w:rPr>
          <w:rFonts w:ascii="Times New Roman" w:hAnsi="Times New Roman" w:cs="Times New Roman"/>
          <w:color w:val="000000" w:themeColor="text1"/>
        </w:rPr>
        <w:lastRenderedPageBreak/>
        <w:t xml:space="preserve">Velar por la conservación y buen uso de los elementos adquiridos </w:t>
      </w:r>
      <w:r>
        <w:rPr>
          <w:rFonts w:ascii="Times New Roman" w:hAnsi="Times New Roman" w:cs="Times New Roman"/>
          <w:color w:val="000000" w:themeColor="text1"/>
        </w:rPr>
        <w:t>para el fortalecimiento</w:t>
      </w:r>
      <w:r w:rsidRPr="00B34B2F">
        <w:rPr>
          <w:rFonts w:ascii="Times New Roman" w:hAnsi="Times New Roman" w:cs="Times New Roman"/>
          <w:color w:val="000000" w:themeColor="text1"/>
        </w:rPr>
        <w:t xml:space="preserve">. Está prohibido la venta o donación de los elementos descritos en el plan de compras. </w:t>
      </w:r>
    </w:p>
    <w:p w:rsidR="00B34B2F" w:rsidP="4804ADB2" w:rsidRDefault="77E8EFA9" w14:paraId="4CE3E86A" w14:textId="61B4E7DE">
      <w:pPr>
        <w:pStyle w:val="Prrafodelista"/>
        <w:numPr>
          <w:ilvl w:val="0"/>
          <w:numId w:val="29"/>
        </w:numPr>
        <w:pBdr>
          <w:top w:val="nil"/>
          <w:left w:val="nil"/>
          <w:bottom w:val="nil"/>
          <w:right w:val="nil"/>
          <w:between w:val="nil"/>
        </w:pBdr>
        <w:spacing w:line="360" w:lineRule="auto"/>
        <w:jc w:val="both"/>
        <w:rPr>
          <w:rFonts w:ascii="Times New Roman" w:hAnsi="Times New Roman" w:cs="Times New Roman"/>
          <w:color w:val="000000" w:themeColor="text1"/>
          <w:lang w:val="es-ES"/>
        </w:rPr>
      </w:pPr>
      <w:r w:rsidRPr="4804ADB2">
        <w:rPr>
          <w:rFonts w:ascii="Times New Roman" w:hAnsi="Times New Roman" w:cs="Times New Roman"/>
          <w:color w:val="000000" w:themeColor="text1"/>
          <w:lang w:val="es-ES"/>
        </w:rPr>
        <w:t>P</w:t>
      </w:r>
      <w:r w:rsidRPr="4804ADB2" w:rsidR="00B34B2F">
        <w:rPr>
          <w:rFonts w:ascii="Times New Roman" w:hAnsi="Times New Roman" w:cs="Times New Roman"/>
          <w:color w:val="000000" w:themeColor="text1"/>
          <w:lang w:val="es-ES"/>
        </w:rPr>
        <w:t xml:space="preserve">roporcionar información </w:t>
      </w:r>
      <w:r w:rsidRPr="4804ADB2" w:rsidR="0AE5A9B7">
        <w:rPr>
          <w:rFonts w:ascii="Times New Roman" w:hAnsi="Times New Roman" w:cs="Times New Roman"/>
          <w:color w:val="000000" w:themeColor="text1"/>
          <w:lang w:val="es-ES"/>
        </w:rPr>
        <w:t>veraz</w:t>
      </w:r>
      <w:r w:rsidRPr="4804ADB2" w:rsidR="00B34B2F">
        <w:rPr>
          <w:rFonts w:ascii="Times New Roman" w:hAnsi="Times New Roman" w:cs="Times New Roman"/>
          <w:color w:val="000000" w:themeColor="text1"/>
          <w:lang w:val="es-ES"/>
        </w:rPr>
        <w:t>,</w:t>
      </w:r>
      <w:r w:rsidRPr="4804ADB2" w:rsidR="6A4A0ABB">
        <w:rPr>
          <w:rFonts w:ascii="Times New Roman" w:hAnsi="Times New Roman" w:cs="Times New Roman"/>
          <w:color w:val="000000" w:themeColor="text1"/>
          <w:lang w:val="es-ES"/>
        </w:rPr>
        <w:t xml:space="preserve"> la vulneración de este compromiso </w:t>
      </w:r>
      <w:r w:rsidRPr="4804ADB2" w:rsidR="00B34B2F">
        <w:rPr>
          <w:rFonts w:ascii="Times New Roman" w:hAnsi="Times New Roman" w:cs="Times New Roman"/>
          <w:color w:val="000000" w:themeColor="text1"/>
          <w:lang w:val="es-ES"/>
        </w:rPr>
        <w:t xml:space="preserve">será causal de expulsión del proyecto. </w:t>
      </w:r>
    </w:p>
    <w:p w:rsidR="00B34B2F" w:rsidP="4804ADB2" w:rsidRDefault="00B34B2F" w14:paraId="0EBFFE76" w14:textId="5CDF1B8C">
      <w:pPr>
        <w:pStyle w:val="Prrafodelista"/>
        <w:numPr>
          <w:ilvl w:val="0"/>
          <w:numId w:val="29"/>
        </w:numPr>
        <w:pBdr>
          <w:top w:val="nil"/>
          <w:left w:val="nil"/>
          <w:bottom w:val="nil"/>
          <w:right w:val="nil"/>
          <w:between w:val="nil"/>
        </w:pBdr>
        <w:spacing w:line="360" w:lineRule="auto"/>
        <w:jc w:val="both"/>
        <w:rPr>
          <w:rFonts w:ascii="Times New Roman" w:hAnsi="Times New Roman" w:cs="Times New Roman"/>
          <w:color w:val="000000" w:themeColor="text1"/>
          <w:lang w:val="es-ES"/>
        </w:rPr>
      </w:pPr>
      <w:r w:rsidRPr="4804ADB2">
        <w:rPr>
          <w:rFonts w:ascii="Times New Roman" w:hAnsi="Times New Roman" w:cs="Times New Roman"/>
          <w:color w:val="000000" w:themeColor="text1"/>
          <w:lang w:val="es-ES"/>
        </w:rPr>
        <w:t xml:space="preserve">Autorizar a la Alcaldía Local de </w:t>
      </w:r>
      <w:r w:rsidRPr="4804ADB2" w:rsidR="009717AD">
        <w:rPr>
          <w:rFonts w:ascii="Times New Roman" w:hAnsi="Times New Roman" w:cs="Times New Roman"/>
          <w:color w:val="000000" w:themeColor="text1"/>
          <w:lang w:val="es-ES"/>
        </w:rPr>
        <w:t>Los Mártires</w:t>
      </w:r>
      <w:r w:rsidRPr="4804ADB2">
        <w:rPr>
          <w:rFonts w:ascii="Times New Roman" w:hAnsi="Times New Roman" w:cs="Times New Roman"/>
          <w:color w:val="000000" w:themeColor="text1"/>
          <w:lang w:val="es-ES"/>
        </w:rPr>
        <w:t xml:space="preserve"> y al operador sobre el manejo de información personal y comercial, la cual es de uso exclusivo y confidencial en la ejecución del proyecto</w:t>
      </w:r>
      <w:r w:rsidRPr="4804ADB2" w:rsidR="2C377352">
        <w:rPr>
          <w:rFonts w:ascii="Times New Roman" w:hAnsi="Times New Roman" w:cs="Times New Roman"/>
          <w:color w:val="000000" w:themeColor="text1"/>
          <w:lang w:val="es-ES"/>
        </w:rPr>
        <w:t xml:space="preserve"> bajo todas las garantías de habeas data y legislación de protección de la población a impactar</w:t>
      </w:r>
      <w:r w:rsidRPr="4804ADB2">
        <w:rPr>
          <w:rFonts w:ascii="Times New Roman" w:hAnsi="Times New Roman" w:cs="Times New Roman"/>
          <w:color w:val="000000" w:themeColor="text1"/>
          <w:lang w:val="es-ES"/>
        </w:rPr>
        <w:t xml:space="preserve">. </w:t>
      </w:r>
    </w:p>
    <w:p w:rsidR="00ED2D79" w:rsidP="4804ADB2" w:rsidRDefault="00ED2D79" w14:paraId="111AF9CD" w14:textId="211164A1">
      <w:pPr>
        <w:pStyle w:val="Prrafodelista"/>
        <w:numPr>
          <w:ilvl w:val="0"/>
          <w:numId w:val="29"/>
        </w:numPr>
        <w:pBdr>
          <w:top w:val="nil"/>
          <w:left w:val="nil"/>
          <w:bottom w:val="nil"/>
          <w:right w:val="nil"/>
          <w:between w:val="nil"/>
        </w:pBdr>
        <w:spacing w:line="360" w:lineRule="auto"/>
        <w:jc w:val="both"/>
        <w:rPr>
          <w:rFonts w:ascii="Times New Roman" w:hAnsi="Times New Roman" w:cs="Times New Roman"/>
          <w:color w:val="000000" w:themeColor="text1"/>
        </w:rPr>
      </w:pPr>
      <w:r w:rsidRPr="6A69B178">
        <w:rPr>
          <w:rFonts w:ascii="Times New Roman" w:hAnsi="Times New Roman" w:cs="Times New Roman"/>
          <w:color w:val="000000" w:themeColor="text1"/>
        </w:rPr>
        <w:t>Participar en la creación del libro colectivo para la dignificación de la memoria de la localidad de los mártires.</w:t>
      </w:r>
    </w:p>
    <w:p w:rsidR="00ED2D79" w:rsidP="4804ADB2" w:rsidRDefault="00ED2D79" w14:paraId="334E34A1" w14:textId="39C2C7AB">
      <w:pPr>
        <w:pStyle w:val="Prrafodelista"/>
        <w:numPr>
          <w:ilvl w:val="0"/>
          <w:numId w:val="29"/>
        </w:numPr>
        <w:pBdr>
          <w:top w:val="nil"/>
          <w:left w:val="nil"/>
          <w:bottom w:val="nil"/>
          <w:right w:val="nil"/>
          <w:between w:val="nil"/>
        </w:pBdr>
        <w:spacing w:line="360" w:lineRule="auto"/>
        <w:jc w:val="both"/>
        <w:rPr>
          <w:rFonts w:ascii="Times New Roman" w:hAnsi="Times New Roman" w:cs="Times New Roman"/>
          <w:color w:val="000000" w:themeColor="text1"/>
        </w:rPr>
      </w:pPr>
      <w:r w:rsidRPr="6A69B178">
        <w:rPr>
          <w:rFonts w:ascii="Times New Roman" w:hAnsi="Times New Roman" w:cs="Times New Roman"/>
          <w:color w:val="000000" w:themeColor="text1"/>
        </w:rPr>
        <w:t xml:space="preserve">Participar en los recorridos de la ruta de la memoria. </w:t>
      </w:r>
    </w:p>
    <w:p w:rsidR="00ED2D79" w:rsidP="4804ADB2" w:rsidRDefault="00ED2D79" w14:paraId="0072CBC8" w14:textId="254671D7">
      <w:pPr>
        <w:pStyle w:val="Prrafodelista"/>
        <w:numPr>
          <w:ilvl w:val="0"/>
          <w:numId w:val="29"/>
        </w:numPr>
        <w:pBdr>
          <w:top w:val="nil"/>
          <w:left w:val="nil"/>
          <w:bottom w:val="nil"/>
          <w:right w:val="nil"/>
          <w:between w:val="nil"/>
        </w:pBdr>
        <w:spacing w:line="360" w:lineRule="auto"/>
        <w:jc w:val="both"/>
        <w:rPr>
          <w:rFonts w:ascii="Times New Roman" w:hAnsi="Times New Roman" w:cs="Times New Roman"/>
          <w:color w:val="000000" w:themeColor="text1"/>
        </w:rPr>
      </w:pPr>
      <w:r w:rsidRPr="6A69B178">
        <w:rPr>
          <w:rFonts w:ascii="Times New Roman" w:hAnsi="Times New Roman" w:cs="Times New Roman"/>
          <w:color w:val="000000" w:themeColor="text1"/>
        </w:rPr>
        <w:t xml:space="preserve">Realizar las réplicas territoriales según corresponda. </w:t>
      </w:r>
    </w:p>
    <w:p w:rsidRPr="000210F0" w:rsidR="000210F0" w:rsidP="002E6815" w:rsidRDefault="00B34B2F" w14:paraId="1275E752" w14:textId="5DC9740D">
      <w:pPr>
        <w:pStyle w:val="Prrafodelista"/>
        <w:numPr>
          <w:ilvl w:val="0"/>
          <w:numId w:val="29"/>
        </w:numPr>
        <w:pBdr>
          <w:top w:val="nil"/>
          <w:left w:val="nil"/>
          <w:bottom w:val="nil"/>
          <w:right w:val="nil"/>
          <w:between w:val="nil"/>
        </w:pBdr>
        <w:spacing w:line="360" w:lineRule="auto"/>
        <w:jc w:val="both"/>
        <w:rPr>
          <w:rFonts w:ascii="Times New Roman" w:hAnsi="Times New Roman" w:cs="Times New Roman"/>
          <w:color w:val="000000" w:themeColor="text1"/>
          <w:lang w:val="es-ES"/>
        </w:rPr>
      </w:pPr>
      <w:r w:rsidRPr="529F6390">
        <w:rPr>
          <w:rFonts w:ascii="Times New Roman" w:hAnsi="Times New Roman" w:cs="Times New Roman"/>
          <w:color w:val="000000" w:themeColor="text1"/>
          <w:lang w:val="es-ES"/>
        </w:rPr>
        <w:t xml:space="preserve">Asistir a la etapa de cierre del proceso en aras de recibir la retroalimentación de las lecciones aprendidas y buenas prácticas, los resultados del seguimiento y evaluación; generar recomendaciones para acciones de mejora y fortalecimiento para el mediano y largo plazo entre el Comité Técnico y </w:t>
      </w:r>
      <w:r w:rsidRPr="529F6390" w:rsidR="000210F0">
        <w:rPr>
          <w:rFonts w:ascii="Times New Roman" w:hAnsi="Times New Roman" w:cs="Times New Roman"/>
          <w:color w:val="000000" w:themeColor="text1"/>
          <w:lang w:val="es-ES"/>
        </w:rPr>
        <w:t xml:space="preserve">las ideas e </w:t>
      </w:r>
      <w:r w:rsidR="00221CE0">
        <w:rPr>
          <w:rFonts w:ascii="Times New Roman" w:hAnsi="Times New Roman" w:cs="Times New Roman"/>
          <w:color w:val="000000" w:themeColor="text1"/>
          <w:lang w:val="es-ES"/>
        </w:rPr>
        <w:t>Organizaciones sociales para la paz</w:t>
      </w:r>
      <w:r w:rsidRPr="529F6390" w:rsidR="000210F0">
        <w:rPr>
          <w:rFonts w:ascii="Times New Roman" w:hAnsi="Times New Roman" w:cs="Times New Roman"/>
          <w:color w:val="000000" w:themeColor="text1"/>
          <w:lang w:val="es-ES"/>
        </w:rPr>
        <w:t xml:space="preserve"> socio</w:t>
      </w:r>
      <w:r w:rsidRPr="529F6390" w:rsidR="002D2C60">
        <w:rPr>
          <w:rFonts w:ascii="Times New Roman" w:hAnsi="Times New Roman" w:cs="Times New Roman"/>
          <w:color w:val="000000" w:themeColor="text1"/>
          <w:lang w:val="es-ES"/>
        </w:rPr>
        <w:t xml:space="preserve"> </w:t>
      </w:r>
      <w:r w:rsidRPr="529F6390" w:rsidR="000210F0">
        <w:rPr>
          <w:rFonts w:ascii="Times New Roman" w:hAnsi="Times New Roman" w:cs="Times New Roman"/>
          <w:color w:val="000000" w:themeColor="text1"/>
          <w:lang w:val="es-ES"/>
        </w:rPr>
        <w:t>productivas</w:t>
      </w:r>
      <w:r w:rsidRPr="529F6390">
        <w:rPr>
          <w:rFonts w:ascii="Times New Roman" w:hAnsi="Times New Roman" w:cs="Times New Roman"/>
          <w:color w:val="000000" w:themeColor="text1"/>
          <w:lang w:val="es-ES"/>
        </w:rPr>
        <w:t xml:space="preserve"> cuando se haga la respectiva citación para ello.</w:t>
      </w:r>
    </w:p>
    <w:p w:rsidR="005C4576" w:rsidP="00052DDF" w:rsidRDefault="005C4576" w14:paraId="3F7EDB47" w14:textId="77777777">
      <w:pPr>
        <w:pBdr>
          <w:top w:val="nil"/>
          <w:left w:val="nil"/>
          <w:bottom w:val="nil"/>
          <w:right w:val="nil"/>
          <w:between w:val="nil"/>
        </w:pBdr>
        <w:spacing w:line="360" w:lineRule="auto"/>
        <w:rPr>
          <w:b/>
          <w:bCs/>
          <w:color w:val="000000" w:themeColor="text1"/>
        </w:rPr>
      </w:pPr>
    </w:p>
    <w:p w:rsidR="007C7E9E" w:rsidP="6A69B178" w:rsidRDefault="00254C6B" w14:paraId="4365ACE1" w14:textId="222E341A">
      <w:pPr>
        <w:pBdr>
          <w:top w:val="nil"/>
          <w:left w:val="nil"/>
          <w:bottom w:val="nil"/>
          <w:right w:val="nil"/>
          <w:between w:val="nil"/>
        </w:pBdr>
        <w:spacing w:line="360" w:lineRule="auto"/>
        <w:rPr>
          <w:b/>
          <w:bCs/>
          <w:color w:val="000000" w:themeColor="text1"/>
        </w:rPr>
      </w:pPr>
      <w:r w:rsidRPr="6A69B178">
        <w:rPr>
          <w:b/>
          <w:bCs/>
          <w:color w:val="000000" w:themeColor="text1"/>
        </w:rPr>
        <w:t>6.</w:t>
      </w:r>
      <w:r w:rsidRPr="6A69B178" w:rsidR="4C7A1C72">
        <w:rPr>
          <w:b/>
          <w:bCs/>
          <w:color w:val="000000" w:themeColor="text1"/>
        </w:rPr>
        <w:t>4</w:t>
      </w:r>
      <w:r w:rsidRPr="6A69B178">
        <w:rPr>
          <w:b/>
          <w:bCs/>
          <w:color w:val="000000" w:themeColor="text1"/>
        </w:rPr>
        <w:t xml:space="preserve">.3 </w:t>
      </w:r>
      <w:r w:rsidRPr="6A69B178" w:rsidR="00052DDF">
        <w:rPr>
          <w:b/>
          <w:bCs/>
          <w:color w:val="000000" w:themeColor="text1"/>
        </w:rPr>
        <w:t>Publicación de resultado</w:t>
      </w:r>
    </w:p>
    <w:p w:rsidR="00052DDF" w:rsidP="007C7E9E" w:rsidRDefault="00052DDF" w14:paraId="290DE276" w14:textId="4F8F315D">
      <w:pPr>
        <w:pBdr>
          <w:top w:val="nil"/>
          <w:left w:val="nil"/>
          <w:bottom w:val="nil"/>
          <w:right w:val="nil"/>
          <w:between w:val="nil"/>
        </w:pBdr>
        <w:spacing w:line="360" w:lineRule="auto"/>
        <w:rPr>
          <w:color w:val="000000" w:themeColor="text1"/>
        </w:rPr>
      </w:pPr>
      <w:r>
        <w:br/>
      </w:r>
      <w:r w:rsidRPr="2020B61E">
        <w:rPr>
          <w:color w:val="000000" w:themeColor="text1"/>
        </w:rPr>
        <w:t xml:space="preserve">El contratista deberá realizar un informe descriptivo del proceso de selección, en éste se debe abordar los criterios de selección, las características poblacionales de los postulantes, los puntos de priorización y los enfoques diferenciales. De igual forma, tendrá que incluir gráficas y el análisis de </w:t>
      </w:r>
      <w:r w:rsidRPr="2020B61E" w:rsidR="554A7B6F">
        <w:rPr>
          <w:color w:val="000000" w:themeColor="text1"/>
        </w:rPr>
        <w:t>estas</w:t>
      </w:r>
      <w:r w:rsidRPr="2020B61E">
        <w:rPr>
          <w:color w:val="000000" w:themeColor="text1"/>
        </w:rPr>
        <w:t xml:space="preserve">. </w:t>
      </w:r>
    </w:p>
    <w:p w:rsidR="00C311C2" w:rsidP="00052DDF" w:rsidRDefault="00C311C2" w14:paraId="04A0EF28" w14:textId="77777777">
      <w:pPr>
        <w:pBdr>
          <w:top w:val="nil"/>
          <w:left w:val="nil"/>
          <w:bottom w:val="nil"/>
          <w:right w:val="nil"/>
          <w:between w:val="nil"/>
        </w:pBdr>
        <w:spacing w:line="360" w:lineRule="auto"/>
        <w:rPr>
          <w:color w:val="000000" w:themeColor="text1"/>
        </w:rPr>
      </w:pPr>
    </w:p>
    <w:p w:rsidR="00C311C2" w:rsidP="00502057" w:rsidRDefault="00052DDF" w14:paraId="0C7A723E" w14:textId="7E3F38F1">
      <w:pPr>
        <w:pBdr>
          <w:top w:val="nil"/>
          <w:left w:val="nil"/>
          <w:bottom w:val="nil"/>
          <w:right w:val="nil"/>
          <w:between w:val="nil"/>
        </w:pBdr>
        <w:spacing w:line="360" w:lineRule="auto"/>
        <w:jc w:val="both"/>
        <w:rPr>
          <w:color w:val="000000" w:themeColor="text1"/>
        </w:rPr>
      </w:pPr>
      <w:r w:rsidRPr="007D6607">
        <w:rPr>
          <w:color w:val="000000" w:themeColor="text1"/>
        </w:rPr>
        <w:lastRenderedPageBreak/>
        <w:t>Posterior al informe presentado por el contratista, el Comité Técnico realizará un acta en que se adjuntará el instrumento de evaluación</w:t>
      </w:r>
      <w:r w:rsidRPr="007C2B33">
        <w:rPr>
          <w:color w:val="000000" w:themeColor="text1"/>
        </w:rPr>
        <w:t xml:space="preserve">, </w:t>
      </w:r>
      <w:r w:rsidRPr="00A01A0D">
        <w:rPr>
          <w:color w:val="000000" w:themeColor="text1"/>
        </w:rPr>
        <w:t>este instrumento deberá incluir todos los criterios de evaluación.</w:t>
      </w:r>
      <w:r w:rsidRPr="007D6607">
        <w:rPr>
          <w:color w:val="000000" w:themeColor="text1"/>
        </w:rPr>
        <w:t xml:space="preserve"> y ponderación el cual indicarán las personas seleccionadas, esta acta deberá ser publicada en las redes oficiales del contratista y la Alcaldía Local. </w:t>
      </w:r>
    </w:p>
    <w:p w:rsidRPr="00254C6B" w:rsidR="00502057" w:rsidP="4804ADB2" w:rsidRDefault="00502057" w14:paraId="516948CC" w14:textId="19C591B1">
      <w:pPr>
        <w:pBdr>
          <w:top w:val="nil"/>
          <w:left w:val="nil"/>
          <w:bottom w:val="nil"/>
          <w:right w:val="nil"/>
          <w:between w:val="nil"/>
        </w:pBdr>
        <w:spacing w:line="360" w:lineRule="auto"/>
        <w:jc w:val="both"/>
        <w:rPr>
          <w:color w:val="000000" w:themeColor="text1"/>
        </w:rPr>
      </w:pPr>
    </w:p>
    <w:p w:rsidRPr="00254C6B" w:rsidR="00052DDF" w:rsidP="6A69B178" w:rsidRDefault="411FFA06" w14:paraId="6536F3E5" w14:textId="7D730D0C">
      <w:pPr>
        <w:pStyle w:val="Prrafodelista"/>
        <w:spacing w:line="360" w:lineRule="auto"/>
        <w:ind w:left="360"/>
        <w:jc w:val="both"/>
        <w:rPr>
          <w:rFonts w:ascii="Times New Roman" w:hAnsi="Times New Roman" w:cs="Times New Roman"/>
          <w:b/>
          <w:bCs/>
          <w:color w:val="000000"/>
        </w:rPr>
      </w:pPr>
      <w:r w:rsidRPr="6A69B178">
        <w:rPr>
          <w:rFonts w:ascii="Times New Roman" w:hAnsi="Times New Roman" w:cs="Times New Roman"/>
          <w:b/>
          <w:bCs/>
          <w:color w:val="000000" w:themeColor="text1"/>
        </w:rPr>
        <w:t xml:space="preserve">6.5. </w:t>
      </w:r>
      <w:r w:rsidRPr="6A69B178" w:rsidR="00052DDF">
        <w:rPr>
          <w:rFonts w:ascii="Times New Roman" w:hAnsi="Times New Roman" w:cs="Times New Roman"/>
          <w:b/>
          <w:bCs/>
          <w:color w:val="000000" w:themeColor="text1"/>
        </w:rPr>
        <w:t xml:space="preserve">Organización de la </w:t>
      </w:r>
      <w:r w:rsidRPr="6A69B178" w:rsidR="00254C6B">
        <w:rPr>
          <w:rFonts w:ascii="Times New Roman" w:hAnsi="Times New Roman" w:cs="Times New Roman"/>
          <w:b/>
          <w:bCs/>
          <w:color w:val="000000" w:themeColor="text1"/>
        </w:rPr>
        <w:t>fase de ejecución</w:t>
      </w:r>
    </w:p>
    <w:p w:rsidRPr="007D6607" w:rsidR="00052DDF" w:rsidP="00052DDF" w:rsidRDefault="00052DDF" w14:paraId="08377721" w14:textId="77777777">
      <w:pPr>
        <w:spacing w:line="360" w:lineRule="auto"/>
        <w:jc w:val="both"/>
        <w:rPr>
          <w:color w:val="000000"/>
        </w:rPr>
      </w:pPr>
      <w:r w:rsidRPr="6927AA38">
        <w:rPr>
          <w:color w:val="000000" w:themeColor="text1"/>
        </w:rPr>
        <w:t xml:space="preserve"> </w:t>
      </w:r>
    </w:p>
    <w:p w:rsidRPr="005534FB" w:rsidR="00052DDF" w:rsidP="00052DDF" w:rsidRDefault="00052DDF" w14:paraId="52E1E5C8" w14:textId="58D763AE">
      <w:pPr>
        <w:spacing w:line="360" w:lineRule="auto"/>
        <w:jc w:val="both"/>
        <w:rPr>
          <w:color w:val="000000" w:themeColor="text1"/>
        </w:rPr>
      </w:pPr>
      <w:r w:rsidRPr="6927AA38">
        <w:rPr>
          <w:color w:val="000000" w:themeColor="text1"/>
        </w:rPr>
        <w:t xml:space="preserve">Para la implementación de </w:t>
      </w:r>
      <w:r w:rsidR="00254C6B">
        <w:rPr>
          <w:color w:val="000000" w:themeColor="text1"/>
        </w:rPr>
        <w:t>la fase de ejecución</w:t>
      </w:r>
      <w:r w:rsidRPr="6927AA38">
        <w:rPr>
          <w:color w:val="000000" w:themeColor="text1"/>
        </w:rPr>
        <w:t xml:space="preserve">, se requiere que el (la) contratista, elabore </w:t>
      </w:r>
      <w:r w:rsidRPr="6927AA38">
        <w:rPr>
          <w:color w:val="000000" w:themeColor="text1"/>
          <w:u w:val="single"/>
        </w:rPr>
        <w:t>durante la etapa de alistamiento</w:t>
      </w:r>
      <w:r w:rsidRPr="6927AA38">
        <w:rPr>
          <w:color w:val="000000" w:themeColor="text1"/>
        </w:rPr>
        <w:t xml:space="preserve">, el material </w:t>
      </w:r>
      <w:r w:rsidR="00254C6B">
        <w:rPr>
          <w:color w:val="000000" w:themeColor="text1"/>
        </w:rPr>
        <w:t xml:space="preserve">metodológico y </w:t>
      </w:r>
      <w:r w:rsidRPr="6927AA38">
        <w:rPr>
          <w:color w:val="000000" w:themeColor="text1"/>
        </w:rPr>
        <w:t>de trabajo para que en l</w:t>
      </w:r>
      <w:r w:rsidR="00254C6B">
        <w:rPr>
          <w:color w:val="000000" w:themeColor="text1"/>
        </w:rPr>
        <w:t>os tres componentes y las</w:t>
      </w:r>
      <w:r w:rsidRPr="6927AA38">
        <w:rPr>
          <w:color w:val="000000" w:themeColor="text1"/>
        </w:rPr>
        <w:t xml:space="preserve"> etapa</w:t>
      </w:r>
      <w:r w:rsidR="00254C6B">
        <w:rPr>
          <w:color w:val="000000" w:themeColor="text1"/>
        </w:rPr>
        <w:t>s</w:t>
      </w:r>
      <w:r w:rsidRPr="6927AA38">
        <w:rPr>
          <w:color w:val="000000" w:themeColor="text1"/>
        </w:rPr>
        <w:t xml:space="preserve"> de </w:t>
      </w:r>
      <w:r w:rsidR="00254C6B">
        <w:t xml:space="preserve">pedagogía para la paz, fortalecimiento y réplicas de </w:t>
      </w:r>
      <w:r w:rsidRPr="005534FB" w:rsidR="00254C6B">
        <w:t>reconciliación</w:t>
      </w:r>
      <w:r w:rsidRPr="005534FB">
        <w:rPr>
          <w:color w:val="000000" w:themeColor="text1"/>
        </w:rPr>
        <w:t xml:space="preserve"> se implemente</w:t>
      </w:r>
      <w:r w:rsidRPr="005534FB" w:rsidR="00254C6B">
        <w:rPr>
          <w:color w:val="000000" w:themeColor="text1"/>
        </w:rPr>
        <w:t>n</w:t>
      </w:r>
      <w:r w:rsidRPr="005534FB">
        <w:rPr>
          <w:color w:val="000000" w:themeColor="text1"/>
        </w:rPr>
        <w:t xml:space="preserve">, a continuación, se relacionan los documentos requeridos:  </w:t>
      </w:r>
    </w:p>
    <w:p w:rsidRPr="005534FB" w:rsidR="00052DDF" w:rsidP="00052DDF" w:rsidRDefault="00052DDF" w14:paraId="3F391DB8" w14:textId="77777777">
      <w:pPr>
        <w:spacing w:line="360" w:lineRule="auto"/>
        <w:jc w:val="both"/>
        <w:rPr>
          <w:color w:val="000000"/>
        </w:rPr>
      </w:pPr>
    </w:p>
    <w:p w:rsidRPr="005534FB" w:rsidR="00F72FF9" w:rsidP="6A69B178" w:rsidRDefault="00052DDF" w14:paraId="4AB747ED" w14:textId="7E1C8A1D">
      <w:pPr>
        <w:numPr>
          <w:ilvl w:val="0"/>
          <w:numId w:val="9"/>
        </w:numPr>
        <w:pBdr>
          <w:top w:val="nil"/>
          <w:left w:val="nil"/>
          <w:bottom w:val="nil"/>
          <w:right w:val="nil"/>
          <w:between w:val="nil"/>
        </w:pBdr>
        <w:spacing w:line="360" w:lineRule="auto"/>
        <w:jc w:val="both"/>
        <w:rPr>
          <w:color w:val="000000"/>
        </w:rPr>
      </w:pPr>
      <w:r w:rsidRPr="005534FB">
        <w:rPr>
          <w:color w:val="000000" w:themeColor="text1"/>
        </w:rPr>
        <w:t xml:space="preserve">Una metodología para la recopilación de línea base que cuente </w:t>
      </w:r>
      <w:r w:rsidRPr="005534FB" w:rsidR="445F4ACF">
        <w:rPr>
          <w:color w:val="000000" w:themeColor="text1"/>
        </w:rPr>
        <w:t>con los</w:t>
      </w:r>
      <w:r w:rsidRPr="005534FB">
        <w:rPr>
          <w:color w:val="000000" w:themeColor="text1"/>
        </w:rPr>
        <w:t xml:space="preserve"> instrumentos cuantitativos y cualitativos para el proceso de </w:t>
      </w:r>
      <w:r w:rsidRPr="005534FB">
        <w:t>formación</w:t>
      </w:r>
      <w:r w:rsidRPr="005534FB">
        <w:rPr>
          <w:color w:val="000000" w:themeColor="text1"/>
        </w:rPr>
        <w:t xml:space="preserve"> y permita por una parte el análisis del estado actual de las víctimas del conflicto armado y reincorporados</w:t>
      </w:r>
    </w:p>
    <w:p w:rsidRPr="00254C6B" w:rsidR="00052DDF" w:rsidP="6A69B178" w:rsidRDefault="00F72FF9" w14:paraId="75082C0C" w14:textId="123B499B">
      <w:pPr>
        <w:numPr>
          <w:ilvl w:val="0"/>
          <w:numId w:val="9"/>
        </w:numPr>
        <w:pBdr>
          <w:top w:val="nil"/>
          <w:left w:val="nil"/>
          <w:bottom w:val="nil"/>
          <w:right w:val="nil"/>
          <w:between w:val="nil"/>
        </w:pBdr>
        <w:spacing w:line="360" w:lineRule="auto"/>
        <w:jc w:val="both"/>
        <w:rPr>
          <w:color w:val="000000"/>
        </w:rPr>
      </w:pPr>
      <w:r w:rsidRPr="005534FB">
        <w:t>E</w:t>
      </w:r>
      <w:r w:rsidRPr="005534FB" w:rsidR="00052DDF">
        <w:t>s importante</w:t>
      </w:r>
      <w:r w:rsidR="00052DDF">
        <w:t xml:space="preserve"> saber si han asistido previamente a talleres de memoria, si tienen o no conocimientos en derechos humanos, reparación integral, acuerdo de paz, acceso a derechos y si han recibido atención psicosocial en algún momento luego de vivir los hechos </w:t>
      </w:r>
      <w:proofErr w:type="spellStart"/>
      <w:r w:rsidR="00052DDF">
        <w:t>victimizantes</w:t>
      </w:r>
      <w:proofErr w:type="spellEnd"/>
      <w:r w:rsidRPr="6A69B178" w:rsidR="00052DDF">
        <w:rPr>
          <w:color w:val="000000" w:themeColor="text1"/>
        </w:rPr>
        <w:t xml:space="preserve">. </w:t>
      </w:r>
    </w:p>
    <w:p w:rsidRPr="00254C6B" w:rsidR="00254C6B" w:rsidP="00254C6B" w:rsidRDefault="00254C6B" w14:paraId="2DC538A8" w14:textId="707EAF82">
      <w:pPr>
        <w:numPr>
          <w:ilvl w:val="0"/>
          <w:numId w:val="9"/>
        </w:numPr>
        <w:pBdr>
          <w:top w:val="nil"/>
          <w:left w:val="nil"/>
          <w:bottom w:val="nil"/>
          <w:right w:val="nil"/>
          <w:between w:val="nil"/>
        </w:pBdr>
        <w:spacing w:line="360" w:lineRule="auto"/>
        <w:jc w:val="both"/>
        <w:rPr>
          <w:color w:val="000000"/>
        </w:rPr>
      </w:pPr>
      <w:r w:rsidRPr="007D6607">
        <w:rPr>
          <w:color w:val="000000" w:themeColor="text1"/>
        </w:rPr>
        <w:t>Contar con líneas de base por poblaciones destinatarias, las cuales tenga como información base categorías sociodemográficas, condiciones, situaciones para el acceso y ejercicio pleno de los derechos, teniendo una variable de los impactos de la emergencia sanitaria.</w:t>
      </w:r>
    </w:p>
    <w:p w:rsidRPr="007D6607" w:rsidR="00052DDF" w:rsidP="002E6815" w:rsidRDefault="00052DDF" w14:paraId="558EB5AE" w14:textId="77777777">
      <w:pPr>
        <w:numPr>
          <w:ilvl w:val="0"/>
          <w:numId w:val="9"/>
        </w:numPr>
        <w:pBdr>
          <w:top w:val="nil"/>
          <w:left w:val="nil"/>
          <w:bottom w:val="nil"/>
          <w:right w:val="nil"/>
          <w:between w:val="nil"/>
        </w:pBdr>
        <w:spacing w:line="360" w:lineRule="auto"/>
        <w:jc w:val="both"/>
        <w:rPr>
          <w:color w:val="000000"/>
        </w:rPr>
      </w:pPr>
      <w:r w:rsidRPr="007D6607">
        <w:rPr>
          <w:color w:val="000000" w:themeColor="text1"/>
        </w:rPr>
        <w:t>Diseño de la estrategia psicosocial y cuidado emocional.</w:t>
      </w:r>
    </w:p>
    <w:p w:rsidR="00052DDF" w:rsidP="4804ADB2" w:rsidRDefault="00052DDF" w14:paraId="5324F95C" w14:textId="7AE7F6C3">
      <w:pPr>
        <w:numPr>
          <w:ilvl w:val="0"/>
          <w:numId w:val="9"/>
        </w:numPr>
        <w:pBdr>
          <w:top w:val="nil"/>
          <w:left w:val="nil"/>
          <w:bottom w:val="nil"/>
          <w:right w:val="nil"/>
          <w:between w:val="nil"/>
        </w:pBdr>
        <w:spacing w:line="360" w:lineRule="auto"/>
        <w:jc w:val="both"/>
      </w:pPr>
      <w:r>
        <w:t>Diseño de la estrategia pedagógica</w:t>
      </w:r>
      <w:r w:rsidR="00ED2D79">
        <w:t xml:space="preserve"> para la creación de la escuela</w:t>
      </w:r>
      <w:r w:rsidR="3BBB488B">
        <w:t xml:space="preserve"> de participación para la paz</w:t>
      </w:r>
      <w:r w:rsidR="00ED2D79">
        <w:t xml:space="preserve">. </w:t>
      </w:r>
    </w:p>
    <w:p w:rsidR="00ED2D79" w:rsidP="002E6815" w:rsidRDefault="00ED2D79" w14:paraId="375F2ECC" w14:textId="5C64AFF3">
      <w:pPr>
        <w:numPr>
          <w:ilvl w:val="0"/>
          <w:numId w:val="9"/>
        </w:numPr>
        <w:pBdr>
          <w:top w:val="nil"/>
          <w:left w:val="nil"/>
          <w:bottom w:val="nil"/>
          <w:right w:val="nil"/>
          <w:between w:val="nil"/>
        </w:pBdr>
        <w:spacing w:line="360" w:lineRule="auto"/>
        <w:jc w:val="both"/>
      </w:pPr>
      <w:r>
        <w:lastRenderedPageBreak/>
        <w:t>Diseño la estrategia de acercamiento a los colegios para las réplicas territoriales que desarrollarán algunas organizaciones sociales.</w:t>
      </w:r>
    </w:p>
    <w:p w:rsidR="3C00A6E3" w:rsidP="1BBB9CD6" w:rsidRDefault="3C00A6E3" w14:paraId="4CD1FF3A" w14:textId="09074411">
      <w:pPr>
        <w:numPr>
          <w:ilvl w:val="0"/>
          <w:numId w:val="9"/>
        </w:numPr>
        <w:pBdr>
          <w:top w:val="nil"/>
          <w:left w:val="nil"/>
          <w:bottom w:val="nil"/>
          <w:right w:val="nil"/>
          <w:between w:val="nil"/>
        </w:pBdr>
        <w:spacing w:line="360" w:lineRule="auto"/>
        <w:jc w:val="both"/>
      </w:pPr>
      <w:r>
        <w:t>Diseño de la metodología de cada uno de los 10 procesos de fortalecimiento a desarrollar d</w:t>
      </w:r>
      <w:r w:rsidR="314F9731">
        <w:t>urante el componente número 2.</w:t>
      </w:r>
    </w:p>
    <w:p w:rsidR="00254C6B" w:rsidP="00254C6B" w:rsidRDefault="00254C6B" w14:paraId="1DBEF012" w14:textId="32D07C8F">
      <w:pPr>
        <w:numPr>
          <w:ilvl w:val="0"/>
          <w:numId w:val="9"/>
        </w:numPr>
        <w:spacing w:line="360" w:lineRule="auto"/>
        <w:jc w:val="both"/>
      </w:pPr>
      <w:r>
        <w:t>Metodología para el desarrollo de la cartografía social.</w:t>
      </w:r>
    </w:p>
    <w:p w:rsidRPr="00502057" w:rsidR="002303C8" w:rsidP="25D66A38" w:rsidRDefault="002303C8" w14:paraId="3FCE97B2" w14:textId="2208302B">
      <w:pPr>
        <w:pBdr>
          <w:top w:val="nil"/>
          <w:left w:val="nil"/>
          <w:bottom w:val="nil"/>
          <w:right w:val="nil"/>
          <w:between w:val="nil"/>
        </w:pBdr>
        <w:spacing w:line="360" w:lineRule="auto"/>
        <w:jc w:val="both"/>
        <w:rPr>
          <w:b/>
        </w:rPr>
      </w:pPr>
    </w:p>
    <w:p w:rsidRPr="00254C6B" w:rsidR="00052DDF" w:rsidP="00052DDF" w:rsidRDefault="00052DDF" w14:paraId="7847433E" w14:textId="77777777">
      <w:pPr>
        <w:pBdr>
          <w:top w:val="nil"/>
          <w:left w:val="nil"/>
          <w:bottom w:val="nil"/>
          <w:right w:val="nil"/>
          <w:between w:val="nil"/>
        </w:pBdr>
        <w:spacing w:line="360" w:lineRule="auto"/>
        <w:jc w:val="both"/>
      </w:pPr>
    </w:p>
    <w:p w:rsidRPr="00254C6B" w:rsidR="00052DDF" w:rsidP="00254C6B" w:rsidRDefault="70181E1E" w14:paraId="60EBA1E0" w14:textId="1049BB92">
      <w:pPr>
        <w:pStyle w:val="Prrafodelista"/>
        <w:numPr>
          <w:ilvl w:val="1"/>
          <w:numId w:val="40"/>
        </w:numPr>
        <w:spacing w:line="360" w:lineRule="auto"/>
        <w:jc w:val="both"/>
        <w:rPr>
          <w:rFonts w:ascii="Times New Roman" w:hAnsi="Times New Roman" w:cs="Times New Roman"/>
          <w:b/>
          <w:bCs/>
        </w:rPr>
      </w:pPr>
      <w:r w:rsidRPr="4804ADB2">
        <w:rPr>
          <w:rFonts w:ascii="Times New Roman" w:hAnsi="Times New Roman" w:cs="Times New Roman"/>
          <w:b/>
          <w:bCs/>
        </w:rPr>
        <w:t xml:space="preserve"> </w:t>
      </w:r>
      <w:r w:rsidRPr="4804ADB2" w:rsidR="00052DDF">
        <w:rPr>
          <w:rFonts w:ascii="Times New Roman" w:hAnsi="Times New Roman" w:cs="Times New Roman"/>
          <w:b/>
          <w:bCs/>
        </w:rPr>
        <w:t xml:space="preserve">Productos entregables de la etapa de alistamiento </w:t>
      </w:r>
    </w:p>
    <w:p w:rsidRPr="007D6607" w:rsidR="00052DDF" w:rsidP="00052DDF" w:rsidRDefault="00052DDF" w14:paraId="4AADEE0F" w14:textId="77777777">
      <w:pPr>
        <w:spacing w:line="360" w:lineRule="auto"/>
        <w:jc w:val="both"/>
      </w:pPr>
      <w:r w:rsidRPr="007D6607">
        <w:t xml:space="preserve">El (la) contratista deberá entregar los siguientes productos resultantes de las actividades de convocatoria </w:t>
      </w:r>
    </w:p>
    <w:p w:rsidR="00254C6B" w:rsidP="002E6815" w:rsidRDefault="00254C6B" w14:paraId="6CBF8CAD" w14:textId="77777777">
      <w:pPr>
        <w:numPr>
          <w:ilvl w:val="0"/>
          <w:numId w:val="11"/>
        </w:numPr>
        <w:spacing w:line="360" w:lineRule="auto"/>
        <w:jc w:val="both"/>
      </w:pPr>
      <w:r>
        <w:t>Acta de la instalación del comité técnico de seguimiento y control</w:t>
      </w:r>
    </w:p>
    <w:p w:rsidRPr="007D6607" w:rsidR="00052DDF" w:rsidP="002E6815" w:rsidRDefault="4FB18523" w14:paraId="1BDC5B00" w14:textId="7B387437">
      <w:pPr>
        <w:numPr>
          <w:ilvl w:val="0"/>
          <w:numId w:val="11"/>
        </w:numPr>
        <w:spacing w:line="360" w:lineRule="auto"/>
        <w:jc w:val="both"/>
      </w:pPr>
      <w:r>
        <w:t>Hojas de vida con soportes del equipo de trabajo.</w:t>
      </w:r>
    </w:p>
    <w:p w:rsidRPr="007D6607" w:rsidR="00052DDF" w:rsidP="002E6815" w:rsidRDefault="00052DDF" w14:paraId="0D928D91" w14:textId="0E371F1F">
      <w:pPr>
        <w:numPr>
          <w:ilvl w:val="0"/>
          <w:numId w:val="11"/>
        </w:numPr>
        <w:spacing w:line="360" w:lineRule="auto"/>
        <w:jc w:val="both"/>
      </w:pPr>
      <w:r>
        <w:t>Bases de datos con invitaciones realizadas- convocatoria virtual.</w:t>
      </w:r>
    </w:p>
    <w:p w:rsidRPr="007D6607" w:rsidR="00052DDF" w:rsidP="002E6815" w:rsidRDefault="00052DDF" w14:paraId="4A4DBE87" w14:textId="77777777">
      <w:pPr>
        <w:numPr>
          <w:ilvl w:val="0"/>
          <w:numId w:val="11"/>
        </w:numPr>
        <w:spacing w:line="360" w:lineRule="auto"/>
        <w:jc w:val="both"/>
      </w:pPr>
      <w:r>
        <w:t>Presentación pública en medio digital- carta, presentación y convocatoria.</w:t>
      </w:r>
    </w:p>
    <w:p w:rsidR="1F33F076" w:rsidP="4804ADB2" w:rsidRDefault="1F33F076" w14:paraId="122B8E8B" w14:textId="35A66639">
      <w:pPr>
        <w:numPr>
          <w:ilvl w:val="0"/>
          <w:numId w:val="11"/>
        </w:numPr>
        <w:spacing w:line="360" w:lineRule="auto"/>
        <w:jc w:val="both"/>
      </w:pPr>
      <w:r>
        <w:t xml:space="preserve">Actas de </w:t>
      </w:r>
      <w:r w:rsidR="77F12011">
        <w:t>las presentaciones públicas y jornadas de inducción</w:t>
      </w:r>
      <w:r>
        <w:t>.</w:t>
      </w:r>
    </w:p>
    <w:p w:rsidRPr="007D6607" w:rsidR="00052DDF" w:rsidP="002E6815" w:rsidRDefault="00052DDF" w14:paraId="23932C7E" w14:textId="287402AD">
      <w:pPr>
        <w:numPr>
          <w:ilvl w:val="0"/>
          <w:numId w:val="11"/>
        </w:numPr>
        <w:spacing w:line="360" w:lineRule="auto"/>
        <w:jc w:val="both"/>
      </w:pPr>
      <w:r>
        <w:t>Relatoría o ayuda memoria, listado de asistencia</w:t>
      </w:r>
      <w:r w:rsidR="7CC0D97C">
        <w:t xml:space="preserve"> de las presentaciones públicas y jornadas de inducción</w:t>
      </w:r>
      <w:r>
        <w:t>.</w:t>
      </w:r>
    </w:p>
    <w:p w:rsidRPr="007D6607" w:rsidR="00052DDF" w:rsidP="002E6815" w:rsidRDefault="00052DDF" w14:paraId="126EB6A1" w14:textId="4D29C15E">
      <w:pPr>
        <w:numPr>
          <w:ilvl w:val="0"/>
          <w:numId w:val="11"/>
        </w:numPr>
        <w:spacing w:line="360" w:lineRule="auto"/>
        <w:jc w:val="both"/>
      </w:pPr>
      <w:r w:rsidRPr="007D6607">
        <w:t>Carpetas del proceso de convocatoria y selección de l</w:t>
      </w:r>
      <w:r w:rsidR="00254C6B">
        <w:t>as organizaciones sociales</w:t>
      </w:r>
      <w:r w:rsidRPr="007D6607">
        <w:t xml:space="preserve">. </w:t>
      </w:r>
    </w:p>
    <w:p w:rsidRPr="007D6607" w:rsidR="00052DDF" w:rsidP="002E6815" w:rsidRDefault="00052DDF" w14:paraId="3C60F1AA" w14:textId="77777777">
      <w:pPr>
        <w:numPr>
          <w:ilvl w:val="0"/>
          <w:numId w:val="11"/>
        </w:numPr>
        <w:spacing w:line="360" w:lineRule="auto"/>
        <w:jc w:val="both"/>
      </w:pPr>
      <w:r>
        <w:t>Instrumentos y metodologías para caracterización y diagnóstico.</w:t>
      </w:r>
    </w:p>
    <w:p w:rsidR="00052DDF" w:rsidP="002E6815" w:rsidRDefault="00052DDF" w14:paraId="71C53B3E" w14:textId="77777777">
      <w:pPr>
        <w:numPr>
          <w:ilvl w:val="0"/>
          <w:numId w:val="11"/>
        </w:numPr>
        <w:spacing w:line="360" w:lineRule="auto"/>
        <w:jc w:val="both"/>
      </w:pPr>
      <w:r w:rsidRPr="007D6607">
        <w:t>Estrategia psicosocial y de cuidado emocional.</w:t>
      </w:r>
    </w:p>
    <w:p w:rsidR="00052DDF" w:rsidP="002E6815" w:rsidRDefault="00052DDF" w14:paraId="367EACB0" w14:textId="1C521779">
      <w:pPr>
        <w:numPr>
          <w:ilvl w:val="0"/>
          <w:numId w:val="11"/>
        </w:numPr>
        <w:spacing w:line="360" w:lineRule="auto"/>
        <w:jc w:val="both"/>
      </w:pPr>
      <w:r>
        <w:t>Estrategia pedagógica</w:t>
      </w:r>
      <w:r w:rsidR="002303C8">
        <w:t>.</w:t>
      </w:r>
    </w:p>
    <w:p w:rsidR="002303C8" w:rsidP="002E6815" w:rsidRDefault="5D79ADFD" w14:paraId="145B3D66" w14:textId="579E8572">
      <w:pPr>
        <w:numPr>
          <w:ilvl w:val="0"/>
          <w:numId w:val="11"/>
        </w:numPr>
        <w:spacing w:line="360" w:lineRule="auto"/>
        <w:jc w:val="both"/>
      </w:pPr>
      <w:r>
        <w:t>Metodología para el desarrollo de la cartografía social.</w:t>
      </w:r>
    </w:p>
    <w:p w:rsidRPr="007D6607" w:rsidR="005621B4" w:rsidP="002E6815" w:rsidRDefault="005621B4" w14:paraId="4964E648" w14:textId="7FB093B5">
      <w:pPr>
        <w:numPr>
          <w:ilvl w:val="0"/>
          <w:numId w:val="11"/>
        </w:numPr>
        <w:spacing w:line="360" w:lineRule="auto"/>
        <w:jc w:val="both"/>
      </w:pPr>
      <w:r>
        <w:t>Actas de acercamiento a las instituciones educativas para el desarrollo de las réplicas territoriales</w:t>
      </w:r>
    </w:p>
    <w:p w:rsidRPr="007D6607" w:rsidR="00052DDF" w:rsidP="00052DDF" w:rsidRDefault="00052DDF" w14:paraId="34B3BCD2" w14:textId="77777777">
      <w:pPr>
        <w:spacing w:line="360" w:lineRule="auto"/>
        <w:ind w:left="720"/>
      </w:pPr>
    </w:p>
    <w:p w:rsidR="006B2FE5" w:rsidP="00A8083A" w:rsidRDefault="006B2FE5" w14:paraId="020CA047" w14:textId="644BBF14">
      <w:pPr>
        <w:spacing w:line="360" w:lineRule="auto"/>
        <w:jc w:val="both"/>
        <w:rPr>
          <w:b w:val="1"/>
          <w:bCs w:val="1"/>
        </w:rPr>
      </w:pPr>
      <w:r w:rsidRPr="6A2FDCCA" w:rsidR="00052DDF">
        <w:rPr>
          <w:b w:val="1"/>
          <w:bCs w:val="1"/>
        </w:rPr>
        <w:t>NOTA</w:t>
      </w:r>
      <w:r w:rsidRPr="6A2FDCCA" w:rsidR="002303C8">
        <w:rPr>
          <w:b w:val="1"/>
          <w:bCs w:val="1"/>
        </w:rPr>
        <w:t xml:space="preserve"> </w:t>
      </w:r>
      <w:r w:rsidRPr="6A2FDCCA" w:rsidR="11B9209C">
        <w:rPr>
          <w:b w:val="1"/>
          <w:bCs w:val="1"/>
        </w:rPr>
        <w:t>9</w:t>
      </w:r>
      <w:r w:rsidRPr="6A2FDCCA" w:rsidR="00052DDF">
        <w:rPr>
          <w:b w:val="1"/>
          <w:bCs w:val="1"/>
        </w:rPr>
        <w:t>:</w:t>
      </w:r>
      <w:r w:rsidR="00052DDF">
        <w:rPr/>
        <w:t xml:space="preserve"> Todas las presentaciones digitales</w:t>
      </w:r>
      <w:r w:rsidR="00C2746B">
        <w:rPr/>
        <w:t>, piezas publicitarias y demás piezas comunicativas, campañas</w:t>
      </w:r>
      <w:r w:rsidR="00FF4DCB">
        <w:rPr/>
        <w:t xml:space="preserve"> </w:t>
      </w:r>
      <w:r w:rsidR="009D4B98">
        <w:rPr/>
        <w:t>e instrumentos de difusión del proyecto</w:t>
      </w:r>
      <w:r w:rsidR="00C2746B">
        <w:rPr/>
        <w:t xml:space="preserve"> </w:t>
      </w:r>
      <w:r w:rsidR="00052DDF">
        <w:rPr/>
        <w:t xml:space="preserve"> que se lleven a cabo en el marco del proyecto tendrán en cuenta los lineamientos en materia de comunicaciones de la Secretaría Distrital de Gobierno, para lo cual, el contratista solicitará con suficiente antelación el Manual de Imagen de la Alcaldía Mayor de Bogotá vigente, junto con los demás lineamientos y plantillas pertinentes a la Alcaldía Local de </w:t>
      </w:r>
      <w:r w:rsidR="009717AD">
        <w:rPr/>
        <w:t>Los Mártires</w:t>
      </w:r>
      <w:r w:rsidR="00052DDF">
        <w:rPr/>
        <w:t>.</w:t>
      </w:r>
      <w:r>
        <w:br/>
      </w:r>
    </w:p>
    <w:p w:rsidRPr="005935E7" w:rsidR="006B2FE5" w:rsidP="4804ADB2" w:rsidRDefault="7F1DCA14" w14:paraId="365D5110" w14:textId="29B0E754">
      <w:pPr>
        <w:pStyle w:val="Prrafodelista"/>
        <w:spacing w:line="360" w:lineRule="auto"/>
        <w:ind w:left="360"/>
        <w:jc w:val="both"/>
        <w:rPr>
          <w:rFonts w:ascii="Times New Roman" w:hAnsi="Times New Roman" w:cs="Times New Roman"/>
          <w:b/>
          <w:bCs/>
        </w:rPr>
      </w:pPr>
      <w:r w:rsidRPr="6A69B178">
        <w:rPr>
          <w:rFonts w:ascii="Times New Roman" w:hAnsi="Times New Roman" w:cs="Times New Roman"/>
          <w:b/>
          <w:bCs/>
        </w:rPr>
        <w:t>6.</w:t>
      </w:r>
      <w:r w:rsidRPr="6A69B178" w:rsidR="77BBB4CC">
        <w:rPr>
          <w:rFonts w:ascii="Times New Roman" w:hAnsi="Times New Roman" w:cs="Times New Roman"/>
          <w:b/>
          <w:bCs/>
        </w:rPr>
        <w:t>7</w:t>
      </w:r>
      <w:r w:rsidRPr="6A69B178">
        <w:rPr>
          <w:rFonts w:ascii="Times New Roman" w:hAnsi="Times New Roman" w:cs="Times New Roman"/>
          <w:b/>
          <w:bCs/>
        </w:rPr>
        <w:t xml:space="preserve">. </w:t>
      </w:r>
      <w:r w:rsidRPr="6A69B178" w:rsidR="006B2FE5">
        <w:rPr>
          <w:rFonts w:ascii="Times New Roman" w:hAnsi="Times New Roman" w:cs="Times New Roman"/>
          <w:b/>
          <w:bCs/>
        </w:rPr>
        <w:t xml:space="preserve">FASE DE EJECUCIÓN </w:t>
      </w:r>
    </w:p>
    <w:p w:rsidR="7E850B51" w:rsidP="4804ADB2" w:rsidRDefault="7E850B51" w14:paraId="29294852" w14:textId="03C2A9BC">
      <w:pPr>
        <w:spacing w:before="240" w:after="240"/>
        <w:jc w:val="both"/>
      </w:pPr>
      <w:r w:rsidRPr="4804ADB2">
        <w:t xml:space="preserve">La fase de ejecución del proyecto se desarrollará en tres componentes fundamentales, cada uno orientado a la construcción de paz y la reconciliación. El primer componente se enfocará en el cumplimiento de la meta 1, llevando a cabo una acción concreta de construcción de paz que fortalecerá el tejido social, la integración local, la sostenibilidad económica y el desarrollo territorial. En este ámbito, se ejecutará la etapa de pedagogía para la paz, promoviendo espacios de aprendizaje y reflexión que permitan afianzar valores de convivencia y diálogo. </w:t>
      </w:r>
    </w:p>
    <w:p w:rsidR="7E850B51" w:rsidP="4804ADB2" w:rsidRDefault="7E850B51" w14:paraId="3B7A7B69" w14:textId="4145E26D">
      <w:pPr>
        <w:spacing w:before="240" w:after="240"/>
        <w:jc w:val="both"/>
      </w:pPr>
      <w:r w:rsidRPr="4804ADB2">
        <w:t xml:space="preserve">El segundo componente, vinculado a la meta 2, </w:t>
      </w:r>
      <w:r w:rsidRPr="4804ADB2" w:rsidR="5584D49E">
        <w:t xml:space="preserve">realizará </w:t>
      </w:r>
      <w:r w:rsidRPr="4804ADB2">
        <w:t xml:space="preserve">10 procesos de fortalecimiento de habilidades y capacidades para la población víctima del conflicto armado y excombatientes, promoviendo su participación en distintos escenarios sociales y comunitarios. Este proceso comenzará con la etapa de formación y se consolidará en la etapa de fortalecimiento, asegurando una preparación integral. </w:t>
      </w:r>
    </w:p>
    <w:p w:rsidR="7E850B51" w:rsidP="4804ADB2" w:rsidRDefault="7E850B51" w14:paraId="19B599AF" w14:textId="20C0239E">
      <w:pPr>
        <w:spacing w:before="240" w:after="240"/>
        <w:jc w:val="both"/>
      </w:pPr>
      <w:r w:rsidRPr="4804ADB2">
        <w:t xml:space="preserve">Finalmente, el tercer componente, alineado con la meta 3, </w:t>
      </w:r>
      <w:r w:rsidRPr="4804ADB2" w:rsidR="5AB75A86">
        <w:t>realiz</w:t>
      </w:r>
      <w:r w:rsidRPr="4804ADB2">
        <w:t>ará 10 procesos pedagógicos en el ámbito artístico, cultural y formativo, además del fortalecimiento de organizaciones sociales para la paz y la apropiación social de la memoria, la verdad, la reparación integral a víctimas y la reconciliación. Estos componentes, interconectados, permitirán que el proyecto genere un impacto significativo en la comunidad, promoviendo la paz desde una perspectiva participativa e incluyente.</w:t>
      </w:r>
    </w:p>
    <w:p w:rsidR="00A8083A" w:rsidP="6A69B178" w:rsidRDefault="1163C6B4" w14:paraId="41CCE070" w14:textId="487CE15F">
      <w:pPr>
        <w:pStyle w:val="Prrafodelista"/>
        <w:pBdr>
          <w:top w:val="nil"/>
          <w:left w:val="nil"/>
          <w:bottom w:val="nil"/>
          <w:right w:val="nil"/>
          <w:between w:val="nil"/>
        </w:pBdr>
        <w:spacing w:line="360" w:lineRule="auto"/>
        <w:ind w:left="360"/>
        <w:jc w:val="both"/>
        <w:rPr>
          <w:rFonts w:ascii="Times New Roman" w:hAnsi="Times New Roman" w:cs="Times New Roman"/>
          <w:b/>
          <w:bCs/>
        </w:rPr>
      </w:pPr>
      <w:r w:rsidRPr="6A69B178">
        <w:rPr>
          <w:rFonts w:ascii="Times New Roman" w:hAnsi="Times New Roman" w:cs="Times New Roman"/>
          <w:b/>
          <w:bCs/>
        </w:rPr>
        <w:t>6.</w:t>
      </w:r>
      <w:r w:rsidRPr="6A69B178" w:rsidR="6401011E">
        <w:rPr>
          <w:rFonts w:ascii="Times New Roman" w:hAnsi="Times New Roman" w:cs="Times New Roman"/>
          <w:b/>
          <w:bCs/>
        </w:rPr>
        <w:t>7</w:t>
      </w:r>
      <w:r w:rsidRPr="6A69B178" w:rsidR="57441244">
        <w:rPr>
          <w:rFonts w:ascii="Times New Roman" w:hAnsi="Times New Roman" w:cs="Times New Roman"/>
          <w:b/>
          <w:bCs/>
        </w:rPr>
        <w:t>.</w:t>
      </w:r>
      <w:r w:rsidRPr="6A69B178" w:rsidR="26A02CD0">
        <w:rPr>
          <w:rFonts w:ascii="Times New Roman" w:hAnsi="Times New Roman" w:cs="Times New Roman"/>
          <w:b/>
          <w:bCs/>
        </w:rPr>
        <w:t>1</w:t>
      </w:r>
      <w:r w:rsidRPr="6A69B178" w:rsidR="5A56B2DD">
        <w:rPr>
          <w:rFonts w:ascii="Times New Roman" w:hAnsi="Times New Roman" w:cs="Times New Roman"/>
          <w:b/>
          <w:bCs/>
        </w:rPr>
        <w:t xml:space="preserve">. </w:t>
      </w:r>
      <w:r w:rsidRPr="6A69B178" w:rsidR="5112C04D">
        <w:rPr>
          <w:rFonts w:ascii="Times New Roman" w:hAnsi="Times New Roman" w:cs="Times New Roman"/>
          <w:b/>
          <w:bCs/>
        </w:rPr>
        <w:t xml:space="preserve">META 1- </w:t>
      </w:r>
      <w:r w:rsidRPr="6A69B178" w:rsidR="005935E7">
        <w:rPr>
          <w:rFonts w:ascii="Times New Roman" w:hAnsi="Times New Roman" w:cs="Times New Roman"/>
          <w:b/>
          <w:bCs/>
        </w:rPr>
        <w:t xml:space="preserve">COMPONENTE 1:  REALIZAR UNA ACCIÓN DE CONSTRUCCIÓN DE PAZ QUE CONTRIBUYA AL TEJIDO SOCIAL, LA </w:t>
      </w:r>
      <w:r w:rsidRPr="6A69B178" w:rsidR="005935E7">
        <w:rPr>
          <w:rFonts w:ascii="Times New Roman" w:hAnsi="Times New Roman" w:cs="Times New Roman"/>
          <w:b/>
          <w:bCs/>
        </w:rPr>
        <w:lastRenderedPageBreak/>
        <w:t>INTEGRACIÓN LOCAL, LA SOSTENIILIDAD ECONÓMICA Y/O DESARROLLO TERRITORIAL PARA LA RECONCILIACIÓN.</w:t>
      </w:r>
    </w:p>
    <w:p w:rsidR="005935E7" w:rsidP="6A2FDCCA" w:rsidRDefault="005935E7" w14:paraId="51E09617" w14:textId="7664700F" w14:noSpellErr="1">
      <w:pPr>
        <w:pStyle w:val="NormalWeb"/>
        <w:jc w:val="both"/>
      </w:pPr>
      <w:r w:rsidR="005935E7">
        <w:rPr/>
        <w:t xml:space="preserve">Durante este componente se </w:t>
      </w:r>
      <w:r w:rsidR="005935E7">
        <w:rPr/>
        <w:t xml:space="preserve">desarrollará la etapa de pedagogía para la paz. </w:t>
      </w:r>
      <w:r w:rsidR="005534FB">
        <w:rPr/>
        <w:t>Esta junto con</w:t>
      </w:r>
      <w:r w:rsidR="005935E7">
        <w:rPr/>
        <w:t xml:space="preserve"> la creación de la </w:t>
      </w:r>
      <w:r w:rsidRPr="6A2FDCCA" w:rsidR="005935E7">
        <w:rPr>
          <w:rStyle w:val="nfasis"/>
        </w:rPr>
        <w:t>Escuela de Participación para la Paz</w:t>
      </w:r>
      <w:r w:rsidR="005935E7">
        <w:rPr/>
        <w:t xml:space="preserve"> representan un pilar fundamental en la transformación social de comunidades afectadas por el conflicto. Al generar espacios de formación y diálogo, se fortalece el tejido social, promoviendo el reconocimiento mutuo y la construcción colectiva de memoria, verdad y reconciliación. </w:t>
      </w:r>
    </w:p>
    <w:p w:rsidR="6A2FDCCA" w:rsidP="6A2FDCCA" w:rsidRDefault="6A2FDCCA" w14:paraId="14C2D92E" w14:textId="7A9C49E4">
      <w:pPr>
        <w:pStyle w:val="NormalWeb"/>
        <w:jc w:val="both"/>
      </w:pPr>
    </w:p>
    <w:p w:rsidR="005935E7" w:rsidP="6A2FDCCA" w:rsidRDefault="005935E7" w14:paraId="47F3C6BA" w14:textId="37CC9975" w14:noSpellErr="1">
      <w:pPr>
        <w:pStyle w:val="NormalWeb"/>
        <w:jc w:val="both"/>
      </w:pPr>
      <w:r w:rsidR="005935E7">
        <w:rPr/>
        <w:t xml:space="preserve">Además, la integración local se ve enriquecida mediante la </w:t>
      </w:r>
      <w:r w:rsidR="005935E7">
        <w:rPr/>
        <w:t>participación activa</w:t>
      </w:r>
      <w:r w:rsidR="005935E7">
        <w:rPr/>
        <w:t xml:space="preserve"> de organizaciones sociales, que encuentran en este proceso brinda herramientas para incidir en sus territorios y fomentar la convivencia pacífica. </w:t>
      </w:r>
    </w:p>
    <w:p w:rsidR="6A2FDCCA" w:rsidP="6A2FDCCA" w:rsidRDefault="6A2FDCCA" w14:paraId="14AF96A3" w14:textId="12B4C3BE">
      <w:pPr>
        <w:pStyle w:val="NormalWeb"/>
        <w:jc w:val="both"/>
      </w:pPr>
    </w:p>
    <w:p w:rsidRPr="005935E7" w:rsidR="00052DDF" w:rsidP="6A2FDCCA" w:rsidRDefault="005935E7" w14:paraId="6ABD664E" w14:textId="07837915" w14:noSpellErr="1">
      <w:pPr>
        <w:pStyle w:val="NormalWeb"/>
        <w:jc w:val="both"/>
      </w:pPr>
      <w:r w:rsidR="005935E7">
        <w:rPr/>
        <w:t>De igual forma, la sostenibilidad socioeconómica también se fortalece al desarrollar habilidades y capacidades que permiten a las personas víctimas y excombatientes acceder a oportunidades laborales y productivas, contribuyendo a su autonomía y estabilidad. En este sentido, con la pedagogía para la paz no solo se pretende formar ciudadanos críticos y comprometidos con la justicia social, sino que también impulsa procesos de reconciliación y transformación que garantizan una paz duradera.</w:t>
      </w:r>
    </w:p>
    <w:p w:rsidR="6A2FDCCA" w:rsidP="6A2FDCCA" w:rsidRDefault="6A2FDCCA" w14:paraId="1E22615B" w14:textId="0ABE37CF">
      <w:pPr>
        <w:pStyle w:val="NormalWeb"/>
        <w:jc w:val="both"/>
      </w:pPr>
    </w:p>
    <w:p w:rsidRPr="005935E7" w:rsidR="00052DDF" w:rsidP="6A69B178" w:rsidRDefault="0E07D873" w14:paraId="0F37ADED" w14:textId="107BE128">
      <w:pPr>
        <w:pStyle w:val="Prrafodelista"/>
        <w:pBdr>
          <w:top w:val="nil"/>
          <w:left w:val="nil"/>
          <w:bottom w:val="nil"/>
          <w:right w:val="nil"/>
          <w:between w:val="nil"/>
        </w:pBdr>
        <w:spacing w:line="360" w:lineRule="auto"/>
        <w:ind w:right="49"/>
        <w:jc w:val="both"/>
        <w:rPr>
          <w:rFonts w:ascii="Times New Roman" w:hAnsi="Times New Roman" w:eastAsia="Times New Roman" w:cs="Times New Roman"/>
          <w:b/>
          <w:bCs/>
          <w:color w:val="000000"/>
        </w:rPr>
      </w:pPr>
      <w:r w:rsidRPr="6A69B178">
        <w:rPr>
          <w:rFonts w:ascii="Times New Roman" w:hAnsi="Times New Roman" w:eastAsia="Times New Roman" w:cs="Times New Roman"/>
          <w:b/>
          <w:bCs/>
        </w:rPr>
        <w:t>6.</w:t>
      </w:r>
      <w:r w:rsidRPr="6A69B178" w:rsidR="0EE93515">
        <w:rPr>
          <w:rFonts w:ascii="Times New Roman" w:hAnsi="Times New Roman" w:eastAsia="Times New Roman" w:cs="Times New Roman"/>
          <w:b/>
          <w:bCs/>
        </w:rPr>
        <w:t>7</w:t>
      </w:r>
      <w:r w:rsidRPr="6A69B178">
        <w:rPr>
          <w:rFonts w:ascii="Times New Roman" w:hAnsi="Times New Roman" w:eastAsia="Times New Roman" w:cs="Times New Roman"/>
          <w:b/>
          <w:bCs/>
        </w:rPr>
        <w:t>.2.</w:t>
      </w:r>
      <w:r w:rsidRPr="6A69B178" w:rsidR="005935E7">
        <w:rPr>
          <w:rFonts w:ascii="Times New Roman" w:hAnsi="Times New Roman" w:eastAsia="Times New Roman" w:cs="Times New Roman"/>
          <w:b/>
          <w:bCs/>
          <w:color w:val="000000" w:themeColor="text1"/>
        </w:rPr>
        <w:t xml:space="preserve"> Etapa de pedagogía para la paz</w:t>
      </w:r>
    </w:p>
    <w:p w:rsidR="00777C6D" w:rsidP="00CB2CAC" w:rsidRDefault="005935E7" w14:paraId="4A1893B4" w14:textId="00A3859D">
      <w:pPr>
        <w:pBdr>
          <w:top w:val="nil"/>
          <w:left w:val="nil"/>
          <w:bottom w:val="nil"/>
          <w:right w:val="nil"/>
          <w:between w:val="nil"/>
        </w:pBdr>
        <w:spacing w:line="360" w:lineRule="auto"/>
        <w:ind w:right="49"/>
        <w:jc w:val="both"/>
        <w:rPr>
          <w:color w:val="000000"/>
        </w:rPr>
      </w:pPr>
      <w:r>
        <w:rPr>
          <w:color w:val="000000"/>
        </w:rPr>
        <w:t>Esta etapa</w:t>
      </w:r>
      <w:r w:rsidRPr="00A8083A" w:rsidR="004803CE">
        <w:rPr>
          <w:color w:val="000000"/>
        </w:rPr>
        <w:t xml:space="preserve"> consistirá en la implementación de talleres de formación en el acuerdo para la terminación del conflicto y la construcción de una paz estable y duradera, y memoria que incluirán acompañamiento psicosocial permanente</w:t>
      </w:r>
      <w:r w:rsidR="00611781">
        <w:rPr>
          <w:color w:val="000000"/>
        </w:rPr>
        <w:t>,</w:t>
      </w:r>
      <w:r w:rsidRPr="00A8083A" w:rsidR="00C24015">
        <w:t xml:space="preserve"> </w:t>
      </w:r>
      <w:r w:rsidRPr="00A8083A" w:rsidR="00C24015">
        <w:rPr>
          <w:color w:val="000000"/>
        </w:rPr>
        <w:t>teniendo en cuenta las normativas relacionadas con la política de paz de acuerdo con la Ley 2272 de 2022.</w:t>
      </w:r>
      <w:r w:rsidRPr="00A8083A" w:rsidR="004803CE">
        <w:rPr>
          <w:color w:val="000000"/>
        </w:rPr>
        <w:t xml:space="preserve"> </w:t>
      </w:r>
    </w:p>
    <w:p w:rsidRPr="00A8083A" w:rsidR="00777C6D" w:rsidP="00CB2CAC" w:rsidRDefault="00777C6D" w14:paraId="115EEA49" w14:textId="77777777">
      <w:pPr>
        <w:pBdr>
          <w:top w:val="nil"/>
          <w:left w:val="nil"/>
          <w:bottom w:val="nil"/>
          <w:right w:val="nil"/>
          <w:between w:val="nil"/>
        </w:pBdr>
        <w:spacing w:line="360" w:lineRule="auto"/>
        <w:ind w:right="49"/>
        <w:jc w:val="both"/>
        <w:rPr>
          <w:color w:val="000000"/>
        </w:rPr>
      </w:pPr>
    </w:p>
    <w:p w:rsidR="00777C6D" w:rsidP="00CB2CAC" w:rsidRDefault="00777C6D" w14:paraId="2E316DA0" w14:textId="4DCE620E">
      <w:pPr>
        <w:spacing w:line="360" w:lineRule="auto"/>
        <w:jc w:val="both"/>
      </w:pPr>
      <w:r>
        <w:t xml:space="preserve">La etapa de formación se ejecutará durante </w:t>
      </w:r>
      <w:r w:rsidR="00DF4385">
        <w:t>el tercer mes de ejecución</w:t>
      </w:r>
      <w:r>
        <w:t xml:space="preserve">, los talleres se dictarán en modalidad </w:t>
      </w:r>
      <w:proofErr w:type="spellStart"/>
      <w:r w:rsidR="00DF4385">
        <w:t>semi-</w:t>
      </w:r>
      <w:r>
        <w:t>presencial</w:t>
      </w:r>
      <w:proofErr w:type="spellEnd"/>
      <w:r>
        <w:t xml:space="preserve"> y serán teórico-prácticas. </w:t>
      </w:r>
    </w:p>
    <w:p w:rsidRPr="007D6607" w:rsidR="00777C6D" w:rsidP="00CB2CAC" w:rsidRDefault="00777C6D" w14:paraId="61EF0CBD" w14:textId="77777777">
      <w:pPr>
        <w:spacing w:line="360" w:lineRule="auto"/>
        <w:jc w:val="both"/>
      </w:pPr>
    </w:p>
    <w:p w:rsidRPr="00777C6D" w:rsidR="002F0567" w:rsidP="00C72956" w:rsidRDefault="00777C6D" w14:paraId="6DC8484E" w14:textId="38D4FC1A">
      <w:pPr>
        <w:spacing w:line="360" w:lineRule="auto"/>
        <w:jc w:val="both"/>
      </w:pPr>
      <w:r>
        <w:t>L</w:t>
      </w:r>
      <w:r w:rsidR="00A8083A">
        <w:t xml:space="preserve">a primera fase estará orientada </w:t>
      </w:r>
      <w:r w:rsidR="00DF4385">
        <w:t xml:space="preserve">a generar espacios de sensibilización. </w:t>
      </w:r>
      <w:r>
        <w:t xml:space="preserve">Durante cada semana se tendrán 2 sesiones de formación de mínimo </w:t>
      </w:r>
      <w:r w:rsidR="64DA5BE6">
        <w:t>3</w:t>
      </w:r>
      <w:r>
        <w:t xml:space="preserve"> horas académicas, cada una corresponde a 45 minutos. Para un total de </w:t>
      </w:r>
      <w:r w:rsidR="55D8F01B">
        <w:t>30</w:t>
      </w:r>
      <w:r>
        <w:t xml:space="preserve"> horas académicas de formación en esta etapa. Se entregarán </w:t>
      </w:r>
      <w:r>
        <w:lastRenderedPageBreak/>
        <w:t xml:space="preserve">refrigerios a los y las participantes de los talleres de formación cuando estos se realicen de manera presencial, al menos la mitad de estas sesiones deben ser presenciales. </w:t>
      </w:r>
    </w:p>
    <w:p w:rsidRPr="005E5DBB" w:rsidR="00A8083A" w:rsidP="00A8083A" w:rsidRDefault="00A8083A" w14:paraId="3EF312F7" w14:textId="77777777">
      <w:pPr>
        <w:jc w:val="center"/>
        <w:rPr>
          <w:sz w:val="20"/>
          <w:szCs w:val="20"/>
        </w:rPr>
      </w:pPr>
    </w:p>
    <w:tbl>
      <w:tblPr>
        <w:tblStyle w:val="7"/>
        <w:tblW w:w="6628" w:type="dxa"/>
        <w:tblInd w:w="1440" w:type="dxa"/>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fixed"/>
        <w:tblLook w:val="0600" w:firstRow="0" w:lastRow="0" w:firstColumn="0" w:lastColumn="0" w:noHBand="1" w:noVBand="1"/>
      </w:tblPr>
      <w:tblGrid>
        <w:gridCol w:w="2209"/>
        <w:gridCol w:w="2209"/>
        <w:gridCol w:w="2210"/>
      </w:tblGrid>
      <w:tr w:rsidRPr="008C0EC8" w:rsidR="00E35ED9" w:rsidTr="6A69B178" w14:paraId="55FFE461" w14:textId="77777777">
        <w:trPr>
          <w:trHeight w:val="300"/>
        </w:trPr>
        <w:tc>
          <w:tcPr>
            <w:tcW w:w="6628" w:type="dxa"/>
            <w:gridSpan w:val="3"/>
            <w:shd w:val="clear" w:color="auto" w:fill="auto"/>
            <w:tcMar>
              <w:top w:w="100" w:type="dxa"/>
              <w:left w:w="100" w:type="dxa"/>
              <w:bottom w:w="100" w:type="dxa"/>
              <w:right w:w="100" w:type="dxa"/>
            </w:tcMar>
          </w:tcPr>
          <w:p w:rsidRPr="00E376EC" w:rsidR="00E35ED9" w:rsidP="00151C30" w:rsidRDefault="00E35ED9" w14:paraId="08FFBCEF" w14:textId="691D0E1D">
            <w:pPr>
              <w:pBdr>
                <w:top w:val="nil"/>
                <w:left w:val="nil"/>
                <w:bottom w:val="nil"/>
                <w:right w:val="nil"/>
                <w:between w:val="nil"/>
              </w:pBdr>
              <w:jc w:val="center"/>
              <w:rPr>
                <w:b/>
                <w:bCs/>
              </w:rPr>
            </w:pPr>
            <w:r>
              <w:rPr>
                <w:b/>
                <w:bCs/>
              </w:rPr>
              <w:t>TABLA 7</w:t>
            </w:r>
          </w:p>
        </w:tc>
      </w:tr>
      <w:tr w:rsidRPr="008C0EC8" w:rsidR="00DF4385" w:rsidTr="6A69B178" w14:paraId="1C8D93C8" w14:textId="77777777">
        <w:trPr>
          <w:trHeight w:val="300"/>
        </w:trPr>
        <w:tc>
          <w:tcPr>
            <w:tcW w:w="6628" w:type="dxa"/>
            <w:gridSpan w:val="3"/>
            <w:shd w:val="clear" w:color="auto" w:fill="auto"/>
            <w:tcMar>
              <w:top w:w="100" w:type="dxa"/>
              <w:left w:w="100" w:type="dxa"/>
              <w:bottom w:w="100" w:type="dxa"/>
              <w:right w:w="100" w:type="dxa"/>
            </w:tcMar>
          </w:tcPr>
          <w:p w:rsidRPr="00E376EC" w:rsidR="00DF4385" w:rsidP="00151C30" w:rsidRDefault="00DF4385" w14:paraId="58D91F2B" w14:textId="0DD69C40">
            <w:pPr>
              <w:pBdr>
                <w:top w:val="nil"/>
                <w:left w:val="nil"/>
                <w:bottom w:val="nil"/>
                <w:right w:val="nil"/>
                <w:between w:val="nil"/>
              </w:pBdr>
              <w:jc w:val="center"/>
              <w:rPr>
                <w:b/>
                <w:bCs/>
              </w:rPr>
            </w:pPr>
            <w:r w:rsidRPr="00E376EC">
              <w:rPr>
                <w:b/>
                <w:bCs/>
              </w:rPr>
              <w:t xml:space="preserve">FORMACIÓN </w:t>
            </w:r>
            <w:r w:rsidR="00221CE0">
              <w:rPr>
                <w:b/>
                <w:bCs/>
              </w:rPr>
              <w:t>ORGANIZACIONES SOCIALES PARA LA PAZ</w:t>
            </w:r>
            <w:r w:rsidRPr="00E376EC">
              <w:rPr>
                <w:b/>
                <w:bCs/>
              </w:rPr>
              <w:t xml:space="preserve"> DE PAZ </w:t>
            </w:r>
          </w:p>
        </w:tc>
      </w:tr>
      <w:tr w:rsidRPr="008C0EC8" w:rsidR="00DF4385" w:rsidTr="6A69B178" w14:paraId="1F9AEE7A" w14:textId="77777777">
        <w:trPr>
          <w:trHeight w:val="300"/>
        </w:trPr>
        <w:tc>
          <w:tcPr>
            <w:tcW w:w="2209" w:type="dxa"/>
            <w:shd w:val="clear" w:color="auto" w:fill="auto"/>
            <w:tcMar>
              <w:top w:w="100" w:type="dxa"/>
              <w:left w:w="100" w:type="dxa"/>
              <w:bottom w:w="100" w:type="dxa"/>
              <w:right w:w="100" w:type="dxa"/>
            </w:tcMar>
          </w:tcPr>
          <w:p w:rsidRPr="00E376EC" w:rsidR="00DF4385" w:rsidP="00151C30" w:rsidRDefault="00DF4385" w14:paraId="7E6B2D5A" w14:textId="77777777">
            <w:pPr>
              <w:pBdr>
                <w:top w:val="nil"/>
                <w:left w:val="nil"/>
                <w:bottom w:val="nil"/>
                <w:right w:val="nil"/>
                <w:between w:val="nil"/>
              </w:pBdr>
              <w:jc w:val="center"/>
              <w:rPr>
                <w:b/>
                <w:bCs/>
              </w:rPr>
            </w:pPr>
            <w:r w:rsidRPr="00E376EC">
              <w:rPr>
                <w:b/>
                <w:bCs/>
              </w:rPr>
              <w:t>MÓDULO</w:t>
            </w:r>
          </w:p>
        </w:tc>
        <w:tc>
          <w:tcPr>
            <w:tcW w:w="2209" w:type="dxa"/>
            <w:shd w:val="clear" w:color="auto" w:fill="auto"/>
            <w:tcMar>
              <w:top w:w="100" w:type="dxa"/>
              <w:left w:w="100" w:type="dxa"/>
              <w:bottom w:w="100" w:type="dxa"/>
              <w:right w:w="100" w:type="dxa"/>
            </w:tcMar>
          </w:tcPr>
          <w:p w:rsidRPr="00E376EC" w:rsidR="00DF4385" w:rsidP="00151C30" w:rsidRDefault="00DF4385" w14:paraId="70B7E3C2" w14:textId="77777777">
            <w:pPr>
              <w:pBdr>
                <w:top w:val="nil"/>
                <w:left w:val="nil"/>
                <w:bottom w:val="nil"/>
                <w:right w:val="nil"/>
                <w:between w:val="nil"/>
              </w:pBdr>
              <w:jc w:val="center"/>
              <w:rPr>
                <w:b/>
                <w:bCs/>
              </w:rPr>
            </w:pPr>
            <w:r w:rsidRPr="00E376EC">
              <w:rPr>
                <w:b/>
                <w:bCs/>
              </w:rPr>
              <w:t>TEMAS SUGERIDOS</w:t>
            </w:r>
          </w:p>
        </w:tc>
        <w:tc>
          <w:tcPr>
            <w:tcW w:w="2210" w:type="dxa"/>
            <w:shd w:val="clear" w:color="auto" w:fill="auto"/>
            <w:tcMar>
              <w:top w:w="100" w:type="dxa"/>
              <w:left w:w="100" w:type="dxa"/>
              <w:bottom w:w="100" w:type="dxa"/>
              <w:right w:w="100" w:type="dxa"/>
            </w:tcMar>
          </w:tcPr>
          <w:p w:rsidRPr="00E376EC" w:rsidR="00DF4385" w:rsidP="00151C30" w:rsidRDefault="00DF4385" w14:paraId="59A9724D" w14:textId="77777777">
            <w:pPr>
              <w:pBdr>
                <w:top w:val="nil"/>
                <w:left w:val="nil"/>
                <w:bottom w:val="nil"/>
                <w:right w:val="nil"/>
                <w:between w:val="nil"/>
              </w:pBdr>
              <w:jc w:val="center"/>
              <w:rPr>
                <w:b/>
                <w:bCs/>
              </w:rPr>
            </w:pPr>
            <w:r w:rsidRPr="00E376EC">
              <w:rPr>
                <w:b/>
                <w:bCs/>
              </w:rPr>
              <w:t>SESIONES SUGERIDAS Y MOMENTO DE EJECUCIÓN</w:t>
            </w:r>
          </w:p>
        </w:tc>
      </w:tr>
      <w:tr w:rsidRPr="008C0EC8" w:rsidR="00DF4385" w:rsidTr="6A69B178" w14:paraId="67308698" w14:textId="77777777">
        <w:trPr>
          <w:trHeight w:val="579"/>
        </w:trPr>
        <w:tc>
          <w:tcPr>
            <w:tcW w:w="2209" w:type="dxa"/>
            <w:shd w:val="clear" w:color="auto" w:fill="auto"/>
            <w:tcMar>
              <w:top w:w="100" w:type="dxa"/>
              <w:left w:w="100" w:type="dxa"/>
              <w:bottom w:w="100" w:type="dxa"/>
              <w:right w:w="100" w:type="dxa"/>
            </w:tcMar>
          </w:tcPr>
          <w:p w:rsidRPr="00E376EC" w:rsidR="00DF4385" w:rsidP="00151C30" w:rsidRDefault="005935E7" w14:paraId="15BB86A1" w14:textId="4305D37D">
            <w:pPr>
              <w:pBdr>
                <w:top w:val="nil"/>
                <w:left w:val="nil"/>
                <w:bottom w:val="nil"/>
                <w:right w:val="nil"/>
                <w:between w:val="nil"/>
              </w:pBdr>
              <w:jc w:val="center"/>
            </w:pPr>
            <w:r>
              <w:t>Construcción de paz</w:t>
            </w:r>
          </w:p>
        </w:tc>
        <w:tc>
          <w:tcPr>
            <w:tcW w:w="2209" w:type="dxa"/>
            <w:shd w:val="clear" w:color="auto" w:fill="auto"/>
            <w:tcMar>
              <w:top w:w="100" w:type="dxa"/>
              <w:left w:w="100" w:type="dxa"/>
              <w:bottom w:w="100" w:type="dxa"/>
              <w:right w:w="100" w:type="dxa"/>
            </w:tcMar>
          </w:tcPr>
          <w:p w:rsidR="00DF4385" w:rsidP="00151C30" w:rsidRDefault="00DF4385" w14:paraId="56288CD4" w14:textId="518F2997">
            <w:pPr>
              <w:pBdr>
                <w:top w:val="nil"/>
                <w:left w:val="nil"/>
                <w:bottom w:val="nil"/>
                <w:right w:val="nil"/>
                <w:between w:val="nil"/>
              </w:pBdr>
              <w:jc w:val="center"/>
            </w:pPr>
            <w:r w:rsidRPr="00E376EC">
              <w:t>-Resolución de conflictos</w:t>
            </w:r>
          </w:p>
          <w:p w:rsidRPr="00E376EC" w:rsidR="005935E7" w:rsidP="00151C30" w:rsidRDefault="005935E7" w14:paraId="7C3B751F" w14:textId="0D10C412">
            <w:pPr>
              <w:pBdr>
                <w:top w:val="nil"/>
                <w:left w:val="nil"/>
                <w:bottom w:val="nil"/>
                <w:right w:val="nil"/>
                <w:between w:val="nil"/>
              </w:pBdr>
              <w:jc w:val="center"/>
            </w:pPr>
            <w:r>
              <w:t>-</w:t>
            </w:r>
            <w:r w:rsidRPr="00E376EC">
              <w:t xml:space="preserve"> Pedagogía de paz</w:t>
            </w:r>
            <w:r>
              <w:t xml:space="preserve"> y reconocimiento territorial</w:t>
            </w:r>
          </w:p>
          <w:p w:rsidR="005621B4" w:rsidP="005621B4" w:rsidRDefault="00DF4385" w14:paraId="182A8EAD" w14:textId="77777777">
            <w:pPr>
              <w:pBdr>
                <w:top w:val="nil"/>
                <w:left w:val="nil"/>
                <w:bottom w:val="nil"/>
                <w:right w:val="nil"/>
                <w:between w:val="nil"/>
              </w:pBdr>
              <w:jc w:val="center"/>
            </w:pPr>
            <w:r w:rsidRPr="00E376EC">
              <w:t>-Reconciliación</w:t>
            </w:r>
          </w:p>
          <w:p w:rsidR="005621B4" w:rsidP="2020B61E" w:rsidRDefault="005621B4" w14:paraId="3F698422" w14:textId="2BA22E8F">
            <w:pPr>
              <w:pBdr>
                <w:top w:val="nil"/>
                <w:left w:val="nil"/>
                <w:bottom w:val="nil"/>
                <w:right w:val="nil"/>
                <w:between w:val="nil"/>
              </w:pBdr>
              <w:jc w:val="center"/>
            </w:pPr>
            <w:r>
              <w:t>-Normativa vigente</w:t>
            </w:r>
            <w:r w:rsidR="46AF469B">
              <w:t xml:space="preserve"> para la paz</w:t>
            </w:r>
          </w:p>
          <w:p w:rsidR="005935E7" w:rsidP="005935E7" w:rsidRDefault="005935E7" w14:paraId="5B7B16D1" w14:textId="77777777">
            <w:pPr>
              <w:pBdr>
                <w:top w:val="nil"/>
                <w:left w:val="nil"/>
                <w:bottom w:val="nil"/>
                <w:right w:val="nil"/>
                <w:between w:val="nil"/>
              </w:pBdr>
              <w:jc w:val="center"/>
            </w:pPr>
            <w:r w:rsidRPr="00E376EC">
              <w:t>-Contexto histórico del acuerdo de paz</w:t>
            </w:r>
          </w:p>
          <w:p w:rsidR="005935E7" w:rsidP="005935E7" w:rsidRDefault="005935E7" w14:paraId="07E0F09B" w14:textId="1C2725B9">
            <w:pPr>
              <w:pBdr>
                <w:top w:val="nil"/>
                <w:left w:val="nil"/>
                <w:bottom w:val="nil"/>
                <w:right w:val="nil"/>
                <w:between w:val="nil"/>
              </w:pBdr>
              <w:jc w:val="center"/>
            </w:pPr>
            <w:r>
              <w:t xml:space="preserve">- </w:t>
            </w:r>
            <w:r w:rsidRPr="005621B4">
              <w:t>Sistema integral de verdad justicia reparación y</w:t>
            </w:r>
            <w:r>
              <w:t xml:space="preserve"> garantías de</w:t>
            </w:r>
            <w:r w:rsidRPr="005621B4">
              <w:t xml:space="preserve"> no repetición</w:t>
            </w:r>
          </w:p>
          <w:p w:rsidRPr="00E376EC" w:rsidR="00EA71B6" w:rsidP="00EA71B6" w:rsidRDefault="009E7BA9" w14:paraId="6CAF7FA6" w14:textId="53B3E8E0">
            <w:pPr>
              <w:pBdr>
                <w:top w:val="nil"/>
                <w:left w:val="nil"/>
                <w:bottom w:val="nil"/>
                <w:right w:val="nil"/>
                <w:between w:val="nil"/>
              </w:pBdr>
              <w:jc w:val="center"/>
            </w:pPr>
            <w:r>
              <w:t>-Cartografía social de la localidad con identificación de lugares de memoria</w:t>
            </w:r>
          </w:p>
        </w:tc>
        <w:tc>
          <w:tcPr>
            <w:tcW w:w="2210" w:type="dxa"/>
            <w:shd w:val="clear" w:color="auto" w:fill="auto"/>
            <w:tcMar>
              <w:top w:w="100" w:type="dxa"/>
              <w:left w:w="100" w:type="dxa"/>
              <w:bottom w:w="100" w:type="dxa"/>
              <w:right w:w="100" w:type="dxa"/>
            </w:tcMar>
          </w:tcPr>
          <w:p w:rsidRPr="00E376EC" w:rsidR="00DF4385" w:rsidP="00151C30" w:rsidRDefault="005935E7" w14:paraId="23C0ECF5" w14:textId="32CADD8D">
            <w:pPr>
              <w:pBdr>
                <w:top w:val="nil"/>
                <w:left w:val="nil"/>
                <w:bottom w:val="nil"/>
                <w:right w:val="nil"/>
                <w:between w:val="nil"/>
              </w:pBdr>
              <w:jc w:val="center"/>
            </w:pPr>
            <w:r>
              <w:t>6</w:t>
            </w:r>
          </w:p>
        </w:tc>
      </w:tr>
      <w:tr w:rsidRPr="008C0EC8" w:rsidR="005621B4" w:rsidTr="6A69B178" w14:paraId="2700674B" w14:textId="77777777">
        <w:trPr>
          <w:trHeight w:val="579"/>
        </w:trPr>
        <w:tc>
          <w:tcPr>
            <w:tcW w:w="2209" w:type="dxa"/>
            <w:shd w:val="clear" w:color="auto" w:fill="auto"/>
            <w:tcMar>
              <w:top w:w="100" w:type="dxa"/>
              <w:left w:w="100" w:type="dxa"/>
              <w:bottom w:w="100" w:type="dxa"/>
              <w:right w:w="100" w:type="dxa"/>
            </w:tcMar>
          </w:tcPr>
          <w:p w:rsidRPr="00E376EC" w:rsidR="005621B4" w:rsidP="00151C30" w:rsidRDefault="005621B4" w14:paraId="2DE649E0" w14:textId="6013DFA3">
            <w:pPr>
              <w:pBdr>
                <w:top w:val="nil"/>
                <w:left w:val="nil"/>
                <w:bottom w:val="nil"/>
                <w:right w:val="nil"/>
                <w:between w:val="nil"/>
              </w:pBdr>
              <w:jc w:val="center"/>
            </w:pPr>
            <w:r>
              <w:t>Participación</w:t>
            </w:r>
          </w:p>
        </w:tc>
        <w:tc>
          <w:tcPr>
            <w:tcW w:w="2209" w:type="dxa"/>
            <w:shd w:val="clear" w:color="auto" w:fill="auto"/>
            <w:tcMar>
              <w:top w:w="100" w:type="dxa"/>
              <w:left w:w="100" w:type="dxa"/>
              <w:bottom w:w="100" w:type="dxa"/>
              <w:right w:w="100" w:type="dxa"/>
            </w:tcMar>
          </w:tcPr>
          <w:p w:rsidR="005621B4" w:rsidP="00151C30" w:rsidRDefault="005621B4" w14:paraId="3E85FF7F" w14:textId="77777777">
            <w:pPr>
              <w:pBdr>
                <w:top w:val="nil"/>
                <w:left w:val="nil"/>
                <w:bottom w:val="nil"/>
                <w:right w:val="nil"/>
                <w:between w:val="nil"/>
              </w:pBdr>
              <w:jc w:val="center"/>
            </w:pPr>
            <w:r>
              <w:t>-Derecho de petición</w:t>
            </w:r>
          </w:p>
          <w:p w:rsidR="005621B4" w:rsidP="00151C30" w:rsidRDefault="005621B4" w14:paraId="1AC52E68" w14:textId="77777777">
            <w:pPr>
              <w:pBdr>
                <w:top w:val="nil"/>
                <w:left w:val="nil"/>
                <w:bottom w:val="nil"/>
                <w:right w:val="nil"/>
                <w:between w:val="nil"/>
              </w:pBdr>
              <w:jc w:val="center"/>
            </w:pPr>
            <w:r>
              <w:t>-Tutela</w:t>
            </w:r>
          </w:p>
          <w:p w:rsidR="005621B4" w:rsidP="00151C30" w:rsidRDefault="005621B4" w14:paraId="49C3C8ED" w14:textId="77777777">
            <w:pPr>
              <w:pBdr>
                <w:top w:val="nil"/>
                <w:left w:val="nil"/>
                <w:bottom w:val="nil"/>
                <w:right w:val="nil"/>
                <w:between w:val="nil"/>
              </w:pBdr>
              <w:jc w:val="center"/>
            </w:pPr>
            <w:r>
              <w:t>-Derechos humanos</w:t>
            </w:r>
          </w:p>
          <w:p w:rsidR="005621B4" w:rsidP="00151C30" w:rsidRDefault="005621B4" w14:paraId="7CA8A985" w14:textId="77777777">
            <w:pPr>
              <w:pBdr>
                <w:top w:val="nil"/>
                <w:left w:val="nil"/>
                <w:bottom w:val="nil"/>
                <w:right w:val="nil"/>
                <w:between w:val="nil"/>
              </w:pBdr>
              <w:jc w:val="center"/>
            </w:pPr>
            <w:r>
              <w:t>-Entes de control</w:t>
            </w:r>
          </w:p>
          <w:p w:rsidR="005621B4" w:rsidP="2020B61E" w:rsidRDefault="005621B4" w14:paraId="6BDBBD40" w14:textId="4D826FD3">
            <w:pPr>
              <w:pBdr>
                <w:top w:val="nil"/>
                <w:left w:val="nil"/>
                <w:bottom w:val="nil"/>
                <w:right w:val="nil"/>
                <w:between w:val="nil"/>
              </w:pBdr>
              <w:jc w:val="center"/>
            </w:pPr>
            <w:r>
              <w:t>-Acceso a derechos</w:t>
            </w:r>
          </w:p>
          <w:p w:rsidRPr="00E376EC" w:rsidR="005621B4" w:rsidP="00151C30" w:rsidRDefault="005621B4" w14:paraId="76ACD610" w14:textId="76D095CE">
            <w:pPr>
              <w:pBdr>
                <w:top w:val="nil"/>
                <w:left w:val="nil"/>
                <w:bottom w:val="nil"/>
                <w:right w:val="nil"/>
                <w:between w:val="nil"/>
              </w:pBdr>
              <w:jc w:val="center"/>
            </w:pPr>
            <w:r>
              <w:lastRenderedPageBreak/>
              <w:t>-Formulación de proyectos</w:t>
            </w:r>
          </w:p>
        </w:tc>
        <w:tc>
          <w:tcPr>
            <w:tcW w:w="2210" w:type="dxa"/>
            <w:shd w:val="clear" w:color="auto" w:fill="auto"/>
            <w:tcMar>
              <w:top w:w="100" w:type="dxa"/>
              <w:left w:w="100" w:type="dxa"/>
              <w:bottom w:w="100" w:type="dxa"/>
              <w:right w:w="100" w:type="dxa"/>
            </w:tcMar>
          </w:tcPr>
          <w:p w:rsidR="005621B4" w:rsidP="00151C30" w:rsidRDefault="005621B4" w14:paraId="5F9D0CC9" w14:textId="70A1C895">
            <w:pPr>
              <w:pBdr>
                <w:top w:val="nil"/>
                <w:left w:val="nil"/>
                <w:bottom w:val="nil"/>
                <w:right w:val="nil"/>
                <w:between w:val="nil"/>
              </w:pBdr>
              <w:jc w:val="center"/>
            </w:pPr>
            <w:r>
              <w:lastRenderedPageBreak/>
              <w:t>4</w:t>
            </w:r>
          </w:p>
        </w:tc>
      </w:tr>
      <w:tr w:rsidRPr="008C0EC8" w:rsidR="005621B4" w:rsidTr="6A69B178" w14:paraId="18BAECF7" w14:textId="77777777">
        <w:trPr>
          <w:trHeight w:val="300"/>
        </w:trPr>
        <w:tc>
          <w:tcPr>
            <w:tcW w:w="2209" w:type="dxa"/>
            <w:shd w:val="clear" w:color="auto" w:fill="auto"/>
            <w:tcMar>
              <w:top w:w="100" w:type="dxa"/>
              <w:left w:w="100" w:type="dxa"/>
              <w:bottom w:w="100" w:type="dxa"/>
              <w:right w:w="100" w:type="dxa"/>
            </w:tcMar>
          </w:tcPr>
          <w:p w:rsidRPr="00E376EC" w:rsidR="005621B4" w:rsidP="4804ADB2" w:rsidRDefault="005935E7" w14:paraId="256EAE5F" w14:textId="1903CAD7">
            <w:pPr>
              <w:pBdr>
                <w:top w:val="nil"/>
                <w:left w:val="nil"/>
                <w:bottom w:val="nil"/>
                <w:right w:val="nil"/>
                <w:between w:val="nil"/>
              </w:pBdr>
              <w:jc w:val="center"/>
            </w:pPr>
            <w:r>
              <w:t>Habilidades para la sostenibilidad socioeconómica</w:t>
            </w:r>
          </w:p>
        </w:tc>
        <w:tc>
          <w:tcPr>
            <w:tcW w:w="2209" w:type="dxa"/>
            <w:shd w:val="clear" w:color="auto" w:fill="auto"/>
            <w:tcMar>
              <w:top w:w="100" w:type="dxa"/>
              <w:left w:w="100" w:type="dxa"/>
              <w:bottom w:w="100" w:type="dxa"/>
              <w:right w:w="100" w:type="dxa"/>
            </w:tcMar>
          </w:tcPr>
          <w:p w:rsidR="005621B4" w:rsidP="00151C30" w:rsidRDefault="005621B4" w14:paraId="46B1A4DA" w14:textId="77777777">
            <w:pPr>
              <w:pBdr>
                <w:top w:val="nil"/>
                <w:left w:val="nil"/>
                <w:bottom w:val="nil"/>
                <w:right w:val="nil"/>
                <w:between w:val="nil"/>
              </w:pBdr>
              <w:jc w:val="center"/>
            </w:pPr>
            <w:r>
              <w:t>-Word básico</w:t>
            </w:r>
          </w:p>
          <w:p w:rsidR="005621B4" w:rsidP="00151C30" w:rsidRDefault="005621B4" w14:paraId="5327EB39" w14:textId="77777777">
            <w:pPr>
              <w:pBdr>
                <w:top w:val="nil"/>
                <w:left w:val="nil"/>
                <w:bottom w:val="nil"/>
                <w:right w:val="nil"/>
                <w:between w:val="nil"/>
              </w:pBdr>
              <w:jc w:val="center"/>
            </w:pPr>
            <w:r>
              <w:t>-Excel básico</w:t>
            </w:r>
          </w:p>
          <w:p w:rsidR="005621B4" w:rsidP="00151C30" w:rsidRDefault="005621B4" w14:paraId="75574867" w14:textId="77777777">
            <w:pPr>
              <w:pBdr>
                <w:top w:val="nil"/>
                <w:left w:val="nil"/>
                <w:bottom w:val="nil"/>
                <w:right w:val="nil"/>
                <w:between w:val="nil"/>
              </w:pBdr>
              <w:jc w:val="center"/>
            </w:pPr>
            <w:r>
              <w:t>-Correo electrónico</w:t>
            </w:r>
          </w:p>
          <w:p w:rsidRPr="00E376EC" w:rsidR="005621B4" w:rsidP="4804ADB2" w:rsidRDefault="005621B4" w14:paraId="73E76976" w14:textId="0728AFF2">
            <w:pPr>
              <w:pBdr>
                <w:top w:val="nil"/>
                <w:left w:val="nil"/>
                <w:bottom w:val="nil"/>
                <w:right w:val="nil"/>
                <w:between w:val="nil"/>
              </w:pBdr>
              <w:jc w:val="center"/>
            </w:pPr>
            <w:r>
              <w:t>-Google y sus herramientas</w:t>
            </w:r>
          </w:p>
          <w:p w:rsidRPr="00E376EC" w:rsidR="005621B4" w:rsidP="4804ADB2" w:rsidRDefault="7CCDE8A9" w14:paraId="2C59FE69" w14:textId="3B253DFD">
            <w:pPr>
              <w:pBdr>
                <w:top w:val="nil"/>
                <w:left w:val="nil"/>
                <w:bottom w:val="nil"/>
                <w:right w:val="nil"/>
                <w:between w:val="nil"/>
              </w:pBdr>
              <w:jc w:val="center"/>
            </w:pPr>
            <w:r>
              <w:t>- Elaboración de hojas de vida</w:t>
            </w:r>
          </w:p>
          <w:p w:rsidRPr="00E376EC" w:rsidR="005621B4" w:rsidP="4804ADB2" w:rsidRDefault="7CCDE8A9" w14:paraId="5993CB5D" w14:textId="6271A386">
            <w:pPr>
              <w:pBdr>
                <w:top w:val="nil"/>
                <w:left w:val="nil"/>
                <w:bottom w:val="nil"/>
                <w:right w:val="nil"/>
                <w:between w:val="nil"/>
              </w:pBdr>
              <w:jc w:val="center"/>
            </w:pPr>
            <w:r>
              <w:t>-Portal público de empleo</w:t>
            </w:r>
          </w:p>
          <w:p w:rsidRPr="00E376EC" w:rsidR="005621B4" w:rsidP="4804ADB2" w:rsidRDefault="7CCDE8A9" w14:paraId="22243413" w14:textId="6379B190">
            <w:pPr>
              <w:pBdr>
                <w:top w:val="nil"/>
                <w:left w:val="nil"/>
                <w:bottom w:val="nil"/>
                <w:right w:val="nil"/>
                <w:between w:val="nil"/>
              </w:pBdr>
              <w:jc w:val="center"/>
            </w:pPr>
            <w:r>
              <w:t>-Habilidades blandas</w:t>
            </w:r>
          </w:p>
        </w:tc>
        <w:tc>
          <w:tcPr>
            <w:tcW w:w="2210" w:type="dxa"/>
            <w:shd w:val="clear" w:color="auto" w:fill="auto"/>
            <w:tcMar>
              <w:top w:w="100" w:type="dxa"/>
              <w:left w:w="100" w:type="dxa"/>
              <w:bottom w:w="100" w:type="dxa"/>
              <w:right w:w="100" w:type="dxa"/>
            </w:tcMar>
          </w:tcPr>
          <w:p w:rsidR="005621B4" w:rsidP="4804ADB2" w:rsidRDefault="7CCDE8A9" w14:paraId="61EE9444" w14:textId="077A8BB6">
            <w:pPr>
              <w:pBdr>
                <w:top w:val="nil"/>
                <w:left w:val="nil"/>
                <w:bottom w:val="nil"/>
                <w:right w:val="nil"/>
                <w:between w:val="nil"/>
              </w:pBdr>
              <w:jc w:val="center"/>
            </w:pPr>
            <w:r>
              <w:t>5</w:t>
            </w:r>
          </w:p>
        </w:tc>
      </w:tr>
    </w:tbl>
    <w:p w:rsidR="00EA71B6" w:rsidP="002F0567" w:rsidRDefault="00EA71B6" w14:paraId="03FAD886" w14:textId="4FD3B483">
      <w:pPr>
        <w:spacing w:line="360" w:lineRule="auto"/>
        <w:jc w:val="both"/>
      </w:pPr>
    </w:p>
    <w:p w:rsidRPr="00A8083A" w:rsidR="00A8083A" w:rsidP="4804ADB2" w:rsidRDefault="00A8083A" w14:paraId="05331A34" w14:textId="47961A3F">
      <w:pPr>
        <w:spacing w:before="240" w:after="240" w:line="360" w:lineRule="auto"/>
        <w:jc w:val="both"/>
      </w:pPr>
      <w:r>
        <w:t xml:space="preserve">Para la etapa de formación </w:t>
      </w:r>
      <w:proofErr w:type="spellStart"/>
      <w:r>
        <w:t>el</w:t>
      </w:r>
      <w:proofErr w:type="spellEnd"/>
      <w:r>
        <w:t xml:space="preserve"> o la contratista con su equipo </w:t>
      </w:r>
      <w:r w:rsidR="2B79BDDB">
        <w:t>ejecutor debe</w:t>
      </w:r>
      <w:r>
        <w:t xml:space="preserve"> conocer y analizar los impactos en los diferentes actores utilizando como herramienta los siguientes enfoques:</w:t>
      </w:r>
    </w:p>
    <w:p w:rsidRPr="00A8083A" w:rsidR="00A8083A" w:rsidP="002E6815" w:rsidRDefault="00A8083A" w14:paraId="1480E80D" w14:textId="77777777">
      <w:pPr>
        <w:numPr>
          <w:ilvl w:val="0"/>
          <w:numId w:val="10"/>
        </w:numPr>
        <w:spacing w:line="360" w:lineRule="auto"/>
        <w:jc w:val="both"/>
      </w:pPr>
      <w:r w:rsidRPr="00A8083A">
        <w:t xml:space="preserve">Enfoque de derechos </w:t>
      </w:r>
    </w:p>
    <w:p w:rsidRPr="00A8083A" w:rsidR="00A8083A" w:rsidP="002E6815" w:rsidRDefault="00A8083A" w14:paraId="3053062D" w14:textId="77777777">
      <w:pPr>
        <w:numPr>
          <w:ilvl w:val="0"/>
          <w:numId w:val="10"/>
        </w:numPr>
        <w:spacing w:line="360" w:lineRule="auto"/>
        <w:jc w:val="both"/>
      </w:pPr>
      <w:r w:rsidRPr="00A8083A">
        <w:t>Enfoque de paz territorial</w:t>
      </w:r>
    </w:p>
    <w:p w:rsidRPr="00A8083A" w:rsidR="00A8083A" w:rsidP="002E6815" w:rsidRDefault="00A8083A" w14:paraId="7C20C2D0" w14:textId="77777777">
      <w:pPr>
        <w:numPr>
          <w:ilvl w:val="0"/>
          <w:numId w:val="10"/>
        </w:numPr>
        <w:spacing w:line="360" w:lineRule="auto"/>
        <w:jc w:val="both"/>
      </w:pPr>
      <w:r w:rsidRPr="00A8083A">
        <w:t>Enfoque de género y derechos de las mujeres</w:t>
      </w:r>
    </w:p>
    <w:p w:rsidRPr="00A8083A" w:rsidR="00A8083A" w:rsidP="002E6815" w:rsidRDefault="00A8083A" w14:paraId="0FDE96EF" w14:textId="77777777">
      <w:pPr>
        <w:numPr>
          <w:ilvl w:val="0"/>
          <w:numId w:val="10"/>
        </w:numPr>
        <w:spacing w:line="360" w:lineRule="auto"/>
        <w:jc w:val="both"/>
      </w:pPr>
      <w:r w:rsidRPr="00A8083A">
        <w:t>Enfoque étnico</w:t>
      </w:r>
    </w:p>
    <w:p w:rsidR="1F03FB74" w:rsidP="4804ADB2" w:rsidRDefault="1F03FB74" w14:paraId="7742E207" w14:textId="1753A68D">
      <w:pPr>
        <w:pBdr>
          <w:top w:val="nil"/>
          <w:left w:val="nil"/>
          <w:bottom w:val="nil"/>
          <w:right w:val="nil"/>
          <w:between w:val="nil"/>
        </w:pBdr>
        <w:spacing w:line="360" w:lineRule="auto"/>
        <w:jc w:val="both"/>
      </w:pPr>
      <w:r w:rsidR="1F03FB74">
        <w:rPr/>
        <w:t xml:space="preserve">Es importante que para los módulos de tecnología y ofimática el </w:t>
      </w:r>
      <w:r w:rsidR="1E35025A">
        <w:rPr/>
        <w:t>operador garanti</w:t>
      </w:r>
      <w:r w:rsidR="00D220E9">
        <w:rPr/>
        <w:t>ce</w:t>
      </w:r>
      <w:r w:rsidR="1E35025A">
        <w:rPr/>
        <w:t xml:space="preserve"> los equipos de cómputo que permitan el correcto desarrollo de las sesiones. </w:t>
      </w:r>
      <w:r w:rsidR="0ED8DAA1">
        <w:rPr/>
        <w:t xml:space="preserve">Es importante tener en cuenta que para las sesiones de ofimática se requerirá garantizar un equipo de cómputo para cada participante. </w:t>
      </w:r>
    </w:p>
    <w:p w:rsidR="6A2FDCCA" w:rsidP="6A2FDCCA" w:rsidRDefault="6A2FDCCA" w14:paraId="2F79562A" w14:textId="1135DB5D">
      <w:pPr>
        <w:pBdr>
          <w:top w:val="nil" w:color="000000" w:sz="0" w:space="0"/>
          <w:left w:val="nil" w:color="000000" w:sz="0" w:space="0"/>
          <w:bottom w:val="nil" w:color="000000" w:sz="0" w:space="0"/>
          <w:right w:val="nil" w:color="000000" w:sz="0" w:space="0"/>
          <w:between w:val="nil" w:color="000000" w:sz="0" w:space="0"/>
        </w:pBdr>
        <w:spacing w:line="360" w:lineRule="auto"/>
        <w:jc w:val="both"/>
      </w:pPr>
    </w:p>
    <w:p w:rsidR="002303C8" w:rsidP="49D42D47" w:rsidRDefault="00DF4385" w14:paraId="1193A4C1" w14:textId="5C39FD7A">
      <w:pPr>
        <w:pBdr>
          <w:top w:val="nil"/>
          <w:left w:val="nil"/>
          <w:bottom w:val="nil"/>
          <w:right w:val="nil"/>
          <w:between w:val="nil"/>
        </w:pBdr>
        <w:spacing w:line="360" w:lineRule="auto"/>
        <w:jc w:val="both"/>
      </w:pPr>
      <w:r w:rsidR="00DF4385">
        <w:rPr/>
        <w:t xml:space="preserve">La segunda fase estará orientada a la realización de un </w:t>
      </w:r>
      <w:r w:rsidR="005621B4">
        <w:rPr/>
        <w:t>acompañamiento técnico para la formulación de planes de réplica territorial que desarrollar</w:t>
      </w:r>
      <w:r w:rsidR="00416E9B">
        <w:rPr/>
        <w:t>á</w:t>
      </w:r>
      <w:r w:rsidR="005621B4">
        <w:rPr/>
        <w:t xml:space="preserve">n las organizaciones sociales en la localidad de Los Mártires. </w:t>
      </w:r>
      <w:r w:rsidR="5D996E45">
        <w:rPr/>
        <w:t xml:space="preserve"> </w:t>
      </w:r>
      <w:r w:rsidRPr="6A2FDCCA" w:rsidR="77F0B153">
        <w:rPr>
          <w:b w:val="1"/>
          <w:bCs w:val="1"/>
        </w:rPr>
        <w:t xml:space="preserve">Esta actividad deberá ser transversal a todas las </w:t>
      </w:r>
      <w:r w:rsidRPr="6A2FDCCA" w:rsidR="00EA71B6">
        <w:rPr>
          <w:b w:val="1"/>
          <w:bCs w:val="1"/>
        </w:rPr>
        <w:t>fases</w:t>
      </w:r>
      <w:r w:rsidRPr="6A2FDCCA" w:rsidR="77F0B153">
        <w:rPr>
          <w:b w:val="1"/>
          <w:bCs w:val="1"/>
        </w:rPr>
        <w:t xml:space="preserve"> del contrato hasta el cierre del proceso. </w:t>
      </w:r>
    </w:p>
    <w:p w:rsidR="6A2FDCCA" w:rsidP="6A2FDCCA" w:rsidRDefault="6A2FDCCA" w14:paraId="3C6EF0B5" w14:textId="7FAB26B5">
      <w:pPr>
        <w:pBdr>
          <w:top w:val="nil" w:color="000000" w:sz="0" w:space="0"/>
          <w:left w:val="nil" w:color="000000" w:sz="0" w:space="0"/>
          <w:bottom w:val="nil" w:color="000000" w:sz="0" w:space="0"/>
          <w:right w:val="nil" w:color="000000" w:sz="0" w:space="0"/>
          <w:between w:val="nil" w:color="000000" w:sz="0" w:space="0"/>
        </w:pBdr>
        <w:spacing w:line="360" w:lineRule="auto"/>
        <w:jc w:val="both"/>
        <w:rPr>
          <w:b w:val="1"/>
          <w:bCs w:val="1"/>
        </w:rPr>
      </w:pPr>
    </w:p>
    <w:p w:rsidR="002303C8" w:rsidP="4804ADB2" w:rsidRDefault="002303C8" w14:paraId="0DEC12B2" w14:textId="0DB8AE78">
      <w:pPr>
        <w:pBdr>
          <w:top w:val="nil"/>
          <w:left w:val="nil"/>
          <w:bottom w:val="nil"/>
          <w:right w:val="nil"/>
          <w:between w:val="nil"/>
        </w:pBdr>
        <w:spacing w:line="360" w:lineRule="auto"/>
        <w:jc w:val="both"/>
      </w:pPr>
      <w:r>
        <w:lastRenderedPageBreak/>
        <w:t xml:space="preserve">Durante esta etapa el operador deberá </w:t>
      </w:r>
      <w:r w:rsidR="005621B4">
        <w:t xml:space="preserve">brindar un acompañamiento personalizado a cada organización social que permita identificar fortalezas, debilidades, acciones de mejora, </w:t>
      </w:r>
      <w:r w:rsidR="42751D65">
        <w:t xml:space="preserve">para las </w:t>
      </w:r>
      <w:r w:rsidR="005621B4">
        <w:t xml:space="preserve">actividades territoriales a desarrollar y </w:t>
      </w:r>
      <w:r w:rsidR="2E7888D9">
        <w:t>en caso de que</w:t>
      </w:r>
      <w:r w:rsidR="005621B4">
        <w:t xml:space="preserve"> lo tengan, fortalecimiento </w:t>
      </w:r>
      <w:r w:rsidR="2FDB6368">
        <w:t>que apunte al cumplimiento de las metas</w:t>
      </w:r>
      <w:r w:rsidR="00EE37F0">
        <w:t xml:space="preserve">. </w:t>
      </w:r>
      <w:r w:rsidR="00A05EDF">
        <w:t xml:space="preserve"> </w:t>
      </w:r>
    </w:p>
    <w:p w:rsidR="002303C8" w:rsidP="49D42D47" w:rsidRDefault="002303C8" w14:paraId="3D0AB906" w14:textId="5F68EA14">
      <w:pPr>
        <w:pBdr>
          <w:top w:val="nil"/>
          <w:left w:val="nil"/>
          <w:bottom w:val="nil"/>
          <w:right w:val="nil"/>
          <w:between w:val="nil"/>
        </w:pBdr>
        <w:spacing w:line="360" w:lineRule="auto"/>
        <w:jc w:val="both"/>
      </w:pPr>
    </w:p>
    <w:p w:rsidR="002303C8" w:rsidP="4804ADB2" w:rsidRDefault="002303C8" w14:paraId="56E8FC5F" w14:textId="370C39CD">
      <w:pPr>
        <w:pBdr>
          <w:top w:val="nil"/>
          <w:left w:val="nil"/>
          <w:bottom w:val="nil"/>
          <w:right w:val="nil"/>
          <w:between w:val="nil"/>
        </w:pBdr>
        <w:spacing w:line="360" w:lineRule="auto"/>
        <w:jc w:val="both"/>
      </w:pPr>
      <w:r>
        <w:t>De igual forma, deberá iniciar con el proceso de acompañamiento psicosocial y de cuidado emocional</w:t>
      </w:r>
      <w:r w:rsidR="14660E67">
        <w:t>, que también deberá ser transversal hasta la etapa de cierre de proceso</w:t>
      </w:r>
      <w:r>
        <w:t xml:space="preserve">. Como se mencionó durante la etapa de alistamiento, deberá realizar encuentros individuales </w:t>
      </w:r>
      <w:r w:rsidR="00A05EDF">
        <w:t xml:space="preserve">y colectivos. Es decir, </w:t>
      </w:r>
      <w:r w:rsidR="6F6EA9D6">
        <w:t>a partir de</w:t>
      </w:r>
      <w:r w:rsidR="00A05EDF">
        <w:t xml:space="preserve"> esta etapa deberá implementarse la estrategia aprobada durante la etapa de alistamiento</w:t>
      </w:r>
      <w:r w:rsidR="5525BCDB">
        <w:t>.</w:t>
      </w:r>
    </w:p>
    <w:p w:rsidRPr="00A8083A" w:rsidR="00DF4385" w:rsidP="49D42D47" w:rsidRDefault="00DF4385" w14:paraId="0B5D912C" w14:textId="77777777">
      <w:pPr>
        <w:pBdr>
          <w:top w:val="nil"/>
          <w:left w:val="nil"/>
          <w:bottom w:val="nil"/>
          <w:right w:val="nil"/>
          <w:between w:val="nil"/>
        </w:pBdr>
        <w:spacing w:line="360" w:lineRule="auto"/>
        <w:jc w:val="both"/>
      </w:pPr>
    </w:p>
    <w:p w:rsidR="00A8083A" w:rsidP="4804ADB2" w:rsidRDefault="47E6FA1B" w14:paraId="62CF6148" w14:textId="7BA49532">
      <w:pPr>
        <w:pStyle w:val="Prrafodelista"/>
        <w:spacing w:line="360" w:lineRule="auto"/>
        <w:jc w:val="both"/>
        <w:rPr>
          <w:rFonts w:ascii="Times New Roman" w:hAnsi="Times New Roman" w:cs="Times New Roman"/>
          <w:b/>
          <w:bCs/>
        </w:rPr>
      </w:pPr>
      <w:r w:rsidRPr="6A69B178">
        <w:rPr>
          <w:rFonts w:ascii="Times New Roman" w:hAnsi="Times New Roman" w:cs="Times New Roman"/>
          <w:b/>
          <w:bCs/>
        </w:rPr>
        <w:t>6.</w:t>
      </w:r>
      <w:r w:rsidRPr="6A69B178" w:rsidR="4D39BD10">
        <w:rPr>
          <w:rFonts w:ascii="Times New Roman" w:hAnsi="Times New Roman" w:cs="Times New Roman"/>
          <w:b/>
          <w:bCs/>
        </w:rPr>
        <w:t>7</w:t>
      </w:r>
      <w:r w:rsidRPr="6A69B178">
        <w:rPr>
          <w:rFonts w:ascii="Times New Roman" w:hAnsi="Times New Roman" w:cs="Times New Roman"/>
          <w:b/>
          <w:bCs/>
        </w:rPr>
        <w:t>.2.</w:t>
      </w:r>
      <w:r w:rsidRPr="6A69B178" w:rsidR="22D95DB7">
        <w:rPr>
          <w:rFonts w:ascii="Times New Roman" w:hAnsi="Times New Roman" w:cs="Times New Roman"/>
          <w:b/>
          <w:bCs/>
        </w:rPr>
        <w:t>1</w:t>
      </w:r>
      <w:r w:rsidRPr="6A69B178">
        <w:rPr>
          <w:rFonts w:ascii="Times New Roman" w:hAnsi="Times New Roman" w:cs="Times New Roman"/>
          <w:b/>
          <w:bCs/>
        </w:rPr>
        <w:t xml:space="preserve"> </w:t>
      </w:r>
      <w:r w:rsidRPr="6A69B178" w:rsidR="00A8083A">
        <w:rPr>
          <w:rFonts w:ascii="Times New Roman" w:hAnsi="Times New Roman" w:cs="Times New Roman"/>
          <w:b/>
          <w:bCs/>
        </w:rPr>
        <w:t xml:space="preserve">Productos entregables de la etapa de </w:t>
      </w:r>
      <w:r w:rsidRPr="6A69B178" w:rsidR="00ED2D79">
        <w:rPr>
          <w:rFonts w:ascii="Times New Roman" w:hAnsi="Times New Roman" w:cs="Times New Roman"/>
          <w:b/>
          <w:bCs/>
        </w:rPr>
        <w:t>pedagogía para la paz</w:t>
      </w:r>
    </w:p>
    <w:p w:rsidRPr="00611ECC" w:rsidR="00A05EDF" w:rsidP="00A05EDF" w:rsidRDefault="00A05EDF" w14:paraId="4D730381" w14:textId="77777777">
      <w:pPr>
        <w:pStyle w:val="Prrafodelista"/>
        <w:spacing w:line="360" w:lineRule="auto"/>
        <w:jc w:val="both"/>
        <w:rPr>
          <w:rFonts w:ascii="Times New Roman" w:hAnsi="Times New Roman" w:cs="Times New Roman"/>
          <w:b/>
          <w:bCs/>
        </w:rPr>
      </w:pPr>
    </w:p>
    <w:p w:rsidRPr="00A8083A" w:rsidR="00A8083A" w:rsidP="00A8083A" w:rsidRDefault="00A8083A" w14:paraId="48D3FA2C" w14:textId="77777777">
      <w:pPr>
        <w:spacing w:line="360" w:lineRule="auto"/>
        <w:jc w:val="both"/>
      </w:pPr>
      <w:r w:rsidRPr="00A8083A">
        <w:t>El (la) contratista deberá entregar los siguientes productos resultantes de los talleres de formación</w:t>
      </w:r>
    </w:p>
    <w:p w:rsidRPr="00A8083A" w:rsidR="00A8083A" w:rsidP="002E6815" w:rsidRDefault="00A8083A" w14:paraId="07313CDC" w14:textId="7CFEBCCE">
      <w:pPr>
        <w:numPr>
          <w:ilvl w:val="0"/>
          <w:numId w:val="11"/>
        </w:numPr>
        <w:spacing w:line="360" w:lineRule="auto"/>
        <w:jc w:val="both"/>
      </w:pPr>
      <w:r w:rsidRPr="00A8083A">
        <w:t>Listados de asistencia de cada una de las sesiones</w:t>
      </w:r>
      <w:r w:rsidR="00A05EDF">
        <w:t xml:space="preserve"> de formación y de acompañamiento psicosocial</w:t>
      </w:r>
    </w:p>
    <w:p w:rsidRPr="00A8083A" w:rsidR="00A8083A" w:rsidP="002E6815" w:rsidRDefault="00A8083A" w14:paraId="06F8735B" w14:textId="3EDF022F">
      <w:pPr>
        <w:numPr>
          <w:ilvl w:val="0"/>
          <w:numId w:val="11"/>
        </w:numPr>
        <w:spacing w:line="360" w:lineRule="auto"/>
        <w:jc w:val="both"/>
      </w:pPr>
      <w:r w:rsidRPr="00A8083A">
        <w:t>Evidencia fotográfica de cada una de las sesiones</w:t>
      </w:r>
      <w:r w:rsidR="00A05EDF">
        <w:t xml:space="preserve"> de formación, de y de acompañamiento psicosocial</w:t>
      </w:r>
    </w:p>
    <w:p w:rsidRPr="00A8083A" w:rsidR="00A8083A" w:rsidP="002E6815" w:rsidRDefault="00A8083A" w14:paraId="046E1CB7" w14:textId="0E205398">
      <w:pPr>
        <w:numPr>
          <w:ilvl w:val="0"/>
          <w:numId w:val="11"/>
        </w:numPr>
        <w:spacing w:line="360" w:lineRule="auto"/>
        <w:jc w:val="both"/>
      </w:pPr>
      <w:r w:rsidRPr="00A8083A">
        <w:t>Relatoría o ayuda memoria de cada una de las sesiones</w:t>
      </w:r>
      <w:r w:rsidR="00A05EDF">
        <w:t xml:space="preserve"> de formación</w:t>
      </w:r>
      <w:r w:rsidR="00EE37F0">
        <w:t xml:space="preserve"> </w:t>
      </w:r>
      <w:r w:rsidR="00A05EDF">
        <w:t>y de acompañamiento psicosocial</w:t>
      </w:r>
    </w:p>
    <w:p w:rsidR="00A8083A" w:rsidP="002E6815" w:rsidRDefault="00A8083A" w14:paraId="0F5043DE" w14:textId="1C305840">
      <w:pPr>
        <w:numPr>
          <w:ilvl w:val="0"/>
          <w:numId w:val="11"/>
        </w:numPr>
        <w:spacing w:line="360" w:lineRule="auto"/>
        <w:jc w:val="both"/>
      </w:pPr>
      <w:r w:rsidRPr="00A8083A">
        <w:t xml:space="preserve">Una carpeta por cada una de las personas con </w:t>
      </w:r>
      <w:r w:rsidR="00EE37F0">
        <w:t>organizaciones sociales</w:t>
      </w:r>
      <w:r w:rsidRPr="00A8083A">
        <w:t xml:space="preserve"> del acompañamiento psicosocial </w:t>
      </w:r>
    </w:p>
    <w:p w:rsidRPr="00A8083A" w:rsidR="00A05EDF" w:rsidP="002E6815" w:rsidRDefault="00A05EDF" w14:paraId="77DF8A16" w14:textId="457BF409">
      <w:pPr>
        <w:numPr>
          <w:ilvl w:val="0"/>
          <w:numId w:val="11"/>
        </w:numPr>
        <w:spacing w:line="360" w:lineRule="auto"/>
        <w:jc w:val="both"/>
      </w:pPr>
      <w:r w:rsidRPr="00A8083A">
        <w:t xml:space="preserve">Una carpeta por cada una de las </w:t>
      </w:r>
      <w:r w:rsidR="00EE37F0">
        <w:t>organizaciones sociales</w:t>
      </w:r>
      <w:r w:rsidRPr="00A8083A">
        <w:t xml:space="preserve"> con evidencias del</w:t>
      </w:r>
      <w:r w:rsidR="00EE37F0">
        <w:t xml:space="preserve"> acompañamiento personalizado recibido</w:t>
      </w:r>
    </w:p>
    <w:p w:rsidR="00A8083A" w:rsidP="002E6815" w:rsidRDefault="00A8083A" w14:paraId="154855A5" w14:textId="2F273743">
      <w:pPr>
        <w:numPr>
          <w:ilvl w:val="0"/>
          <w:numId w:val="11"/>
        </w:numPr>
        <w:spacing w:line="360" w:lineRule="auto"/>
        <w:jc w:val="both"/>
      </w:pPr>
      <w:r w:rsidRPr="00A8083A">
        <w:t>Metodología de los talleres por cada uno de los módulos que deberá construirse con las personas que dictarán los talleres</w:t>
      </w:r>
    </w:p>
    <w:p w:rsidR="00DF4385" w:rsidP="002E6815" w:rsidRDefault="00DF4385" w14:paraId="6CB7CA9A" w14:textId="0F965937">
      <w:pPr>
        <w:numPr>
          <w:ilvl w:val="0"/>
          <w:numId w:val="11"/>
        </w:numPr>
        <w:spacing w:line="360" w:lineRule="auto"/>
        <w:jc w:val="both"/>
      </w:pPr>
      <w:r w:rsidRPr="00A8083A">
        <w:lastRenderedPageBreak/>
        <w:t xml:space="preserve">Una carpeta por cada una de las personas </w:t>
      </w:r>
      <w:r>
        <w:t xml:space="preserve">con </w:t>
      </w:r>
      <w:r w:rsidR="00EE37F0">
        <w:t>la</w:t>
      </w:r>
      <w:r w:rsidR="00B61ADA">
        <w:t xml:space="preserve"> proyección de plan de compras</w:t>
      </w:r>
    </w:p>
    <w:p w:rsidRPr="00A8083A" w:rsidR="00A8083A" w:rsidP="00A8083A" w:rsidRDefault="00A8083A" w14:paraId="130A650C" w14:textId="77777777">
      <w:pPr>
        <w:spacing w:line="360" w:lineRule="auto"/>
        <w:ind w:left="720"/>
      </w:pPr>
    </w:p>
    <w:p w:rsidR="000B6956" w:rsidP="4804ADB2" w:rsidRDefault="00A8083A" w14:paraId="03053EB3" w14:textId="2862F696">
      <w:pPr>
        <w:spacing w:line="360" w:lineRule="auto"/>
        <w:jc w:val="both"/>
      </w:pPr>
      <w:r>
        <w:t>NOTA</w:t>
      </w:r>
      <w:r w:rsidR="002303C8">
        <w:t xml:space="preserve"> 1</w:t>
      </w:r>
      <w:r w:rsidR="00EC3B40">
        <w:t>0</w:t>
      </w:r>
      <w:r>
        <w:t xml:space="preserve">: Todas las presentaciones digitales que se lleven a cabo en el marco del proyecto tendrán en cuenta los lineamientos en materia de comunicaciones de la Secretaría Distrital de Gobierno, para lo cual, el contratista solicitará con suficiente antelación el Manual de Imagen de la Alcaldía Mayor de Bogotá vigente, junto con los demás lineamientos y plantillas pertinentes a la Alcaldía Local de </w:t>
      </w:r>
      <w:r w:rsidR="009717AD">
        <w:t>Los Mártires</w:t>
      </w:r>
      <w:r>
        <w:t>.</w:t>
      </w:r>
    </w:p>
    <w:p w:rsidR="000B6956" w:rsidP="4804ADB2" w:rsidRDefault="000B6956" w14:paraId="55B6A8E0" w14:textId="77777777">
      <w:pPr>
        <w:spacing w:line="360" w:lineRule="auto"/>
        <w:jc w:val="both"/>
      </w:pPr>
    </w:p>
    <w:p w:rsidRPr="00EA71B6" w:rsidR="00EA71B6" w:rsidP="4804ADB2" w:rsidRDefault="7F9EA5D4" w14:paraId="13FB1F78" w14:textId="7479C801">
      <w:pPr>
        <w:pStyle w:val="Prrafodelista"/>
        <w:spacing w:line="360" w:lineRule="auto"/>
        <w:jc w:val="both"/>
        <w:rPr>
          <w:rFonts w:ascii="Times New Roman" w:hAnsi="Times New Roman" w:eastAsia="Times New Roman" w:cs="Times New Roman"/>
          <w:b/>
          <w:bCs/>
        </w:rPr>
      </w:pPr>
      <w:r w:rsidRPr="6A69B178">
        <w:rPr>
          <w:rFonts w:ascii="Times New Roman" w:hAnsi="Times New Roman" w:eastAsia="Times New Roman" w:cs="Times New Roman"/>
          <w:b/>
          <w:bCs/>
        </w:rPr>
        <w:t xml:space="preserve">6.8. </w:t>
      </w:r>
      <w:r w:rsidRPr="6A69B178" w:rsidR="7432F119">
        <w:rPr>
          <w:rFonts w:ascii="Times New Roman" w:hAnsi="Times New Roman" w:eastAsia="Times New Roman" w:cs="Times New Roman"/>
          <w:b/>
          <w:bCs/>
        </w:rPr>
        <w:t xml:space="preserve">META 2- </w:t>
      </w:r>
      <w:r w:rsidRPr="6A69B178" w:rsidR="00EA71B6">
        <w:rPr>
          <w:rFonts w:ascii="Times New Roman" w:hAnsi="Times New Roman" w:eastAsia="Times New Roman" w:cs="Times New Roman"/>
          <w:b/>
          <w:bCs/>
        </w:rPr>
        <w:t>COMPONENTE 2:  REALIZAR 10 PROCESOS DE FORTALECIMIENTO DE HABILIDADES Y CAPACIDADES DE LA POBLACIÓN VÍCTIMA DEL CONFLITO ARMADO O EXCOMBATIENTE PARA PROMOVER SU PARTICIPACIÓN EN LOS DIFERENTES ESCENARIOS</w:t>
      </w:r>
    </w:p>
    <w:p w:rsidR="44F191B3" w:rsidP="44F191B3" w:rsidRDefault="44F191B3" w14:paraId="42E30AA1" w14:textId="59C3EC28">
      <w:pPr>
        <w:spacing w:line="360" w:lineRule="auto"/>
        <w:jc w:val="both"/>
      </w:pPr>
    </w:p>
    <w:p w:rsidR="00EA71B6" w:rsidP="44F191B3" w:rsidRDefault="00EA71B6" w14:paraId="4B19F91B" w14:textId="0547396D">
      <w:pPr>
        <w:spacing w:line="360" w:lineRule="auto"/>
        <w:jc w:val="both"/>
      </w:pPr>
      <w:r>
        <w:t xml:space="preserve">El fortalecimiento de habilidades y capacidades es un proceso </w:t>
      </w:r>
      <w:r w:rsidR="297CF818">
        <w:t xml:space="preserve">integral </w:t>
      </w:r>
      <w:r>
        <w:t xml:space="preserve">que inicia en la etapa de pedagogía para la paz, permitiendo que los participantes desarrollen herramientas para la transformación social y la construcción de una comunidad resiliente. Sin embargo, se reconoce que los grupos poblacionales que se impactan en este proyecto enfrentan múltiples vulnerabilidades que pueden limitar su participación y estabilidad en el territorio. </w:t>
      </w:r>
    </w:p>
    <w:p w:rsidR="5F5DB9A7" w:rsidP="44F191B3" w:rsidRDefault="00EA71B6" w14:paraId="34E37AD7" w14:textId="5772A1C5">
      <w:pPr>
        <w:spacing w:line="360" w:lineRule="auto"/>
        <w:jc w:val="both"/>
        <w:rPr>
          <w:lang w:val="es-ES"/>
        </w:rPr>
      </w:pPr>
      <w:r>
        <w:t xml:space="preserve">Por ello, como complemento a la formación, se </w:t>
      </w:r>
      <w:r w:rsidR="5D030BA6">
        <w:t>realizarán 10</w:t>
      </w:r>
      <w:r>
        <w:t xml:space="preserve"> </w:t>
      </w:r>
      <w:r w:rsidR="5D030BA6">
        <w:t>procesos de fortalecimiento de acuerdo con</w:t>
      </w:r>
      <w:r w:rsidR="419CA8EC">
        <w:t xml:space="preserve"> las necesidades particulares de cada organización social</w:t>
      </w:r>
      <w:r w:rsidR="4ED012C4">
        <w:t xml:space="preserve">. </w:t>
      </w:r>
      <w:r w:rsidRPr="44F191B3" w:rsidR="5F5DB9A7">
        <w:rPr>
          <w:lang w:val="es-ES"/>
        </w:rPr>
        <w:t>Se sugiere que cada uno de estos procesos sean adelantados por los profesionales relacionados en el siguiente gráfico. De igual forma, para la implementación de cada uno de estos procesos deberá realizarse al menos una mesa de trabajo y/o reunión con ca</w:t>
      </w:r>
      <w:r w:rsidRPr="44F191B3" w:rsidR="62503074">
        <w:rPr>
          <w:lang w:val="es-ES"/>
        </w:rPr>
        <w:t xml:space="preserve">da organización. Sin embargo, se podrán realizar </w:t>
      </w:r>
      <w:r w:rsidRPr="44F191B3" w:rsidR="6132F4E8">
        <w:rPr>
          <w:lang w:val="es-ES"/>
        </w:rPr>
        <w:t xml:space="preserve">las sesiones que se consideren necesarias por el equipo del contratista de acuerdo con las necesidades a trabajar con cada organización y con los tiempos del cronograma de ejecución. </w:t>
      </w:r>
      <w:r w:rsidRPr="44F191B3" w:rsidR="47B2FFF2">
        <w:rPr>
          <w:lang w:val="es-ES"/>
        </w:rPr>
        <w:t xml:space="preserve">En otras palabras, todas las organizaciones sociales participarán </w:t>
      </w:r>
      <w:r w:rsidRPr="44F191B3" w:rsidR="47B2FFF2">
        <w:rPr>
          <w:lang w:val="es-ES"/>
        </w:rPr>
        <w:lastRenderedPageBreak/>
        <w:t xml:space="preserve">en el primer proceso de fortalecimiento y en el último, su participación en los demás procesos será determinado en el plan de fortalecimiento y se adelantarán las sesiones que </w:t>
      </w:r>
      <w:r w:rsidRPr="42048417" w:rsidR="47B2FFF2">
        <w:rPr>
          <w:lang w:val="es-ES"/>
        </w:rPr>
        <w:t xml:space="preserve">sean necesarias para cada organización. </w:t>
      </w:r>
    </w:p>
    <w:p w:rsidR="3A73E97B" w:rsidP="44F191B3" w:rsidRDefault="3A73E97B" w14:paraId="70D2FF60" w14:textId="7E1D43E4">
      <w:pPr>
        <w:spacing w:line="360" w:lineRule="auto"/>
        <w:jc w:val="both"/>
      </w:pPr>
      <w:r>
        <w:rPr>
          <w:noProof/>
        </w:rPr>
        <w:drawing>
          <wp:inline distT="0" distB="0" distL="0" distR="0" wp14:anchorId="21EC7323" wp14:editId="7A56F325">
            <wp:extent cx="5429298" cy="3181350"/>
            <wp:effectExtent l="0" t="0" r="0" b="0"/>
            <wp:docPr id="1941869727" name="Imagen 1941869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rcRect l="2086" r="1303"/>
                    <a:stretch>
                      <a:fillRect/>
                    </a:stretch>
                  </pic:blipFill>
                  <pic:spPr>
                    <a:xfrm>
                      <a:off x="0" y="0"/>
                      <a:ext cx="5429298" cy="3181350"/>
                    </a:xfrm>
                    <a:prstGeom prst="rect">
                      <a:avLst/>
                    </a:prstGeom>
                  </pic:spPr>
                </pic:pic>
              </a:graphicData>
            </a:graphic>
          </wp:inline>
        </w:drawing>
      </w:r>
    </w:p>
    <w:p w:rsidRPr="002F0567" w:rsidR="00A8083A" w:rsidP="4804ADB2" w:rsidRDefault="6048B425" w14:paraId="65648E40" w14:textId="163E494B">
      <w:pPr>
        <w:pStyle w:val="Prrafodelista"/>
        <w:spacing w:line="360" w:lineRule="auto"/>
        <w:ind w:left="0"/>
        <w:jc w:val="both"/>
        <w:rPr>
          <w:rFonts w:ascii="Times New Roman" w:hAnsi="Times New Roman" w:cs="Times New Roman"/>
          <w:b/>
          <w:bCs/>
        </w:rPr>
      </w:pPr>
      <w:r w:rsidRPr="6A69B178">
        <w:rPr>
          <w:rFonts w:ascii="Times New Roman" w:hAnsi="Times New Roman" w:eastAsia="Times New Roman" w:cs="Times New Roman"/>
          <w:b/>
          <w:bCs/>
        </w:rPr>
        <w:t>6.8.1</w:t>
      </w:r>
      <w:r w:rsidRPr="6A69B178" w:rsidR="00DF4385">
        <w:rPr>
          <w:rFonts w:ascii="Times New Roman" w:hAnsi="Times New Roman" w:cs="Times New Roman"/>
          <w:b/>
          <w:bCs/>
        </w:rPr>
        <w:t xml:space="preserve"> </w:t>
      </w:r>
      <w:r w:rsidRPr="6A69B178" w:rsidR="003E7C03">
        <w:rPr>
          <w:rFonts w:ascii="Times New Roman" w:hAnsi="Times New Roman" w:cs="Times New Roman"/>
          <w:b/>
          <w:bCs/>
        </w:rPr>
        <w:t xml:space="preserve">Etapa fortalecimiento </w:t>
      </w:r>
    </w:p>
    <w:p w:rsidR="003E7C03" w:rsidP="44F191B3" w:rsidRDefault="004803CE" w14:paraId="6A20DFA6" w14:textId="49677D9F">
      <w:pPr>
        <w:pBdr>
          <w:top w:val="nil"/>
          <w:left w:val="nil"/>
          <w:bottom w:val="nil"/>
          <w:right w:val="nil"/>
          <w:between w:val="nil"/>
        </w:pBdr>
        <w:spacing w:line="360" w:lineRule="auto"/>
        <w:ind w:right="49"/>
        <w:jc w:val="both"/>
        <w:rPr>
          <w:color w:val="000000" w:themeColor="text1"/>
        </w:rPr>
      </w:pPr>
      <w:r w:rsidRPr="44F191B3">
        <w:rPr>
          <w:color w:val="000000" w:themeColor="text1"/>
        </w:rPr>
        <w:t xml:space="preserve">Durante la cuarta etapa, el operador deberá </w:t>
      </w:r>
      <w:r w:rsidRPr="44F191B3" w:rsidR="1117D618">
        <w:rPr>
          <w:color w:val="000000" w:themeColor="text1"/>
        </w:rPr>
        <w:t xml:space="preserve">vincular a cada organización social a los 10 procesos de fortalecimiento con intensidades y procesos personalizados </w:t>
      </w:r>
      <w:r w:rsidRPr="44F191B3">
        <w:rPr>
          <w:color w:val="000000" w:themeColor="text1"/>
        </w:rPr>
        <w:t>que permita</w:t>
      </w:r>
      <w:r w:rsidRPr="44F191B3" w:rsidR="02E1F91B">
        <w:rPr>
          <w:color w:val="000000" w:themeColor="text1"/>
        </w:rPr>
        <w:t>n</w:t>
      </w:r>
      <w:r w:rsidRPr="44F191B3">
        <w:rPr>
          <w:color w:val="000000" w:themeColor="text1"/>
        </w:rPr>
        <w:t xml:space="preserve"> definir las necesidades específicas para fortalecer y realizar </w:t>
      </w:r>
      <w:r w:rsidRPr="44F191B3" w:rsidR="00C24015">
        <w:rPr>
          <w:color w:val="000000" w:themeColor="text1"/>
        </w:rPr>
        <w:t xml:space="preserve">en temas normativos relacionados con la política de paz de acuerdo con la Ley 2272 de 2022, metodologías pedagógicas y fortaleciendo sus capacidades de transmisión de conocimientos.  </w:t>
      </w:r>
    </w:p>
    <w:p w:rsidR="003E7C03" w:rsidP="44F191B3" w:rsidRDefault="1AFF2402" w14:paraId="6F179C44" w14:textId="24869292">
      <w:pPr>
        <w:pStyle w:val="Prrafodelista"/>
        <w:numPr>
          <w:ilvl w:val="0"/>
          <w:numId w:val="2"/>
        </w:numPr>
        <w:spacing w:line="360" w:lineRule="auto"/>
        <w:jc w:val="both"/>
        <w:rPr>
          <w:rFonts w:ascii="Times New Roman" w:hAnsi="Times New Roman" w:eastAsia="Times New Roman" w:cs="Times New Roman"/>
          <w:lang w:val="es-ES" w:eastAsia="es-MX"/>
        </w:rPr>
      </w:pPr>
      <w:r w:rsidRPr="44F191B3">
        <w:rPr>
          <w:rFonts w:ascii="Times New Roman" w:hAnsi="Times New Roman" w:eastAsia="Times New Roman" w:cs="Times New Roman"/>
          <w:b/>
          <w:bCs/>
          <w:u w:val="single"/>
          <w:lang w:val="es-ES" w:eastAsia="es-MX"/>
        </w:rPr>
        <w:t>PLAN DE FORTALECIMIENTO:</w:t>
      </w:r>
      <w:r w:rsidRPr="44F191B3">
        <w:rPr>
          <w:rFonts w:ascii="Times New Roman" w:hAnsi="Times New Roman" w:eastAsia="Times New Roman" w:cs="Times New Roman"/>
          <w:b/>
          <w:bCs/>
          <w:lang w:val="es-ES" w:eastAsia="es-MX"/>
        </w:rPr>
        <w:t xml:space="preserve"> </w:t>
      </w:r>
    </w:p>
    <w:p w:rsidR="003E7C03" w:rsidP="44F191B3" w:rsidRDefault="358A7325" w14:paraId="20F8E920" w14:textId="3A1A41E0">
      <w:pPr>
        <w:spacing w:line="360" w:lineRule="auto"/>
        <w:jc w:val="both"/>
        <w:rPr>
          <w:lang w:val="es-ES"/>
        </w:rPr>
      </w:pPr>
      <w:r w:rsidRPr="44F191B3">
        <w:rPr>
          <w:lang w:val="es-ES"/>
        </w:rPr>
        <w:t>En este proceso se trazará un plan de fortalecimiento d</w:t>
      </w:r>
      <w:r w:rsidRPr="44F191B3" w:rsidR="1AFF2402">
        <w:rPr>
          <w:lang w:val="es-ES"/>
        </w:rPr>
        <w:t xml:space="preserve">e acuerdo con el diagnóstico y caracterización realizado durante el primer componente, </w:t>
      </w:r>
      <w:r w:rsidRPr="44F191B3" w:rsidR="1BDC44B1">
        <w:rPr>
          <w:lang w:val="es-ES"/>
        </w:rPr>
        <w:t>d</w:t>
      </w:r>
      <w:r w:rsidRPr="44F191B3" w:rsidR="1AB33115">
        <w:rPr>
          <w:lang w:val="es-ES"/>
        </w:rPr>
        <w:t xml:space="preserve">entro de este plan deberán definirse los objetivos de las organizaciones y posibles acciones que permitan el cumplimiento de estos. </w:t>
      </w:r>
    </w:p>
    <w:p w:rsidR="003E7C03" w:rsidP="44F191B3" w:rsidRDefault="1AB33115" w14:paraId="33CCF7CD" w14:textId="6D202A34">
      <w:pPr>
        <w:spacing w:line="360" w:lineRule="auto"/>
        <w:jc w:val="both"/>
        <w:rPr>
          <w:lang w:val="es-ES"/>
        </w:rPr>
      </w:pPr>
      <w:r w:rsidRPr="44F191B3">
        <w:rPr>
          <w:lang w:val="es-ES"/>
        </w:rPr>
        <w:lastRenderedPageBreak/>
        <w:t>Dentro de este plan de fortalecimiento deberá tenerse en cuenta los otros nueve procesos de fortalecimiento para que pueda realizarse un abordaje integral</w:t>
      </w:r>
      <w:r w:rsidRPr="44F191B3" w:rsidR="1EEA25D7">
        <w:rPr>
          <w:lang w:val="es-ES"/>
        </w:rPr>
        <w:t xml:space="preserve"> según las necesidades</w:t>
      </w:r>
      <w:r w:rsidRPr="44F191B3" w:rsidR="3A309CCD">
        <w:rPr>
          <w:lang w:val="es-ES"/>
        </w:rPr>
        <w:t>, fortalezas y objetivos</w:t>
      </w:r>
      <w:r w:rsidRPr="44F191B3" w:rsidR="1EEA25D7">
        <w:rPr>
          <w:lang w:val="es-ES"/>
        </w:rPr>
        <w:t xml:space="preserve"> </w:t>
      </w:r>
      <w:r w:rsidRPr="44F191B3" w:rsidR="45826F02">
        <w:rPr>
          <w:lang w:val="es-ES"/>
        </w:rPr>
        <w:t xml:space="preserve">particulares </w:t>
      </w:r>
      <w:r w:rsidRPr="44F191B3" w:rsidR="02C854CF">
        <w:rPr>
          <w:lang w:val="es-ES"/>
        </w:rPr>
        <w:t xml:space="preserve">de cada organización. </w:t>
      </w:r>
    </w:p>
    <w:p w:rsidR="003E7C03" w:rsidP="44F191B3" w:rsidRDefault="1AFF2402" w14:paraId="6E20EB00" w14:textId="593E1705">
      <w:pPr>
        <w:pStyle w:val="Prrafodelista"/>
        <w:numPr>
          <w:ilvl w:val="0"/>
          <w:numId w:val="2"/>
        </w:numPr>
        <w:spacing w:line="360" w:lineRule="auto"/>
        <w:jc w:val="both"/>
        <w:rPr>
          <w:b/>
          <w:bCs/>
          <w:lang w:val="es-ES"/>
        </w:rPr>
      </w:pPr>
      <w:r w:rsidRPr="44F191B3">
        <w:rPr>
          <w:rFonts w:ascii="Times New Roman" w:hAnsi="Times New Roman" w:eastAsia="Times New Roman" w:cs="Times New Roman"/>
          <w:b/>
          <w:bCs/>
          <w:u w:val="single"/>
          <w:lang w:val="es-ES" w:eastAsia="es-MX"/>
        </w:rPr>
        <w:t>FORTALECIMIENTO PSICOSOCIAL:</w:t>
      </w:r>
      <w:r w:rsidRPr="44F191B3">
        <w:rPr>
          <w:rFonts w:ascii="Times New Roman" w:hAnsi="Times New Roman" w:eastAsia="Times New Roman" w:cs="Times New Roman"/>
          <w:b/>
          <w:bCs/>
          <w:lang w:val="es-ES" w:eastAsia="es-MX"/>
        </w:rPr>
        <w:t xml:space="preserve"> </w:t>
      </w:r>
    </w:p>
    <w:p w:rsidR="003E7C03" w:rsidP="44F191B3" w:rsidRDefault="5DB7A443" w14:paraId="249D42B4" w14:textId="5E78D8F8">
      <w:pPr>
        <w:spacing w:line="360" w:lineRule="auto"/>
        <w:jc w:val="both"/>
        <w:rPr>
          <w:lang w:val="es-ES"/>
        </w:rPr>
      </w:pPr>
      <w:r w:rsidRPr="44F191B3">
        <w:rPr>
          <w:lang w:val="es-ES"/>
        </w:rPr>
        <w:t>En este proceso, s</w:t>
      </w:r>
      <w:r w:rsidRPr="44F191B3" w:rsidR="1AFF2402">
        <w:rPr>
          <w:lang w:val="es-ES"/>
        </w:rPr>
        <w:t>e</w:t>
      </w:r>
      <w:r w:rsidRPr="44F191B3" w:rsidR="1653E27D">
        <w:rPr>
          <w:lang w:val="es-ES"/>
        </w:rPr>
        <w:t xml:space="preserve">gún el diagnóstico psicosocial y la estrategia de acompañamiento y cuidado emocional aprobados durante la fase de alistamiento, el contratista </w:t>
      </w:r>
      <w:r w:rsidRPr="44F191B3" w:rsidR="1AFF2402">
        <w:rPr>
          <w:lang w:val="es-ES"/>
        </w:rPr>
        <w:t>brindará herramientas de afrontamiento por medio de acciones diseñadas para fortalecer la salud mental, así como el bienestar emocional y social.</w:t>
      </w:r>
    </w:p>
    <w:p w:rsidR="003E7C03" w:rsidP="44F191B3" w:rsidRDefault="7C68427B" w14:paraId="5E5FCB21" w14:textId="285C41E7">
      <w:pPr>
        <w:spacing w:line="360" w:lineRule="auto"/>
        <w:jc w:val="both"/>
        <w:rPr>
          <w:lang w:val="es-ES"/>
        </w:rPr>
      </w:pPr>
      <w:r w:rsidRPr="44F191B3">
        <w:rPr>
          <w:lang w:val="es-ES"/>
        </w:rPr>
        <w:t xml:space="preserve">Este fortalecimiento realizará un énfasis en que las Organizaciones Sociales sean un espacio seguro para sus integrantes y a que sus líderes puedan brindar primeros auxilios </w:t>
      </w:r>
    </w:p>
    <w:p w:rsidR="003E7C03" w:rsidP="44F191B3" w:rsidRDefault="7C68427B" w14:paraId="25F64661" w14:textId="2169C9A5">
      <w:pPr>
        <w:spacing w:line="360" w:lineRule="auto"/>
        <w:jc w:val="both"/>
        <w:rPr>
          <w:lang w:val="es-ES"/>
        </w:rPr>
      </w:pPr>
      <w:r w:rsidRPr="44F191B3">
        <w:rPr>
          <w:lang w:val="es-ES"/>
        </w:rPr>
        <w:t xml:space="preserve">emocionales. </w:t>
      </w:r>
    </w:p>
    <w:p w:rsidR="55871BD0" w:rsidP="27C2A5F1" w:rsidRDefault="55871BD0" w14:paraId="76D2C5B5" w14:textId="2183A133">
      <w:pPr>
        <w:pBdr>
          <w:top w:val="nil"/>
          <w:left w:val="nil"/>
          <w:bottom w:val="nil"/>
          <w:right w:val="nil"/>
          <w:between w:val="nil"/>
        </w:pBdr>
        <w:spacing w:line="360" w:lineRule="auto"/>
        <w:jc w:val="both"/>
        <w:rPr>
          <w:color w:val="000000" w:themeColor="text1"/>
        </w:rPr>
      </w:pPr>
      <w:r w:rsidRPr="27C2A5F1">
        <w:rPr>
          <w:color w:val="000000" w:themeColor="text1"/>
        </w:rPr>
        <w:t xml:space="preserve">La estrategia psicosocial y de cuidado emocional es el </w:t>
      </w:r>
      <w:r>
        <w:t>conjunto</w:t>
      </w:r>
      <w:r w:rsidRPr="27C2A5F1">
        <w:rPr>
          <w:color w:val="000000" w:themeColor="text1"/>
        </w:rPr>
        <w:t xml:space="preserve"> de acciones encaminadas al fortalecimiento de capacidades y habilidades para la vida individual, familiar, comunitaria y social que permita a </w:t>
      </w:r>
      <w:r>
        <w:t>quienes</w:t>
      </w:r>
      <w:r w:rsidRPr="27C2A5F1">
        <w:rPr>
          <w:color w:val="000000" w:themeColor="text1"/>
        </w:rPr>
        <w:t xml:space="preserve"> integran </w:t>
      </w:r>
      <w:r>
        <w:t>el proyecto</w:t>
      </w:r>
      <w:r w:rsidRPr="27C2A5F1">
        <w:rPr>
          <w:color w:val="000000" w:themeColor="text1"/>
        </w:rPr>
        <w:t xml:space="preserve"> contar con herramientas integrales para </w:t>
      </w:r>
      <w:r>
        <w:t>reconocer su historia sin generar acción con daño o revictimizar</w:t>
      </w:r>
      <w:r w:rsidRPr="27C2A5F1">
        <w:rPr>
          <w:color w:val="000000" w:themeColor="text1"/>
        </w:rPr>
        <w:t>.</w:t>
      </w:r>
    </w:p>
    <w:p w:rsidR="27C2A5F1" w:rsidP="27C2A5F1" w:rsidRDefault="27C2A5F1" w14:paraId="58B5CCE6" w14:textId="0D10DD53">
      <w:pPr>
        <w:pBdr>
          <w:top w:val="nil"/>
          <w:left w:val="nil"/>
          <w:bottom w:val="nil"/>
          <w:right w:val="nil"/>
          <w:between w:val="nil"/>
        </w:pBdr>
        <w:spacing w:line="360" w:lineRule="auto"/>
        <w:jc w:val="both"/>
        <w:rPr>
          <w:color w:val="000000" w:themeColor="text1"/>
        </w:rPr>
      </w:pPr>
    </w:p>
    <w:p w:rsidR="55871BD0" w:rsidP="27C2A5F1" w:rsidRDefault="55871BD0" w14:paraId="30090520" w14:textId="776E9194">
      <w:pPr>
        <w:pBdr>
          <w:top w:val="nil"/>
          <w:left w:val="nil"/>
          <w:bottom w:val="nil"/>
          <w:right w:val="nil"/>
          <w:between w:val="nil"/>
        </w:pBdr>
        <w:spacing w:line="360" w:lineRule="auto"/>
        <w:jc w:val="both"/>
        <w:rPr>
          <w:color w:val="000000" w:themeColor="text1"/>
        </w:rPr>
      </w:pPr>
      <w:r w:rsidRPr="27C2A5F1">
        <w:rPr>
          <w:color w:val="000000" w:themeColor="text1"/>
        </w:rPr>
        <w:t>La estrategia psicosocial debe ser un espacio para la reflexión, expresión y reconocimiento individual y colectivo, enfocándose en el desarrollo comunitario, el cuidado colectivo y el respeto a la diferencia. El operador deberá reconocer que la población objeto ha sufrido diferentes impactos en el conflicto lo cual genera unas particularidades en las personas y procesos. Se espera que los aportes a</w:t>
      </w:r>
      <w:r>
        <w:t xml:space="preserve"> la verdad y reconstrucción de la memoria histórica</w:t>
      </w:r>
      <w:r w:rsidRPr="27C2A5F1">
        <w:rPr>
          <w:color w:val="000000" w:themeColor="text1"/>
        </w:rPr>
        <w:t xml:space="preserve"> ayuden a restaurar la dignidad de la población. </w:t>
      </w:r>
    </w:p>
    <w:p w:rsidR="55871BD0" w:rsidP="27C2A5F1" w:rsidRDefault="55871BD0" w14:paraId="2129446B" w14:textId="7EEFD39A">
      <w:pPr>
        <w:pBdr>
          <w:top w:val="nil"/>
          <w:left w:val="nil"/>
          <w:bottom w:val="nil"/>
          <w:right w:val="nil"/>
          <w:between w:val="nil"/>
        </w:pBdr>
        <w:spacing w:line="360" w:lineRule="auto"/>
        <w:jc w:val="both"/>
        <w:rPr>
          <w:color w:val="000000" w:themeColor="text1"/>
        </w:rPr>
      </w:pPr>
      <w:r w:rsidRPr="27C2A5F1">
        <w:rPr>
          <w:color w:val="000000" w:themeColor="text1"/>
        </w:rPr>
        <w:t>Para tal fin el contratista con su equipo ejecutor debe conocer y analizar los impactos en los diferentes actores utilizando como herramienta los siguientes enfoques</w:t>
      </w:r>
    </w:p>
    <w:p w:rsidR="55871BD0" w:rsidP="27C2A5F1" w:rsidRDefault="55871BD0" w14:paraId="631BB0A3" w14:textId="5D744334">
      <w:pPr>
        <w:pStyle w:val="Prrafodelista"/>
        <w:numPr>
          <w:ilvl w:val="0"/>
          <w:numId w:val="18"/>
        </w:numPr>
        <w:pBdr>
          <w:top w:val="nil"/>
          <w:left w:val="nil"/>
          <w:bottom w:val="nil"/>
          <w:right w:val="nil"/>
          <w:between w:val="nil"/>
        </w:pBdr>
        <w:spacing w:line="360" w:lineRule="auto"/>
        <w:jc w:val="both"/>
        <w:rPr>
          <w:rFonts w:ascii="Times New Roman" w:hAnsi="Times New Roman" w:cs="Times New Roman"/>
          <w:color w:val="000000" w:themeColor="text1"/>
        </w:rPr>
      </w:pPr>
      <w:r w:rsidRPr="27C2A5F1">
        <w:rPr>
          <w:rFonts w:ascii="Times New Roman" w:hAnsi="Times New Roman" w:cs="Times New Roman"/>
          <w:color w:val="000000" w:themeColor="text1"/>
        </w:rPr>
        <w:t xml:space="preserve">Enfoque de derechos </w:t>
      </w:r>
    </w:p>
    <w:p w:rsidR="55871BD0" w:rsidP="27C2A5F1" w:rsidRDefault="55871BD0" w14:paraId="2CA15742" w14:textId="4A11217A">
      <w:pPr>
        <w:numPr>
          <w:ilvl w:val="0"/>
          <w:numId w:val="10"/>
        </w:numPr>
        <w:pBdr>
          <w:top w:val="nil"/>
          <w:left w:val="nil"/>
          <w:bottom w:val="nil"/>
          <w:right w:val="nil"/>
          <w:between w:val="nil"/>
        </w:pBdr>
        <w:spacing w:line="360" w:lineRule="auto"/>
        <w:jc w:val="both"/>
        <w:rPr>
          <w:color w:val="000000" w:themeColor="text1"/>
        </w:rPr>
      </w:pPr>
      <w:r w:rsidRPr="27C2A5F1">
        <w:rPr>
          <w:color w:val="000000" w:themeColor="text1"/>
        </w:rPr>
        <w:t>Enfoque de paz territorial</w:t>
      </w:r>
    </w:p>
    <w:p w:rsidR="55871BD0" w:rsidP="27C2A5F1" w:rsidRDefault="55871BD0" w14:paraId="375B1A02" w14:textId="26BC2164">
      <w:pPr>
        <w:numPr>
          <w:ilvl w:val="0"/>
          <w:numId w:val="10"/>
        </w:numPr>
        <w:pBdr>
          <w:top w:val="nil"/>
          <w:left w:val="nil"/>
          <w:bottom w:val="nil"/>
          <w:right w:val="nil"/>
          <w:between w:val="nil"/>
        </w:pBdr>
        <w:spacing w:line="360" w:lineRule="auto"/>
        <w:jc w:val="both"/>
      </w:pPr>
      <w:r w:rsidRPr="27C2A5F1">
        <w:rPr>
          <w:color w:val="000000" w:themeColor="text1"/>
        </w:rPr>
        <w:lastRenderedPageBreak/>
        <w:t xml:space="preserve">Enfoque diferencial </w:t>
      </w:r>
    </w:p>
    <w:p w:rsidR="27C2A5F1" w:rsidP="27C2A5F1" w:rsidRDefault="27C2A5F1" w14:paraId="7A7E32A9" w14:textId="56B5B26E">
      <w:pPr>
        <w:pBdr>
          <w:top w:val="nil"/>
          <w:left w:val="nil"/>
          <w:bottom w:val="nil"/>
          <w:right w:val="nil"/>
          <w:between w:val="nil"/>
        </w:pBdr>
        <w:spacing w:line="360" w:lineRule="auto"/>
        <w:jc w:val="both"/>
        <w:rPr>
          <w:color w:val="000000" w:themeColor="text1"/>
        </w:rPr>
      </w:pPr>
    </w:p>
    <w:p w:rsidR="55871BD0" w:rsidP="27C2A5F1" w:rsidRDefault="55871BD0" w14:paraId="1DC70908" w14:textId="5BF97F4E">
      <w:pPr>
        <w:pBdr>
          <w:top w:val="nil"/>
          <w:left w:val="nil"/>
          <w:bottom w:val="nil"/>
          <w:right w:val="nil"/>
          <w:between w:val="nil"/>
        </w:pBdr>
        <w:spacing w:line="360" w:lineRule="auto"/>
        <w:jc w:val="both"/>
        <w:rPr>
          <w:color w:val="000000" w:themeColor="text1"/>
        </w:rPr>
      </w:pPr>
      <w:r w:rsidRPr="27C2A5F1">
        <w:rPr>
          <w:color w:val="000000" w:themeColor="text1"/>
        </w:rPr>
        <w:t xml:space="preserve">Para tal fin, el contratista con la información que se obtenga de la caracterización y diagnóstico integral diseñará dos guías metodológicas para el acompañamiento al fortalecimiento de </w:t>
      </w:r>
      <w:r>
        <w:t>las personas</w:t>
      </w:r>
      <w:r w:rsidRPr="27C2A5F1">
        <w:rPr>
          <w:color w:val="000000" w:themeColor="text1"/>
        </w:rPr>
        <w:t xml:space="preserve">: una guía para acompañamiento a población víctima y una guía para acompañamiento a población en proceso de reincorporación, dada las particularidades de cada grupo es fundamental contar con herramientas y procesos diferenciales que permitan procesos reparadores y de reconciliación en el mediano plazo. </w:t>
      </w:r>
    </w:p>
    <w:p w:rsidR="27C2A5F1" w:rsidP="27C2A5F1" w:rsidRDefault="27C2A5F1" w14:paraId="3738ACD0" w14:textId="13250B5F">
      <w:pPr>
        <w:pBdr>
          <w:top w:val="nil"/>
          <w:left w:val="nil"/>
          <w:bottom w:val="nil"/>
          <w:right w:val="nil"/>
          <w:between w:val="nil"/>
        </w:pBdr>
        <w:spacing w:line="360" w:lineRule="auto"/>
        <w:jc w:val="both"/>
        <w:rPr>
          <w:color w:val="000000" w:themeColor="text1"/>
        </w:rPr>
      </w:pPr>
    </w:p>
    <w:p w:rsidR="55871BD0" w:rsidP="27C2A5F1" w:rsidRDefault="55871BD0" w14:paraId="2206FAA7" w14:textId="18028F4C">
      <w:pPr>
        <w:pBdr>
          <w:top w:val="nil"/>
          <w:left w:val="nil"/>
          <w:bottom w:val="nil"/>
          <w:right w:val="nil"/>
          <w:between w:val="nil"/>
        </w:pBdr>
        <w:spacing w:line="360" w:lineRule="auto"/>
        <w:jc w:val="both"/>
        <w:rPr>
          <w:color w:val="000000" w:themeColor="text1"/>
        </w:rPr>
      </w:pPr>
      <w:r w:rsidRPr="27C2A5F1">
        <w:rPr>
          <w:color w:val="000000" w:themeColor="text1"/>
        </w:rPr>
        <w:t>Esta estrategia de atención psicosocial debe entenderse como una medida de Rehabilitación, dentro del conjunto de medidas que contempla la Política Pública de Reparación Integral a las Víctimas (PAPSIVI). Ello implica ofrecer procesos que mitiguen o favorezcan la recuperación frente a las diferentes formas de expresión del daño psicosocial. Por esto el plan desarrollado tendrá como finalidad contribuir a la reconstrucción social de vínculos y tejido social, fortaleciendo estrategias que garanticen la autonomía y participación de las poblaciones involucradas como sujetos de derechos.</w:t>
      </w:r>
    </w:p>
    <w:p w:rsidR="27C2A5F1" w:rsidP="27C2A5F1" w:rsidRDefault="27C2A5F1" w14:paraId="5267BD09" w14:textId="5FA6C0DB">
      <w:pPr>
        <w:spacing w:line="360" w:lineRule="auto"/>
        <w:jc w:val="both"/>
        <w:rPr>
          <w:lang w:val="es-ES"/>
        </w:rPr>
      </w:pPr>
    </w:p>
    <w:p w:rsidR="003E7C03" w:rsidP="44F191B3" w:rsidRDefault="1AFF2402" w14:paraId="40330533" w14:textId="5D6F668A">
      <w:pPr>
        <w:pStyle w:val="Prrafodelista"/>
        <w:numPr>
          <w:ilvl w:val="0"/>
          <w:numId w:val="2"/>
        </w:numPr>
        <w:spacing w:line="360" w:lineRule="auto"/>
        <w:jc w:val="both"/>
        <w:rPr>
          <w:b/>
          <w:bCs/>
          <w:lang w:val="es-ES"/>
        </w:rPr>
      </w:pPr>
      <w:r w:rsidRPr="44F191B3">
        <w:rPr>
          <w:rFonts w:ascii="Times New Roman" w:hAnsi="Times New Roman" w:eastAsia="Times New Roman" w:cs="Times New Roman"/>
          <w:b/>
          <w:bCs/>
          <w:u w:val="single"/>
          <w:lang w:val="es-ES" w:eastAsia="es-MX"/>
        </w:rPr>
        <w:t>FORTALECIMIENTO TÉCNICO:</w:t>
      </w:r>
      <w:r w:rsidRPr="44F191B3">
        <w:rPr>
          <w:rFonts w:ascii="Times New Roman" w:hAnsi="Times New Roman" w:eastAsia="Times New Roman" w:cs="Times New Roman"/>
          <w:b/>
          <w:bCs/>
          <w:lang w:val="es-ES" w:eastAsia="es-MX"/>
        </w:rPr>
        <w:t xml:space="preserve"> </w:t>
      </w:r>
    </w:p>
    <w:p w:rsidR="003E7C03" w:rsidP="44F191B3" w:rsidRDefault="34CBA77E" w14:paraId="083B9FD2" w14:textId="00411589">
      <w:pPr>
        <w:spacing w:line="360" w:lineRule="auto"/>
        <w:jc w:val="both"/>
        <w:rPr>
          <w:lang w:val="es-ES"/>
        </w:rPr>
      </w:pPr>
      <w:r w:rsidRPr="44F191B3">
        <w:rPr>
          <w:lang w:val="es-ES"/>
        </w:rPr>
        <w:t>En el proceso de acompañamiento técnico, s</w:t>
      </w:r>
      <w:r w:rsidRPr="44F191B3" w:rsidR="1AFF2402">
        <w:rPr>
          <w:lang w:val="es-ES"/>
        </w:rPr>
        <w:t>e brindará apoyo para fortalecer procesos organizativos, mejorando sus capacidades internas y externas según su plan de fortalecimiento.</w:t>
      </w:r>
      <w:r w:rsidRPr="44F191B3" w:rsidR="2CCFA28C">
        <w:rPr>
          <w:lang w:val="es-ES"/>
        </w:rPr>
        <w:t xml:space="preserve"> </w:t>
      </w:r>
      <w:r w:rsidRPr="44F191B3" w:rsidR="67183115">
        <w:rPr>
          <w:lang w:val="es-ES"/>
        </w:rPr>
        <w:t xml:space="preserve">En ese sentido se llevarán a cabo acciones de apoyo técnico dirigidas a organizaciones sociales comprometidas con la construcción de paz en Los Mártires. </w:t>
      </w:r>
    </w:p>
    <w:p w:rsidR="003E7C03" w:rsidP="44F191B3" w:rsidRDefault="67183115" w14:paraId="04CE4EA2" w14:textId="210D569F">
      <w:pPr>
        <w:spacing w:line="360" w:lineRule="auto"/>
        <w:jc w:val="both"/>
        <w:rPr>
          <w:lang w:val="es-ES"/>
        </w:rPr>
      </w:pPr>
      <w:r w:rsidRPr="44F191B3">
        <w:rPr>
          <w:lang w:val="es-ES"/>
        </w:rPr>
        <w:t>Estas actividades incluyen capacitaciones especializadas, asesoría estratégica, fortalecimiento institucional y el desarrollo de herramientas que optimicen su impacto en la comunidad. Además, se fomenta el intercambio de experiencias y buenas prácticas, con el objetivo de potenciar su capacidad de gestión y sostenibilidad en el tiempo.</w:t>
      </w:r>
    </w:p>
    <w:p w:rsidR="003E7C03" w:rsidP="44F191B3" w:rsidRDefault="1AFF2402" w14:paraId="630CC601" w14:textId="6F71DCD5">
      <w:pPr>
        <w:pStyle w:val="Prrafodelista"/>
        <w:numPr>
          <w:ilvl w:val="0"/>
          <w:numId w:val="2"/>
        </w:numPr>
        <w:spacing w:line="360" w:lineRule="auto"/>
        <w:jc w:val="both"/>
        <w:rPr>
          <w:b/>
          <w:bCs/>
          <w:lang w:val="es-ES"/>
        </w:rPr>
      </w:pPr>
      <w:r w:rsidRPr="44F191B3">
        <w:rPr>
          <w:rFonts w:ascii="Times New Roman" w:hAnsi="Times New Roman" w:eastAsia="Times New Roman" w:cs="Times New Roman"/>
          <w:b/>
          <w:bCs/>
          <w:u w:val="single"/>
          <w:lang w:val="es-ES" w:eastAsia="es-MX"/>
        </w:rPr>
        <w:lastRenderedPageBreak/>
        <w:t>FORTALECIMIENTO ADMINISTRATIVO:</w:t>
      </w:r>
      <w:r w:rsidRPr="44F191B3">
        <w:rPr>
          <w:rFonts w:ascii="Times New Roman" w:hAnsi="Times New Roman" w:eastAsia="Times New Roman" w:cs="Times New Roman"/>
          <w:b/>
          <w:bCs/>
          <w:lang w:val="es-ES" w:eastAsia="es-MX"/>
        </w:rPr>
        <w:t xml:space="preserve"> </w:t>
      </w:r>
    </w:p>
    <w:p w:rsidR="003E7C03" w:rsidP="44F191B3" w:rsidRDefault="1AFF2402" w14:paraId="6B2E3844" w14:textId="37EE5A7C">
      <w:pPr>
        <w:spacing w:line="360" w:lineRule="auto"/>
        <w:jc w:val="both"/>
        <w:rPr>
          <w:lang w:val="es-ES"/>
        </w:rPr>
      </w:pPr>
      <w:r w:rsidRPr="44F191B3">
        <w:rPr>
          <w:lang w:val="es-ES"/>
        </w:rPr>
        <w:t>Implementar acciones que pueden incluir la mejora de procesos, la capacitación del personal, la automatización de tareas, la implementación de nuevas tecnologías y la gestión de recursos para el funcionamiento de las organizaciones.</w:t>
      </w:r>
      <w:r w:rsidRPr="44F191B3" w:rsidR="07803971">
        <w:rPr>
          <w:lang w:val="es-ES"/>
        </w:rPr>
        <w:t xml:space="preserve"> Estas actividades incluyen asesoría para la mejora de procesos internos y cumplimiento normativo. Asimismo, se brinda apoyo en la estructuración de proyectos, la elaboración de informes y la implementación de herramientas digitales que faciliten la administración eficiente y sostenible de las iniciativas comunitarias.</w:t>
      </w:r>
    </w:p>
    <w:p w:rsidR="003E7C03" w:rsidP="44F191B3" w:rsidRDefault="1AFF2402" w14:paraId="57611BE1" w14:textId="045EE736">
      <w:pPr>
        <w:pStyle w:val="Prrafodelista"/>
        <w:numPr>
          <w:ilvl w:val="0"/>
          <w:numId w:val="2"/>
        </w:numPr>
        <w:spacing w:line="360" w:lineRule="auto"/>
        <w:jc w:val="both"/>
        <w:rPr>
          <w:b/>
          <w:bCs/>
          <w:lang w:val="es-ES"/>
        </w:rPr>
      </w:pPr>
      <w:r w:rsidRPr="44F191B3">
        <w:rPr>
          <w:rFonts w:ascii="Times New Roman" w:hAnsi="Times New Roman" w:eastAsia="Times New Roman" w:cs="Times New Roman"/>
          <w:b/>
          <w:bCs/>
          <w:u w:val="single"/>
          <w:lang w:val="es-ES" w:eastAsia="es-MX"/>
        </w:rPr>
        <w:t xml:space="preserve">FORTALECIMIENTO FINANCIERO: </w:t>
      </w:r>
    </w:p>
    <w:p w:rsidR="003E7C03" w:rsidP="44F191B3" w:rsidRDefault="1AFF2402" w14:paraId="3E3D32E8" w14:textId="7AB88533">
      <w:pPr>
        <w:spacing w:line="360" w:lineRule="auto"/>
        <w:jc w:val="both"/>
        <w:rPr>
          <w:lang w:val="es-ES"/>
        </w:rPr>
      </w:pPr>
      <w:r w:rsidRPr="44F191B3">
        <w:rPr>
          <w:lang w:val="es-ES"/>
        </w:rPr>
        <w:t>Crear un presupuesto realista que incluya ingresos, gastos y objetivos de ahorro para el funcionamiento de las organizaciones.</w:t>
      </w:r>
      <w:r w:rsidRPr="44F191B3" w:rsidR="5B86AA1A">
        <w:rPr>
          <w:lang w:val="es-ES"/>
        </w:rPr>
        <w:t xml:space="preserve"> Dentro de este proceso podrá iniciarse la construcción del plan de compras que se retomará en el fortalecimiento por medio de entrega de incentivos. </w:t>
      </w:r>
      <w:r w:rsidRPr="44F191B3" w:rsidR="0D161244">
        <w:rPr>
          <w:lang w:val="es-ES"/>
        </w:rPr>
        <w:t>De igual forma, se desarrollarán estrategias de apoyo financiero para fortalecer la sostenibilidad de las organizaciones. Estas actividades incluyen asesoría en la gestión de presupuestos, optimización de fuentes de financiamiento, capacitación en administración de recursos y elaboración de planes financieros a largo plazo. Además, se ofrece orientación en la búsqueda de subvenciones, presentación de proyectos para financiamiento externo y uso eficiente de herramientas contables que permitan una gestión transparente y eficaz de los recursos disponibles.</w:t>
      </w:r>
    </w:p>
    <w:p w:rsidR="003E7C03" w:rsidP="44F191B3" w:rsidRDefault="1AFF2402" w14:paraId="0A30AC12" w14:textId="79A48CBF">
      <w:pPr>
        <w:pStyle w:val="Prrafodelista"/>
        <w:numPr>
          <w:ilvl w:val="0"/>
          <w:numId w:val="2"/>
        </w:numPr>
        <w:spacing w:line="360" w:lineRule="auto"/>
        <w:jc w:val="both"/>
        <w:rPr>
          <w:b/>
          <w:bCs/>
          <w:lang w:val="es-ES"/>
        </w:rPr>
      </w:pPr>
      <w:r w:rsidRPr="44F191B3">
        <w:rPr>
          <w:rFonts w:ascii="Times New Roman" w:hAnsi="Times New Roman" w:eastAsia="Times New Roman" w:cs="Times New Roman"/>
          <w:b/>
          <w:bCs/>
          <w:u w:val="single"/>
          <w:lang w:val="es-ES" w:eastAsia="es-MX"/>
        </w:rPr>
        <w:t>FORTALECIMIENTO EN MARKENTING Y COMUNICACIÓN:</w:t>
      </w:r>
      <w:r w:rsidRPr="44F191B3">
        <w:rPr>
          <w:rFonts w:ascii="Times New Roman" w:hAnsi="Times New Roman" w:eastAsia="Times New Roman" w:cs="Times New Roman"/>
          <w:b/>
          <w:bCs/>
          <w:lang w:val="es-ES" w:eastAsia="es-MX"/>
        </w:rPr>
        <w:t xml:space="preserve"> </w:t>
      </w:r>
    </w:p>
    <w:p w:rsidR="003E7C03" w:rsidP="44F191B3" w:rsidRDefault="1AFF2402" w14:paraId="71C4036F" w14:textId="39C422CE">
      <w:pPr>
        <w:spacing w:line="360" w:lineRule="auto"/>
        <w:jc w:val="both"/>
        <w:rPr>
          <w:lang w:val="es-ES"/>
        </w:rPr>
      </w:pPr>
      <w:r w:rsidRPr="44F191B3">
        <w:rPr>
          <w:lang w:val="es-ES"/>
        </w:rPr>
        <w:t>Definir de un mensaje claro, el uso de canales de comunicación adecuados, la optimización de la presencia digital, la interacción con la audiencia y la medición de resultados.</w:t>
      </w:r>
      <w:r w:rsidRPr="44F191B3" w:rsidR="168F9A1B">
        <w:rPr>
          <w:lang w:val="es-ES"/>
        </w:rPr>
        <w:t xml:space="preserve"> Se implementarán estrategias de marketing y comunicación para potenciar la visibilidad y el impacto de organizaciones sociales dedicadas a la construcción de paz. Estas actividades incluyen el desarrollo de planes de comunicación, gestión de redes sociales, diseño de campañas de sensibilización y fortalecimiento de la identidad visual. Además, se brinda asesoría en la elaboración de contenidos, relaciones públicas y difusión de mensajes clave, </w:t>
      </w:r>
      <w:r w:rsidRPr="44F191B3" w:rsidR="168F9A1B">
        <w:rPr>
          <w:lang w:val="es-ES"/>
        </w:rPr>
        <w:lastRenderedPageBreak/>
        <w:t>con el objetivo de conectar a las organizaciones con sus comunidades, aliados estratégicos y posibles fuentes de financiamiento.</w:t>
      </w:r>
    </w:p>
    <w:p w:rsidR="003E7C03" w:rsidP="44F191B3" w:rsidRDefault="1AFF2402" w14:paraId="45DA8BA5" w14:textId="0278DEFA">
      <w:pPr>
        <w:pStyle w:val="Prrafodelista"/>
        <w:numPr>
          <w:ilvl w:val="0"/>
          <w:numId w:val="2"/>
        </w:numPr>
        <w:spacing w:line="360" w:lineRule="auto"/>
        <w:jc w:val="both"/>
        <w:rPr>
          <w:rFonts w:ascii="Times New Roman" w:hAnsi="Times New Roman" w:eastAsia="Times New Roman" w:cs="Times New Roman"/>
          <w:b/>
          <w:bCs/>
          <w:lang w:val="es-ES" w:eastAsia="es-MX"/>
        </w:rPr>
      </w:pPr>
      <w:r w:rsidRPr="44F191B3">
        <w:rPr>
          <w:rFonts w:ascii="Times New Roman" w:hAnsi="Times New Roman" w:eastAsia="Times New Roman" w:cs="Times New Roman"/>
          <w:b/>
          <w:bCs/>
          <w:u w:val="single"/>
          <w:lang w:val="es-ES" w:eastAsia="es-MX"/>
        </w:rPr>
        <w:t xml:space="preserve">FORTALECIMIENTO </w:t>
      </w:r>
      <w:r w:rsidRPr="44F191B3" w:rsidR="25183F7C">
        <w:rPr>
          <w:rFonts w:ascii="Times New Roman" w:hAnsi="Times New Roman" w:eastAsia="Times New Roman" w:cs="Times New Roman"/>
          <w:b/>
          <w:bCs/>
          <w:u w:val="single"/>
          <w:lang w:val="es-ES" w:eastAsia="es-MX"/>
        </w:rPr>
        <w:t xml:space="preserve">DE </w:t>
      </w:r>
      <w:r w:rsidRPr="44F191B3">
        <w:rPr>
          <w:rFonts w:ascii="Times New Roman" w:hAnsi="Times New Roman" w:eastAsia="Times New Roman" w:cs="Times New Roman"/>
          <w:b/>
          <w:bCs/>
          <w:u w:val="single"/>
          <w:lang w:val="es-ES" w:eastAsia="es-MX"/>
        </w:rPr>
        <w:t>HABILIDADES</w:t>
      </w:r>
      <w:r w:rsidRPr="44F191B3" w:rsidR="380522FE">
        <w:rPr>
          <w:rFonts w:ascii="Times New Roman" w:hAnsi="Times New Roman" w:eastAsia="Times New Roman" w:cs="Times New Roman"/>
          <w:b/>
          <w:bCs/>
          <w:u w:val="single"/>
          <w:lang w:val="es-ES" w:eastAsia="es-MX"/>
        </w:rPr>
        <w:t xml:space="preserve"> Y CAPACIDADES</w:t>
      </w:r>
      <w:r w:rsidRPr="44F191B3">
        <w:rPr>
          <w:rFonts w:ascii="Times New Roman" w:hAnsi="Times New Roman" w:eastAsia="Times New Roman" w:cs="Times New Roman"/>
          <w:b/>
          <w:bCs/>
          <w:u w:val="single"/>
          <w:lang w:val="es-ES" w:eastAsia="es-MX"/>
        </w:rPr>
        <w:t>:</w:t>
      </w:r>
      <w:r w:rsidRPr="44F191B3">
        <w:rPr>
          <w:rFonts w:ascii="Times New Roman" w:hAnsi="Times New Roman" w:eastAsia="Times New Roman" w:cs="Times New Roman"/>
          <w:b/>
          <w:bCs/>
          <w:lang w:val="es-ES" w:eastAsia="es-MX"/>
        </w:rPr>
        <w:t xml:space="preserve"> </w:t>
      </w:r>
    </w:p>
    <w:p w:rsidR="003E7C03" w:rsidP="44F191B3" w:rsidRDefault="1AFF2402" w14:paraId="36E9EA0A" w14:textId="45D99FFD">
      <w:pPr>
        <w:spacing w:line="360" w:lineRule="auto"/>
        <w:jc w:val="both"/>
        <w:rPr>
          <w:lang w:val="es-ES"/>
        </w:rPr>
      </w:pPr>
      <w:r w:rsidRPr="44F191B3">
        <w:rPr>
          <w:lang w:val="es-ES"/>
        </w:rPr>
        <w:t>De acuerdo con lo aprehendido en el componente 1 se fortalecerán las habilidades blandas y duras de cada organización.</w:t>
      </w:r>
      <w:r w:rsidRPr="44F191B3" w:rsidR="0DDC7661">
        <w:rPr>
          <w:lang w:val="es-ES"/>
        </w:rPr>
        <w:t xml:space="preserve"> El operador acompañará el desarrollo de competencias de las organizaciones, de tal forma que contribuyan a mejorar su rendimiento o funcionamiento en la localidad.</w:t>
      </w:r>
      <w:r w:rsidRPr="44F191B3" w:rsidR="1274A2A6">
        <w:rPr>
          <w:lang w:val="es-ES"/>
        </w:rPr>
        <w:t xml:space="preserve"> Estas actividades del proceso de fortalecimiento incluirán capacitaciones en liderazgo, gestión de proyectos, resolución de conflictos y trabajo en equipo, así como el fomento de metodologías participativas y estrategias de innovación social. Además, se impulsa el intercambio de conocimientos y experiencias entre organizaciones, promoviendo el aprendizaje colaborativo y la construcción de redes que contribuyan a la sostenibilidad y el impacto positivo de sus iniciativas.</w:t>
      </w:r>
    </w:p>
    <w:p w:rsidR="003E7C03" w:rsidP="44F191B3" w:rsidRDefault="1AFF2402" w14:paraId="486E4372" w14:textId="04C5ABD1">
      <w:pPr>
        <w:pStyle w:val="Prrafodelista"/>
        <w:numPr>
          <w:ilvl w:val="0"/>
          <w:numId w:val="2"/>
        </w:numPr>
        <w:spacing w:line="360" w:lineRule="auto"/>
        <w:jc w:val="both"/>
        <w:rPr>
          <w:lang w:val="es-ES"/>
        </w:rPr>
      </w:pPr>
      <w:r w:rsidRPr="44F191B3">
        <w:rPr>
          <w:rFonts w:ascii="Times New Roman" w:hAnsi="Times New Roman" w:eastAsia="Times New Roman" w:cs="Times New Roman"/>
          <w:b/>
          <w:bCs/>
          <w:u w:val="single"/>
          <w:lang w:val="es-ES" w:eastAsia="es-MX"/>
        </w:rPr>
        <w:t>FORTALECIMIENTO DE C</w:t>
      </w:r>
      <w:r w:rsidRPr="44F191B3" w:rsidR="76B3E95C">
        <w:rPr>
          <w:rFonts w:ascii="Times New Roman" w:hAnsi="Times New Roman" w:eastAsia="Times New Roman" w:cs="Times New Roman"/>
          <w:b/>
          <w:bCs/>
          <w:u w:val="single"/>
          <w:lang w:val="es-ES" w:eastAsia="es-MX"/>
        </w:rPr>
        <w:t>ONSTRUCCIÓN DE PAZ</w:t>
      </w:r>
      <w:r w:rsidRPr="44F191B3">
        <w:rPr>
          <w:rFonts w:ascii="Times New Roman" w:hAnsi="Times New Roman" w:eastAsia="Times New Roman" w:cs="Times New Roman"/>
          <w:b/>
          <w:bCs/>
          <w:u w:val="single"/>
          <w:lang w:val="es-ES" w:eastAsia="es-MX"/>
        </w:rPr>
        <w:t>:</w:t>
      </w:r>
      <w:r w:rsidRPr="44F191B3">
        <w:rPr>
          <w:rFonts w:ascii="Times New Roman" w:hAnsi="Times New Roman" w:eastAsia="Times New Roman" w:cs="Times New Roman"/>
          <w:b/>
          <w:bCs/>
          <w:lang w:val="es-ES" w:eastAsia="es-MX"/>
        </w:rPr>
        <w:t xml:space="preserve"> </w:t>
      </w:r>
    </w:p>
    <w:p w:rsidR="003E7C03" w:rsidP="44F191B3" w:rsidRDefault="38360257" w14:paraId="08974815" w14:textId="70FDA6BD">
      <w:pPr>
        <w:spacing w:line="360" w:lineRule="auto"/>
        <w:jc w:val="both"/>
        <w:rPr>
          <w:lang w:val="es-ES"/>
        </w:rPr>
      </w:pPr>
      <w:r w:rsidRPr="44F191B3">
        <w:rPr>
          <w:lang w:val="es-ES"/>
        </w:rPr>
        <w:t>En el proceso de fortalecimiento de capacidades</w:t>
      </w:r>
      <w:r w:rsidRPr="44F191B3" w:rsidR="1B3A5959">
        <w:rPr>
          <w:lang w:val="es-ES"/>
        </w:rPr>
        <w:t xml:space="preserve"> se abordarán actividades incluyen asesoría en metodologías de resolución de conflictos, promoción del diálogo participativo, desarrollo de iniciativas de reconciliación y generación de espacios de encuentro comunitario. Además, se fomenta la capacitación en derechos humanos, justicia restaurativa y mecanismos de incidencia, con el objetivo de consolidar procesos sostenibles que contribuyan a la convivencia pacífica y la transformación social</w:t>
      </w:r>
    </w:p>
    <w:p w:rsidR="003E7C03" w:rsidP="44F191B3" w:rsidRDefault="1AFF2402" w14:paraId="27943E26" w14:textId="18AE0FE5">
      <w:pPr>
        <w:pStyle w:val="Prrafodelista"/>
        <w:numPr>
          <w:ilvl w:val="0"/>
          <w:numId w:val="2"/>
        </w:numPr>
        <w:spacing w:line="360" w:lineRule="auto"/>
        <w:jc w:val="both"/>
        <w:rPr>
          <w:lang w:val="es-ES"/>
        </w:rPr>
      </w:pPr>
      <w:r w:rsidRPr="44F191B3">
        <w:rPr>
          <w:rFonts w:eastAsiaTheme="minorEastAsia"/>
          <w:b/>
          <w:bCs/>
          <w:u w:val="single"/>
          <w:lang w:val="es-ES" w:eastAsia="es-MX"/>
        </w:rPr>
        <w:t xml:space="preserve">FORTALECIMIENTO DE RELACIONAMIENTO: </w:t>
      </w:r>
    </w:p>
    <w:p w:rsidR="003E7C03" w:rsidP="44F191B3" w:rsidRDefault="1AFF2402" w14:paraId="593B7B85" w14:textId="66D35FDE">
      <w:pPr>
        <w:spacing w:line="360" w:lineRule="auto"/>
        <w:jc w:val="both"/>
        <w:rPr>
          <w:lang w:val="es-ES"/>
        </w:rPr>
      </w:pPr>
      <w:r w:rsidRPr="44F191B3">
        <w:rPr>
          <w:lang w:val="es-ES"/>
        </w:rPr>
        <w:t xml:space="preserve">En este proceso se trazará un mapa de actores en el que se identifiquen posibles aliados de cada organización social, con esta información se formulará una estrategia de relacionamiento particular que permita el cumplimiento de los objetivos de las organizaciones. </w:t>
      </w:r>
    </w:p>
    <w:p w:rsidR="003E7C03" w:rsidP="44F191B3" w:rsidRDefault="1AFF2402" w14:paraId="2B2D3F08" w14:textId="25019ABB">
      <w:pPr>
        <w:spacing w:line="360" w:lineRule="auto"/>
        <w:jc w:val="both"/>
        <w:rPr>
          <w:lang w:val="es-ES"/>
        </w:rPr>
      </w:pPr>
      <w:r w:rsidRPr="44F191B3">
        <w:rPr>
          <w:lang w:val="es-ES"/>
        </w:rPr>
        <w:t>Este mapa de actores deberá específica las estrategias que se utilizarán con cada uno de ellos y deberá identific</w:t>
      </w:r>
      <w:r w:rsidRPr="44F191B3" w:rsidR="662D0587">
        <w:rPr>
          <w:lang w:val="es-ES"/>
        </w:rPr>
        <w:t xml:space="preserve">ar los mismos en categorías claras. Por ejemplo: Instituciones nacionales, </w:t>
      </w:r>
      <w:r w:rsidRPr="44F191B3" w:rsidR="662D0587">
        <w:rPr>
          <w:lang w:val="es-ES"/>
        </w:rPr>
        <w:lastRenderedPageBreak/>
        <w:t>instituciones distritales, organizaciones no gubernamentales, actores territoriales</w:t>
      </w:r>
      <w:r w:rsidRPr="44F191B3" w:rsidR="4A33C2E8">
        <w:rPr>
          <w:lang w:val="es-ES"/>
        </w:rPr>
        <w:t xml:space="preserve">, posibles alianzas dentro del proyecto, etc. </w:t>
      </w:r>
    </w:p>
    <w:p w:rsidR="003E7C03" w:rsidP="44F191B3" w:rsidRDefault="294DBA0F" w14:paraId="2A438687" w14:textId="35252F1D">
      <w:pPr>
        <w:pStyle w:val="Prrafodelista"/>
        <w:numPr>
          <w:ilvl w:val="0"/>
          <w:numId w:val="2"/>
        </w:numPr>
        <w:spacing w:line="360" w:lineRule="auto"/>
        <w:jc w:val="both"/>
        <w:rPr>
          <w:b/>
          <w:bCs/>
          <w:lang w:val="es-ES"/>
        </w:rPr>
      </w:pPr>
      <w:r w:rsidRPr="44F191B3">
        <w:rPr>
          <w:rFonts w:ascii="Times New Roman" w:hAnsi="Times New Roman" w:eastAsia="Times New Roman" w:cs="Times New Roman"/>
          <w:b/>
          <w:bCs/>
          <w:u w:val="single"/>
          <w:lang w:val="es-ES" w:eastAsia="es-MX"/>
        </w:rPr>
        <w:t>FORTALECIMIENTO POR MEDIO DE INCENTIV</w:t>
      </w:r>
      <w:r w:rsidRPr="44F191B3" w:rsidR="1AFF2402">
        <w:rPr>
          <w:rFonts w:ascii="Times New Roman" w:hAnsi="Times New Roman" w:eastAsia="Times New Roman" w:cs="Times New Roman"/>
          <w:b/>
          <w:bCs/>
          <w:u w:val="single"/>
          <w:lang w:val="es-ES" w:eastAsia="es-MX"/>
        </w:rPr>
        <w:t>O:</w:t>
      </w:r>
      <w:r w:rsidRPr="44F191B3" w:rsidR="1AFF2402">
        <w:rPr>
          <w:rFonts w:ascii="Times New Roman" w:hAnsi="Times New Roman" w:eastAsia="Times New Roman" w:cs="Times New Roman"/>
          <w:b/>
          <w:bCs/>
          <w:lang w:val="es-ES" w:eastAsia="es-MX"/>
        </w:rPr>
        <w:t xml:space="preserve"> </w:t>
      </w:r>
    </w:p>
    <w:p w:rsidR="00DF34A3" w:rsidP="003E7C03" w:rsidRDefault="651C28FA" w14:paraId="10B094B5" w14:textId="77777777">
      <w:pPr>
        <w:spacing w:line="360" w:lineRule="auto"/>
        <w:jc w:val="both"/>
      </w:pPr>
      <w:r>
        <w:t>En este proceso</w:t>
      </w:r>
      <w:r w:rsidR="00B61ADA">
        <w:t xml:space="preserve"> </w:t>
      </w:r>
      <w:r w:rsidR="003E7C03">
        <w:t xml:space="preserve">el operador procederá a construir un plan de compras teniendo en cuenta las necesidades de las </w:t>
      </w:r>
      <w:r w:rsidR="00221CE0">
        <w:t>Organizaciones sociales para la paz</w:t>
      </w:r>
      <w:r w:rsidR="003E7C03">
        <w:t>. Este documento deberá definir la cantidad y las especificidades técnicas de los insumos y materias primas a comprar</w:t>
      </w:r>
      <w:r w:rsidR="00DF34A3">
        <w:t xml:space="preserve"> y</w:t>
      </w:r>
      <w:r w:rsidR="003E7C03">
        <w:t xml:space="preserve"> un listado de posibles proveedores para adquirir los mismos</w:t>
      </w:r>
      <w:r w:rsidR="00DF34A3">
        <w:t>.</w:t>
      </w:r>
      <w:r w:rsidR="003E7C03">
        <w:t xml:space="preserve"> </w:t>
      </w:r>
    </w:p>
    <w:p w:rsidR="00DF34A3" w:rsidP="003E7C03" w:rsidRDefault="00DF34A3" w14:paraId="43FB98CC" w14:textId="77777777">
      <w:pPr>
        <w:spacing w:line="360" w:lineRule="auto"/>
        <w:jc w:val="both"/>
      </w:pPr>
    </w:p>
    <w:p w:rsidR="003E7C03" w:rsidP="003E7C03" w:rsidRDefault="00DF34A3" w14:paraId="6087DC02" w14:textId="749E274F">
      <w:pPr>
        <w:spacing w:line="360" w:lineRule="auto"/>
        <w:jc w:val="both"/>
      </w:pPr>
      <w:r>
        <w:t>S</w:t>
      </w:r>
      <w:r w:rsidR="003E7C03">
        <w:t>e priorizarán proveedores</w:t>
      </w:r>
      <w:r w:rsidR="00EE37F0">
        <w:t xml:space="preserve"> de</w:t>
      </w:r>
      <w:r w:rsidR="003E7C03">
        <w:t xml:space="preserve"> víctimas </w:t>
      </w:r>
      <w:r w:rsidR="00EE37F0">
        <w:t xml:space="preserve">del conflicto armado </w:t>
      </w:r>
      <w:r w:rsidR="003E7C03">
        <w:t xml:space="preserve">y personas en proceso de reincorporación que puedan vender los productos a adquirir y que cumplan con los requisitos legales para realizar las compras. </w:t>
      </w:r>
    </w:p>
    <w:p w:rsidRPr="007D6607" w:rsidR="003E7C03" w:rsidP="003E7C03" w:rsidRDefault="003E7C03" w14:paraId="4E9AE528" w14:textId="07B925C9">
      <w:pPr>
        <w:spacing w:line="360" w:lineRule="auto"/>
        <w:jc w:val="both"/>
      </w:pPr>
    </w:p>
    <w:p w:rsidRPr="007D6607" w:rsidR="003E7C03" w:rsidP="44F191B3" w:rsidRDefault="001A1885" w14:paraId="571017CF" w14:textId="1979216B">
      <w:pPr>
        <w:pBdr>
          <w:top w:val="nil"/>
          <w:left w:val="nil"/>
          <w:bottom w:val="nil"/>
          <w:right w:val="nil"/>
          <w:between w:val="nil"/>
        </w:pBdr>
        <w:spacing w:line="360" w:lineRule="auto"/>
        <w:ind w:right="49"/>
        <w:jc w:val="both"/>
        <w:rPr>
          <w:color w:val="000000" w:themeColor="text1"/>
        </w:rPr>
      </w:pPr>
      <w:r w:rsidRPr="44F191B3">
        <w:rPr>
          <w:color w:val="000000" w:themeColor="text1"/>
        </w:rPr>
        <w:t>Durante este proceso se realizarán las compras de los insumos y materias primas, así como la entrega de estos a los destinatarios del proyecto para que puedan participar en la clausura y realizar las réplicas territoriales.</w:t>
      </w:r>
    </w:p>
    <w:p w:rsidR="44F191B3" w:rsidP="44F191B3" w:rsidRDefault="44F191B3" w14:paraId="684083FA" w14:textId="11096C27">
      <w:pPr>
        <w:pBdr>
          <w:top w:val="nil"/>
          <w:left w:val="nil"/>
          <w:bottom w:val="nil"/>
          <w:right w:val="nil"/>
          <w:between w:val="nil"/>
        </w:pBdr>
        <w:spacing w:line="360" w:lineRule="auto"/>
        <w:ind w:right="49"/>
        <w:jc w:val="both"/>
        <w:rPr>
          <w:color w:val="000000" w:themeColor="text1"/>
        </w:rPr>
      </w:pPr>
    </w:p>
    <w:p w:rsidRPr="007D6607" w:rsidR="000C590A" w:rsidP="003E7C03" w:rsidRDefault="003E7C03" w14:paraId="5B367D00" w14:textId="3D6F134B">
      <w:pPr>
        <w:spacing w:line="360" w:lineRule="auto"/>
        <w:jc w:val="both"/>
      </w:pPr>
      <w:r>
        <w:t xml:space="preserve">El monto económico para cada destinatario de </w:t>
      </w:r>
      <w:r w:rsidR="00221CE0">
        <w:t xml:space="preserve">Organizaciones </w:t>
      </w:r>
      <w:r w:rsidR="68BDBA5F">
        <w:t>S</w:t>
      </w:r>
      <w:r w:rsidR="00221CE0">
        <w:t>ociales para la paz</w:t>
      </w:r>
      <w:r>
        <w:t xml:space="preserve"> </w:t>
      </w:r>
      <w:r w:rsidR="00D115C4">
        <w:t xml:space="preserve">será de máximo </w:t>
      </w:r>
      <w:r w:rsidR="4535CE6B">
        <w:t>$8’</w:t>
      </w:r>
      <w:r w:rsidR="5E6AC59C">
        <w:t>100</w:t>
      </w:r>
      <w:r w:rsidRPr="44F191B3" w:rsidR="4535CE6B">
        <w:t>.000</w:t>
      </w:r>
      <w:r w:rsidR="00D115C4">
        <w:t>.</w:t>
      </w:r>
      <w:r w:rsidR="00936C98">
        <w:t xml:space="preserve"> </w:t>
      </w:r>
      <w:r>
        <w:t xml:space="preserve"> </w:t>
      </w:r>
      <w:r w:rsidR="00D115C4">
        <w:t>E</w:t>
      </w:r>
      <w:r>
        <w:t>n caso de que el valor de la adquisición de los insumos y materias primas arroje un saldo</w:t>
      </w:r>
      <w:r w:rsidR="00EE37F0">
        <w:t xml:space="preserve">, </w:t>
      </w:r>
      <w:r w:rsidR="00D115C4">
        <w:t>é</w:t>
      </w:r>
      <w:r>
        <w:t>stos serán liberados a favor del Fondo de Desarrollo Local. Este proceso será liderado por el coordinador del proyecto</w:t>
      </w:r>
      <w:r w:rsidR="4F89FCD6">
        <w:t xml:space="preserve"> en articulación con el técnico en logística</w:t>
      </w:r>
      <w:r>
        <w:t>.</w:t>
      </w:r>
    </w:p>
    <w:p w:rsidR="44F191B3" w:rsidP="44F191B3" w:rsidRDefault="44F191B3" w14:paraId="54C0C3A4" w14:textId="6ADB70B3">
      <w:pPr>
        <w:spacing w:line="360" w:lineRule="auto"/>
        <w:jc w:val="both"/>
      </w:pPr>
    </w:p>
    <w:p w:rsidRPr="00611ECC" w:rsidR="003E7C03" w:rsidP="4804ADB2" w:rsidRDefault="5DA2BE02" w14:paraId="185FCEA1" w14:textId="218D16FB">
      <w:pPr>
        <w:pStyle w:val="Prrafodelista"/>
        <w:spacing w:line="360" w:lineRule="auto"/>
        <w:jc w:val="both"/>
        <w:rPr>
          <w:rFonts w:ascii="Times New Roman" w:hAnsi="Times New Roman" w:cs="Times New Roman"/>
          <w:b/>
          <w:bCs/>
        </w:rPr>
      </w:pPr>
      <w:r w:rsidRPr="6A69B178">
        <w:rPr>
          <w:rFonts w:ascii="Times New Roman" w:hAnsi="Times New Roman" w:eastAsia="Times New Roman" w:cs="Times New Roman"/>
          <w:b/>
          <w:bCs/>
        </w:rPr>
        <w:t>6.8.</w:t>
      </w:r>
      <w:r w:rsidRPr="6A69B178" w:rsidR="5CB6F762">
        <w:rPr>
          <w:rFonts w:ascii="Times New Roman" w:hAnsi="Times New Roman" w:eastAsia="Times New Roman" w:cs="Times New Roman"/>
          <w:b/>
          <w:bCs/>
        </w:rPr>
        <w:t>1</w:t>
      </w:r>
      <w:r w:rsidRPr="6A69B178">
        <w:rPr>
          <w:rFonts w:ascii="Times New Roman" w:hAnsi="Times New Roman" w:eastAsia="Times New Roman" w:cs="Times New Roman"/>
          <w:b/>
          <w:bCs/>
        </w:rPr>
        <w:t>.</w:t>
      </w:r>
      <w:r w:rsidRPr="6A69B178" w:rsidR="5CB6F762">
        <w:rPr>
          <w:rFonts w:ascii="Times New Roman" w:hAnsi="Times New Roman" w:eastAsia="Times New Roman" w:cs="Times New Roman"/>
          <w:b/>
          <w:bCs/>
        </w:rPr>
        <w:t>1</w:t>
      </w:r>
      <w:r w:rsidRPr="6A69B178">
        <w:rPr>
          <w:rFonts w:ascii="Times New Roman" w:hAnsi="Times New Roman" w:cs="Times New Roman"/>
          <w:b/>
          <w:bCs/>
        </w:rPr>
        <w:t xml:space="preserve"> </w:t>
      </w:r>
      <w:r w:rsidRPr="6A69B178" w:rsidR="003E7C03">
        <w:rPr>
          <w:rFonts w:ascii="Times New Roman" w:hAnsi="Times New Roman" w:cs="Times New Roman"/>
          <w:b/>
          <w:bCs/>
        </w:rPr>
        <w:t>Procedimiento para la compra de insumos y materias primas</w:t>
      </w:r>
    </w:p>
    <w:p w:rsidR="003E7C03" w:rsidP="003E7C03" w:rsidRDefault="003E7C03" w14:paraId="2E86B1E8" w14:textId="77777777">
      <w:pPr>
        <w:spacing w:line="360" w:lineRule="auto"/>
        <w:jc w:val="both"/>
      </w:pPr>
    </w:p>
    <w:p w:rsidR="003E7C03" w:rsidP="003E7C03" w:rsidRDefault="003E7C03" w14:paraId="1AD5E29E" w14:textId="1C90D64D">
      <w:pPr>
        <w:spacing w:line="360" w:lineRule="auto"/>
        <w:jc w:val="both"/>
      </w:pPr>
      <w:r w:rsidRPr="00A05EDF">
        <w:t xml:space="preserve">Una vez aprobados los planes de compras en comité técnico, el contratista </w:t>
      </w:r>
      <w:r w:rsidRPr="00A05EDF" w:rsidR="00C754B7">
        <w:rPr>
          <w:rFonts w:eastAsiaTheme="minorEastAsia" w:cstheme="minorBidi"/>
        </w:rPr>
        <w:t xml:space="preserve">será el encargado de buscar en el mercado las empresas que ofrezcan los ítems, maquinaria y/o elementos por los que serán canjeables los bonos. El (la) contratista deberá hacer entrega al beneficiario del </w:t>
      </w:r>
      <w:r w:rsidRPr="00A05EDF" w:rsidR="00C754B7">
        <w:rPr>
          <w:rFonts w:eastAsiaTheme="minorEastAsia" w:cstheme="minorBidi"/>
        </w:rPr>
        <w:lastRenderedPageBreak/>
        <w:t xml:space="preserve">bono, la garantía de la maquinaria y/o elementos adquiridos otorgada directamente por el fabricante de mínimo 3 meses. </w:t>
      </w:r>
      <w:r w:rsidRPr="00A05EDF">
        <w:t>según especificaciones</w:t>
      </w:r>
      <w:r w:rsidRPr="00B61ADA">
        <w:t xml:space="preserve"> y características técnicas plenamente definidas e identificadas para </w:t>
      </w:r>
      <w:r w:rsidRPr="00B61ADA" w:rsidR="00C754B7">
        <w:t>los mismos</w:t>
      </w:r>
      <w:r w:rsidRPr="00B61ADA">
        <w:t xml:space="preserve"> </w:t>
      </w:r>
      <w:r w:rsidRPr="00B61ADA" w:rsidR="00C754B7">
        <w:t>por parte de</w:t>
      </w:r>
      <w:r w:rsidRPr="00B61ADA">
        <w:t xml:space="preserve"> su equipo técnico, acorde a cada </w:t>
      </w:r>
      <w:r w:rsidR="00221CE0">
        <w:t>organización</w:t>
      </w:r>
      <w:r w:rsidRPr="00B61ADA">
        <w:t>.</w:t>
      </w:r>
      <w:r w:rsidRPr="007D6607">
        <w:t xml:space="preserve"> </w:t>
      </w:r>
    </w:p>
    <w:p w:rsidRPr="00611ECC" w:rsidR="007C575D" w:rsidP="003E7C03" w:rsidRDefault="007C575D" w14:paraId="41B4BDB4" w14:textId="77777777">
      <w:pPr>
        <w:spacing w:line="360" w:lineRule="auto"/>
        <w:jc w:val="both"/>
      </w:pPr>
    </w:p>
    <w:p w:rsidRPr="00611ECC" w:rsidR="003E7C03" w:rsidP="6A69B178" w:rsidRDefault="0F48610F" w14:paraId="1A6374CF" w14:textId="0BE0C924">
      <w:pPr>
        <w:pStyle w:val="Prrafodelista"/>
        <w:pBdr>
          <w:top w:val="nil"/>
          <w:left w:val="nil"/>
          <w:bottom w:val="nil"/>
          <w:right w:val="nil"/>
          <w:between w:val="nil"/>
        </w:pBdr>
        <w:spacing w:line="360" w:lineRule="auto"/>
        <w:jc w:val="both"/>
        <w:rPr>
          <w:rFonts w:ascii="Times New Roman" w:hAnsi="Times New Roman" w:cs="Times New Roman"/>
          <w:b/>
          <w:bCs/>
        </w:rPr>
      </w:pPr>
      <w:r w:rsidRPr="6A69B178">
        <w:rPr>
          <w:rFonts w:ascii="Times New Roman" w:hAnsi="Times New Roman" w:eastAsia="Times New Roman" w:cs="Times New Roman"/>
          <w:b/>
          <w:bCs/>
        </w:rPr>
        <w:t>6.8.</w:t>
      </w:r>
      <w:r w:rsidRPr="6A69B178" w:rsidR="5498F73D">
        <w:rPr>
          <w:rFonts w:ascii="Times New Roman" w:hAnsi="Times New Roman" w:eastAsia="Times New Roman" w:cs="Times New Roman"/>
          <w:b/>
          <w:bCs/>
        </w:rPr>
        <w:t>1</w:t>
      </w:r>
      <w:r w:rsidRPr="6A69B178">
        <w:rPr>
          <w:rFonts w:ascii="Times New Roman" w:hAnsi="Times New Roman" w:eastAsia="Times New Roman" w:cs="Times New Roman"/>
          <w:b/>
          <w:bCs/>
        </w:rPr>
        <w:t>.</w:t>
      </w:r>
      <w:r w:rsidRPr="6A69B178" w:rsidR="39F369FD">
        <w:rPr>
          <w:rFonts w:ascii="Times New Roman" w:hAnsi="Times New Roman" w:eastAsia="Times New Roman" w:cs="Times New Roman"/>
          <w:b/>
          <w:bCs/>
        </w:rPr>
        <w:t>2</w:t>
      </w:r>
      <w:r w:rsidRPr="6A69B178">
        <w:rPr>
          <w:rFonts w:ascii="Times New Roman" w:hAnsi="Times New Roman" w:cs="Times New Roman"/>
          <w:b/>
          <w:bCs/>
        </w:rPr>
        <w:t xml:space="preserve"> </w:t>
      </w:r>
      <w:r w:rsidRPr="6A69B178" w:rsidR="00F1684D">
        <w:rPr>
          <w:rFonts w:ascii="Times New Roman" w:hAnsi="Times New Roman" w:cs="Times New Roman"/>
          <w:b/>
          <w:bCs/>
        </w:rPr>
        <w:t>Listado De Insumos Y Materias Primas No Permitidas Para La Compra</w:t>
      </w:r>
    </w:p>
    <w:p w:rsidRPr="005A7D8C" w:rsidR="003E7C03" w:rsidP="003E7C03" w:rsidRDefault="003E7C03" w14:paraId="7484DF85" w14:textId="70D8AB60">
      <w:pPr>
        <w:pBdr>
          <w:top w:val="nil"/>
          <w:left w:val="nil"/>
          <w:bottom w:val="nil"/>
          <w:right w:val="nil"/>
          <w:between w:val="nil"/>
        </w:pBdr>
        <w:spacing w:line="360" w:lineRule="auto"/>
        <w:jc w:val="both"/>
      </w:pPr>
      <w:r>
        <w:t xml:space="preserve">Las </w:t>
      </w:r>
      <w:r w:rsidR="00221CE0">
        <w:t>Organizaciones sociales para la paz</w:t>
      </w:r>
      <w:r>
        <w:t xml:space="preserve"> e ideas de paz, memoria y reconciliación</w:t>
      </w:r>
      <w:r w:rsidRPr="005A7D8C">
        <w:t xml:space="preserve"> </w:t>
      </w:r>
      <w:r w:rsidRPr="006C677E">
        <w:rPr>
          <w:b/>
          <w:bCs/>
        </w:rPr>
        <w:t>no</w:t>
      </w:r>
      <w:r w:rsidRPr="005A7D8C">
        <w:t xml:space="preserve"> podrán ser impactados con los siguientes ítems: </w:t>
      </w:r>
    </w:p>
    <w:p w:rsidR="003E7C03" w:rsidP="002E6815" w:rsidRDefault="003E7C03" w14:paraId="287FE59B" w14:textId="77777777">
      <w:pPr>
        <w:pStyle w:val="Prrafodelista"/>
        <w:numPr>
          <w:ilvl w:val="0"/>
          <w:numId w:val="21"/>
        </w:numPr>
        <w:pBdr>
          <w:top w:val="nil"/>
          <w:left w:val="nil"/>
          <w:bottom w:val="nil"/>
          <w:right w:val="nil"/>
          <w:between w:val="nil"/>
        </w:pBdr>
        <w:spacing w:line="360" w:lineRule="auto"/>
        <w:jc w:val="both"/>
        <w:rPr>
          <w:rFonts w:ascii="Times New Roman" w:hAnsi="Times New Roman" w:cs="Times New Roman"/>
        </w:rPr>
      </w:pPr>
      <w:r>
        <w:rPr>
          <w:rFonts w:ascii="Times New Roman" w:hAnsi="Times New Roman" w:cs="Times New Roman"/>
        </w:rPr>
        <w:t>Pago de a</w:t>
      </w:r>
      <w:r w:rsidRPr="005A7D8C">
        <w:rPr>
          <w:rFonts w:ascii="Times New Roman" w:hAnsi="Times New Roman" w:cs="Times New Roman"/>
        </w:rPr>
        <w:t>rriendos</w:t>
      </w:r>
      <w:r>
        <w:rPr>
          <w:rFonts w:ascii="Times New Roman" w:hAnsi="Times New Roman" w:cs="Times New Roman"/>
        </w:rPr>
        <w:t xml:space="preserve"> de espacios físicos como oficinas, casas, apartamentos, etc.</w:t>
      </w:r>
    </w:p>
    <w:p w:rsidRPr="005A7D8C" w:rsidR="003E7C03" w:rsidP="002E6815" w:rsidRDefault="003E7C03" w14:paraId="4D98418D" w14:textId="77777777">
      <w:pPr>
        <w:pStyle w:val="Prrafodelista"/>
        <w:numPr>
          <w:ilvl w:val="0"/>
          <w:numId w:val="21"/>
        </w:numPr>
        <w:pBdr>
          <w:top w:val="nil"/>
          <w:left w:val="nil"/>
          <w:bottom w:val="nil"/>
          <w:right w:val="nil"/>
          <w:between w:val="nil"/>
        </w:pBdr>
        <w:spacing w:line="360" w:lineRule="auto"/>
        <w:jc w:val="both"/>
        <w:rPr>
          <w:rFonts w:ascii="Times New Roman" w:hAnsi="Times New Roman" w:cs="Times New Roman"/>
        </w:rPr>
      </w:pPr>
      <w:r w:rsidRPr="005A7D8C">
        <w:rPr>
          <w:rFonts w:ascii="Times New Roman" w:hAnsi="Times New Roman" w:cs="Times New Roman"/>
        </w:rPr>
        <w:t>Hipotecas, prendas, multas,</w:t>
      </w:r>
      <w:r>
        <w:rPr>
          <w:rFonts w:ascii="Times New Roman" w:hAnsi="Times New Roman" w:cs="Times New Roman"/>
        </w:rPr>
        <w:t xml:space="preserve"> deudas,</w:t>
      </w:r>
      <w:r w:rsidRPr="005A7D8C">
        <w:rPr>
          <w:rFonts w:ascii="Times New Roman" w:hAnsi="Times New Roman" w:cs="Times New Roman"/>
        </w:rPr>
        <w:t xml:space="preserve"> sanciones o medidas cautelares en contra de la organización</w:t>
      </w:r>
      <w:r>
        <w:rPr>
          <w:rFonts w:ascii="Times New Roman" w:hAnsi="Times New Roman" w:cs="Times New Roman"/>
        </w:rPr>
        <w:t xml:space="preserve"> o sus integrantes</w:t>
      </w:r>
    </w:p>
    <w:p w:rsidRPr="005A7D8C" w:rsidR="003E7C03" w:rsidP="002E6815" w:rsidRDefault="003E7C03" w14:paraId="65179AAF" w14:textId="77777777">
      <w:pPr>
        <w:pStyle w:val="Prrafodelista"/>
        <w:numPr>
          <w:ilvl w:val="0"/>
          <w:numId w:val="21"/>
        </w:numPr>
        <w:pBdr>
          <w:top w:val="nil"/>
          <w:left w:val="nil"/>
          <w:bottom w:val="nil"/>
          <w:right w:val="nil"/>
          <w:between w:val="nil"/>
        </w:pBdr>
        <w:spacing w:line="360" w:lineRule="auto"/>
        <w:jc w:val="both"/>
        <w:rPr>
          <w:rFonts w:ascii="Times New Roman" w:hAnsi="Times New Roman" w:cs="Times New Roman"/>
        </w:rPr>
      </w:pPr>
      <w:r w:rsidRPr="005A7D8C">
        <w:rPr>
          <w:rFonts w:ascii="Times New Roman" w:hAnsi="Times New Roman" w:cs="Times New Roman"/>
        </w:rPr>
        <w:t>Tiquetes aéreos o terrestres</w:t>
      </w:r>
      <w:r>
        <w:rPr>
          <w:rFonts w:ascii="Times New Roman" w:hAnsi="Times New Roman" w:cs="Times New Roman"/>
        </w:rPr>
        <w:t xml:space="preserve"> </w:t>
      </w:r>
    </w:p>
    <w:p w:rsidRPr="005A7D8C" w:rsidR="003E7C03" w:rsidP="002E6815" w:rsidRDefault="003E7C03" w14:paraId="55960AF5" w14:textId="77777777">
      <w:pPr>
        <w:pStyle w:val="Prrafodelista"/>
        <w:numPr>
          <w:ilvl w:val="0"/>
          <w:numId w:val="21"/>
        </w:numPr>
        <w:pBdr>
          <w:top w:val="nil"/>
          <w:left w:val="nil"/>
          <w:bottom w:val="nil"/>
          <w:right w:val="nil"/>
          <w:between w:val="nil"/>
        </w:pBdr>
        <w:spacing w:line="360" w:lineRule="auto"/>
        <w:jc w:val="both"/>
        <w:rPr>
          <w:rFonts w:ascii="Times New Roman" w:hAnsi="Times New Roman" w:cs="Times New Roman"/>
        </w:rPr>
      </w:pPr>
      <w:r>
        <w:rPr>
          <w:rFonts w:ascii="Times New Roman" w:hAnsi="Times New Roman" w:cs="Times New Roman"/>
        </w:rPr>
        <w:t>Medios de transporte como m</w:t>
      </w:r>
      <w:r w:rsidRPr="005A7D8C">
        <w:rPr>
          <w:rFonts w:ascii="Times New Roman" w:hAnsi="Times New Roman" w:cs="Times New Roman"/>
        </w:rPr>
        <w:t>otos, carros</w:t>
      </w:r>
      <w:r>
        <w:rPr>
          <w:rFonts w:ascii="Times New Roman" w:hAnsi="Times New Roman" w:cs="Times New Roman"/>
        </w:rPr>
        <w:t>, triciclos comerciales y/o</w:t>
      </w:r>
      <w:r w:rsidRPr="005A7D8C">
        <w:rPr>
          <w:rFonts w:ascii="Times New Roman" w:hAnsi="Times New Roman" w:cs="Times New Roman"/>
        </w:rPr>
        <w:t xml:space="preserve"> </w:t>
      </w:r>
      <w:r>
        <w:rPr>
          <w:rFonts w:ascii="Times New Roman" w:hAnsi="Times New Roman" w:cs="Times New Roman"/>
        </w:rPr>
        <w:t>bicicletas</w:t>
      </w:r>
    </w:p>
    <w:p w:rsidR="003E7C03" w:rsidP="002E6815" w:rsidRDefault="003E7C03" w14:paraId="782F3B9B" w14:textId="77777777">
      <w:pPr>
        <w:pStyle w:val="Prrafodelista"/>
        <w:numPr>
          <w:ilvl w:val="0"/>
          <w:numId w:val="21"/>
        </w:numPr>
        <w:pBdr>
          <w:top w:val="nil"/>
          <w:left w:val="nil"/>
          <w:bottom w:val="nil"/>
          <w:right w:val="nil"/>
          <w:between w:val="nil"/>
        </w:pBdr>
        <w:spacing w:line="360" w:lineRule="auto"/>
        <w:jc w:val="both"/>
        <w:rPr>
          <w:rFonts w:ascii="Times New Roman" w:hAnsi="Times New Roman" w:cs="Times New Roman"/>
        </w:rPr>
      </w:pPr>
      <w:r w:rsidRPr="005A7D8C">
        <w:rPr>
          <w:rFonts w:ascii="Times New Roman" w:hAnsi="Times New Roman" w:cs="Times New Roman"/>
        </w:rPr>
        <w:t>C</w:t>
      </w:r>
      <w:r>
        <w:rPr>
          <w:rFonts w:ascii="Times New Roman" w:hAnsi="Times New Roman" w:cs="Times New Roman"/>
        </w:rPr>
        <w:t>omputadores, c</w:t>
      </w:r>
      <w:r w:rsidRPr="005A7D8C">
        <w:rPr>
          <w:rFonts w:ascii="Times New Roman" w:hAnsi="Times New Roman" w:cs="Times New Roman"/>
        </w:rPr>
        <w:t>elulares</w:t>
      </w:r>
      <w:r>
        <w:rPr>
          <w:rFonts w:ascii="Times New Roman" w:hAnsi="Times New Roman" w:cs="Times New Roman"/>
        </w:rPr>
        <w:t xml:space="preserve">, pago de planes de celular e internet </w:t>
      </w:r>
    </w:p>
    <w:p w:rsidRPr="00C053E3" w:rsidR="003E7C03" w:rsidP="002E6815" w:rsidRDefault="003E7C03" w14:paraId="470EAB02" w14:textId="77777777">
      <w:pPr>
        <w:pStyle w:val="Prrafodelista"/>
        <w:numPr>
          <w:ilvl w:val="0"/>
          <w:numId w:val="21"/>
        </w:numPr>
        <w:pBdr>
          <w:top w:val="nil"/>
          <w:left w:val="nil"/>
          <w:bottom w:val="nil"/>
          <w:right w:val="nil"/>
          <w:between w:val="nil"/>
        </w:pBdr>
        <w:spacing w:line="360" w:lineRule="auto"/>
        <w:jc w:val="both"/>
        <w:rPr>
          <w:rFonts w:ascii="Times New Roman" w:hAnsi="Times New Roman" w:cs="Times New Roman"/>
        </w:rPr>
      </w:pPr>
      <w:r w:rsidRPr="00C053E3">
        <w:rPr>
          <w:rFonts w:ascii="Times New Roman" w:hAnsi="Times New Roman" w:cs="Times New Roman"/>
        </w:rPr>
        <w:t>Costos por carga impositiva a cargo del contratista o asociado según corresponda. (impuestos,</w:t>
      </w:r>
      <w:r w:rsidRPr="00967EE9">
        <w:rPr>
          <w:rFonts w:ascii="Times New Roman" w:hAnsi="Times New Roman" w:cs="Times New Roman"/>
        </w:rPr>
        <w:t xml:space="preserve"> </w:t>
      </w:r>
      <w:r w:rsidRPr="00A30F4F">
        <w:rPr>
          <w:rFonts w:ascii="Times New Roman" w:hAnsi="Times New Roman" w:cs="Times New Roman"/>
        </w:rPr>
        <w:t>tasas y contribuciones)</w:t>
      </w:r>
    </w:p>
    <w:p w:rsidR="003E7C03" w:rsidP="002E6815" w:rsidRDefault="003E7C03" w14:paraId="18C355C1" w14:textId="77777777">
      <w:pPr>
        <w:pStyle w:val="Prrafodelista"/>
        <w:numPr>
          <w:ilvl w:val="0"/>
          <w:numId w:val="21"/>
        </w:numPr>
        <w:pBdr>
          <w:top w:val="nil"/>
          <w:left w:val="nil"/>
          <w:bottom w:val="nil"/>
          <w:right w:val="nil"/>
          <w:between w:val="nil"/>
        </w:pBdr>
        <w:spacing w:line="360" w:lineRule="auto"/>
        <w:jc w:val="both"/>
        <w:rPr>
          <w:rFonts w:ascii="Times New Roman" w:hAnsi="Times New Roman" w:cs="Times New Roman"/>
        </w:rPr>
      </w:pPr>
      <w:r w:rsidRPr="005A7D8C">
        <w:rPr>
          <w:rFonts w:ascii="Times New Roman" w:hAnsi="Times New Roman" w:cs="Times New Roman"/>
        </w:rPr>
        <w:t>Pago de servicios públicos</w:t>
      </w:r>
    </w:p>
    <w:p w:rsidRPr="005A7D8C" w:rsidR="003E7C03" w:rsidP="002E6815" w:rsidRDefault="003E7C03" w14:paraId="18BD816A" w14:textId="77777777">
      <w:pPr>
        <w:pStyle w:val="Prrafodelista"/>
        <w:numPr>
          <w:ilvl w:val="0"/>
          <w:numId w:val="21"/>
        </w:numPr>
        <w:pBdr>
          <w:top w:val="nil"/>
          <w:left w:val="nil"/>
          <w:bottom w:val="nil"/>
          <w:right w:val="nil"/>
          <w:between w:val="nil"/>
        </w:pBdr>
        <w:spacing w:line="360" w:lineRule="auto"/>
        <w:jc w:val="both"/>
        <w:rPr>
          <w:rFonts w:ascii="Times New Roman" w:hAnsi="Times New Roman" w:cs="Times New Roman"/>
        </w:rPr>
      </w:pPr>
      <w:r>
        <w:rPr>
          <w:rFonts w:ascii="Times New Roman" w:hAnsi="Times New Roman" w:cs="Times New Roman"/>
        </w:rPr>
        <w:t>Páginas web o publicidad digital</w:t>
      </w:r>
    </w:p>
    <w:p w:rsidR="003E7C03" w:rsidP="002E6815" w:rsidRDefault="003E7C03" w14:paraId="391A911B" w14:textId="77777777">
      <w:pPr>
        <w:pStyle w:val="Prrafodelista"/>
        <w:numPr>
          <w:ilvl w:val="0"/>
          <w:numId w:val="21"/>
        </w:numPr>
        <w:pBdr>
          <w:top w:val="nil"/>
          <w:left w:val="nil"/>
          <w:bottom w:val="nil"/>
          <w:right w:val="nil"/>
          <w:between w:val="nil"/>
        </w:pBdr>
        <w:spacing w:line="360" w:lineRule="auto"/>
        <w:jc w:val="both"/>
        <w:rPr>
          <w:rFonts w:ascii="Times New Roman" w:hAnsi="Times New Roman" w:cs="Times New Roman"/>
        </w:rPr>
      </w:pPr>
      <w:r w:rsidRPr="6927AA38">
        <w:rPr>
          <w:rFonts w:ascii="Times New Roman" w:hAnsi="Times New Roman" w:cs="Times New Roman"/>
        </w:rPr>
        <w:t>Nómina de la organización</w:t>
      </w:r>
    </w:p>
    <w:p w:rsidR="6927AA38" w:rsidP="6927AA38" w:rsidRDefault="6927AA38" w14:paraId="1A3EC3FA" w14:textId="08921BD4">
      <w:pPr>
        <w:pStyle w:val="Prrafodelista"/>
        <w:pBdr>
          <w:top w:val="nil"/>
          <w:left w:val="nil"/>
          <w:bottom w:val="nil"/>
          <w:right w:val="nil"/>
          <w:between w:val="nil"/>
        </w:pBdr>
        <w:spacing w:line="360" w:lineRule="auto"/>
        <w:jc w:val="both"/>
        <w:rPr>
          <w:rFonts w:ascii="Times New Roman" w:hAnsi="Times New Roman" w:cs="Times New Roman"/>
        </w:rPr>
      </w:pPr>
    </w:p>
    <w:p w:rsidR="6927AA38" w:rsidP="00E35ED9" w:rsidRDefault="003E7C03" w14:paraId="401EF8EE" w14:textId="779A8FF0">
      <w:pPr>
        <w:pStyle w:val="NormalWeb"/>
        <w:ind w:left="360"/>
        <w:rPr>
          <w:b/>
          <w:bCs/>
        </w:rPr>
      </w:pPr>
      <w:r w:rsidRPr="6927AA38">
        <w:rPr>
          <w:b/>
          <w:bCs/>
        </w:rPr>
        <w:t>NOTA</w:t>
      </w:r>
      <w:r w:rsidRPr="6927AA38" w:rsidR="002303C8">
        <w:rPr>
          <w:b/>
          <w:bCs/>
        </w:rPr>
        <w:t xml:space="preserve"> 1</w:t>
      </w:r>
      <w:r w:rsidR="00EC3B40">
        <w:rPr>
          <w:b/>
          <w:bCs/>
        </w:rPr>
        <w:t>1</w:t>
      </w:r>
      <w:r w:rsidRPr="6927AA38">
        <w:rPr>
          <w:b/>
          <w:bCs/>
        </w:rPr>
        <w:t xml:space="preserve">: </w:t>
      </w:r>
    </w:p>
    <w:p w:rsidRPr="00EE37F0" w:rsidR="003E7C03" w:rsidP="01AF56DB" w:rsidRDefault="003E7C03" w14:paraId="131328C8" w14:textId="6B26F5CA">
      <w:pPr>
        <w:pStyle w:val="NormalWeb"/>
        <w:numPr>
          <w:ilvl w:val="0"/>
          <w:numId w:val="22"/>
        </w:numPr>
        <w:jc w:val="both"/>
      </w:pPr>
      <w:r w:rsidRPr="01AF56DB">
        <w:t xml:space="preserve">Los destinatarios deberán determinar un máximo de </w:t>
      </w:r>
      <w:r w:rsidRPr="01AF56DB" w:rsidR="00B61ADA">
        <w:t>5</w:t>
      </w:r>
      <w:r w:rsidRPr="01AF56DB">
        <w:t xml:space="preserve"> ítems para la compra, en caso contrario este deberá́ ser consultado ante el comité́ técnico. </w:t>
      </w:r>
    </w:p>
    <w:p w:rsidR="00EE37F0" w:rsidP="01AF56DB" w:rsidRDefault="00EE37F0" w14:paraId="1C3E345A" w14:textId="0DF4E085">
      <w:pPr>
        <w:pStyle w:val="NormalWeb"/>
        <w:numPr>
          <w:ilvl w:val="0"/>
          <w:numId w:val="22"/>
        </w:numPr>
        <w:jc w:val="both"/>
      </w:pPr>
      <w:r w:rsidRPr="01AF56DB">
        <w:t xml:space="preserve">Los destinatarios podrán contemplar el pago de recurso humano como talleristas, conferencistas y honorarios de hasta 20% del valor total del proyecto o iniciativa, el cual será cancelado por el ejecutor mediante cuenta de cobro y deberá estar contemplado en el plan de compras de cada idea o iniciativa y en ninguna </w:t>
      </w:r>
      <w:r w:rsidRPr="01AF56DB">
        <w:lastRenderedPageBreak/>
        <w:t xml:space="preserve">circunstancia se generarán vínculos laborales con el Fondo de desarrollo local de Los Mártires. </w:t>
      </w:r>
    </w:p>
    <w:p w:rsidRPr="000C32F5" w:rsidR="00EE37F0" w:rsidP="01AF56DB" w:rsidRDefault="00EE37F0" w14:paraId="50B03055" w14:textId="196B2CAD">
      <w:pPr>
        <w:pStyle w:val="NormalWeb"/>
        <w:numPr>
          <w:ilvl w:val="0"/>
          <w:numId w:val="22"/>
        </w:numPr>
        <w:jc w:val="both"/>
      </w:pPr>
      <w:r w:rsidRPr="01AF56DB">
        <w:t>En ningún caso se entregará el incentivo en efectivo, exceptuando el pago de honorarios.</w:t>
      </w:r>
    </w:p>
    <w:p w:rsidR="003E7C03" w:rsidP="003E7C03" w:rsidRDefault="003E7C03" w14:paraId="5F357C9B" w14:textId="727325D9">
      <w:pPr>
        <w:spacing w:line="360" w:lineRule="auto"/>
        <w:jc w:val="both"/>
      </w:pPr>
      <w:r>
        <w:t xml:space="preserve">El Comité Técnico, de acuerdo con el plan de compras presentado por el contratista, aprobará y autorizará la compra de los recursos a las organizaciones. </w:t>
      </w:r>
    </w:p>
    <w:p w:rsidR="003E7C03" w:rsidP="003E7C03" w:rsidRDefault="003E7C03" w14:paraId="21FA4278" w14:textId="0A56CBDD">
      <w:pPr>
        <w:spacing w:line="360" w:lineRule="auto"/>
        <w:jc w:val="both"/>
      </w:pPr>
      <w:r w:rsidRPr="003E7286">
        <w:rPr>
          <w:b/>
          <w:bCs/>
        </w:rPr>
        <w:t>NOTA</w:t>
      </w:r>
      <w:r w:rsidR="002303C8">
        <w:rPr>
          <w:b/>
          <w:bCs/>
        </w:rPr>
        <w:t xml:space="preserve"> 1</w:t>
      </w:r>
      <w:r w:rsidR="00EC3B40">
        <w:rPr>
          <w:b/>
          <w:bCs/>
        </w:rPr>
        <w:t>2</w:t>
      </w:r>
      <w:r w:rsidRPr="003E7286">
        <w:rPr>
          <w:b/>
          <w:bCs/>
        </w:rPr>
        <w:t>:</w:t>
      </w:r>
      <w:r w:rsidRPr="007C2B33">
        <w:t xml:space="preserve"> En ninguna circunstancia se le entregará al </w:t>
      </w:r>
      <w:r>
        <w:t>destinatario</w:t>
      </w:r>
      <w:r w:rsidRPr="007C2B33">
        <w:t xml:space="preserve"> dinero en efectivo, transacciones bancarias o similares, no se realizarán entregas de requerimientos por un valor inferior </w:t>
      </w:r>
      <w:r>
        <w:t>al determinado</w:t>
      </w:r>
      <w:r w:rsidRPr="007C2B33">
        <w:t>, ni aduciendo sobrecostos o gastos</w:t>
      </w:r>
      <w:r>
        <w:t xml:space="preserve"> </w:t>
      </w:r>
      <w:r w:rsidRPr="007C2B33">
        <w:t xml:space="preserve">adicionales por parte del contratista. </w:t>
      </w:r>
    </w:p>
    <w:p w:rsidR="00EE37F0" w:rsidP="003E7C03" w:rsidRDefault="00EE37F0" w14:paraId="2ACF2E98" w14:textId="77777777">
      <w:pPr>
        <w:spacing w:line="360" w:lineRule="auto"/>
        <w:jc w:val="both"/>
      </w:pPr>
    </w:p>
    <w:p w:rsidR="00C754B7" w:rsidP="003E7C03" w:rsidRDefault="003E7C03" w14:paraId="7798974D" w14:textId="693B4D51">
      <w:pPr>
        <w:spacing w:line="360" w:lineRule="auto"/>
        <w:jc w:val="both"/>
      </w:pPr>
      <w:r w:rsidRPr="00B61ADA">
        <w:t xml:space="preserve">Los destinatarios deberán contemplar el IVA de los elementos que así lo establezca la ley dentro del incentivo que se entrega, la entidad no asumirá impuestos o tributos. </w:t>
      </w:r>
      <w:r w:rsidRPr="00B61ADA" w:rsidR="00C754B7">
        <w:t>Los costos de transporte, instalación y puesta en funcionamiento de la maquinaria y/o implementos adquiridos serán asumidos por el beneficiario, el (la) contratista hará un permanente acompañamiento en todo el proceso de redención del bono.</w:t>
      </w:r>
    </w:p>
    <w:p w:rsidRPr="00B61ADA" w:rsidR="00EE37F0" w:rsidP="003E7C03" w:rsidRDefault="00EE37F0" w14:paraId="2311FCEF" w14:textId="77777777">
      <w:pPr>
        <w:spacing w:line="360" w:lineRule="auto"/>
        <w:jc w:val="both"/>
      </w:pPr>
    </w:p>
    <w:p w:rsidRPr="00B61ADA" w:rsidR="003E7C03" w:rsidP="003E7C03" w:rsidRDefault="003E7C03" w14:paraId="31474AA2" w14:textId="2A57BDD0">
      <w:pPr>
        <w:spacing w:line="360" w:lineRule="auto"/>
        <w:jc w:val="both"/>
      </w:pPr>
      <w:r w:rsidRPr="00B61ADA">
        <w:t>Los requerimientos deben ser avalados por el comité técnico</w:t>
      </w:r>
      <w:r w:rsidRPr="00B61ADA" w:rsidR="007C575D">
        <w:t>.</w:t>
      </w:r>
      <w:r w:rsidRPr="00B61ADA">
        <w:t xml:space="preserve"> </w:t>
      </w:r>
    </w:p>
    <w:p w:rsidRPr="00B61ADA" w:rsidR="007C575D" w:rsidP="003E7C03" w:rsidRDefault="007C575D" w14:paraId="0319A557" w14:textId="77777777">
      <w:pPr>
        <w:spacing w:line="360" w:lineRule="auto"/>
        <w:jc w:val="both"/>
      </w:pPr>
    </w:p>
    <w:p w:rsidRPr="00B61ADA" w:rsidR="007C575D" w:rsidP="4804ADB2" w:rsidRDefault="79741F16" w14:paraId="3D807C0A" w14:textId="0D637C07">
      <w:pPr>
        <w:pStyle w:val="Prrafodelista"/>
        <w:spacing w:line="360" w:lineRule="auto"/>
        <w:jc w:val="both"/>
        <w:rPr>
          <w:rFonts w:ascii="Times New Roman" w:hAnsi="Times New Roman" w:cs="Times New Roman"/>
          <w:b/>
          <w:bCs/>
        </w:rPr>
      </w:pPr>
      <w:r w:rsidRPr="6A69B178">
        <w:rPr>
          <w:rFonts w:ascii="Times New Roman" w:hAnsi="Times New Roman" w:eastAsia="Times New Roman" w:cs="Times New Roman"/>
          <w:b/>
          <w:bCs/>
        </w:rPr>
        <w:t>6.8.</w:t>
      </w:r>
      <w:r w:rsidRPr="6A69B178" w:rsidR="6FCA5D15">
        <w:rPr>
          <w:rFonts w:ascii="Times New Roman" w:hAnsi="Times New Roman" w:eastAsia="Times New Roman" w:cs="Times New Roman"/>
          <w:b/>
          <w:bCs/>
        </w:rPr>
        <w:t>1</w:t>
      </w:r>
      <w:r w:rsidRPr="6A69B178">
        <w:rPr>
          <w:rFonts w:ascii="Times New Roman" w:hAnsi="Times New Roman" w:eastAsia="Times New Roman" w:cs="Times New Roman"/>
          <w:b/>
          <w:bCs/>
        </w:rPr>
        <w:t>.</w:t>
      </w:r>
      <w:r w:rsidRPr="6A69B178" w:rsidR="5CB1D854">
        <w:rPr>
          <w:rFonts w:ascii="Times New Roman" w:hAnsi="Times New Roman" w:eastAsia="Times New Roman" w:cs="Times New Roman"/>
          <w:b/>
          <w:bCs/>
        </w:rPr>
        <w:t>3</w:t>
      </w:r>
      <w:r w:rsidRPr="6A69B178">
        <w:rPr>
          <w:rFonts w:ascii="Times New Roman" w:hAnsi="Times New Roman" w:eastAsia="Times New Roman" w:cs="Times New Roman"/>
          <w:b/>
          <w:bCs/>
        </w:rPr>
        <w:t xml:space="preserve"> </w:t>
      </w:r>
      <w:r w:rsidRPr="6A69B178" w:rsidR="007C575D">
        <w:rPr>
          <w:rFonts w:ascii="Times New Roman" w:hAnsi="Times New Roman" w:cs="Times New Roman"/>
          <w:b/>
          <w:bCs/>
        </w:rPr>
        <w:t>Gastos administrativos entrega de bonos</w:t>
      </w:r>
    </w:p>
    <w:p w:rsidRPr="00B61ADA" w:rsidR="007C575D" w:rsidP="007C575D" w:rsidRDefault="007C575D" w14:paraId="124F7BBE" w14:textId="77777777">
      <w:pPr>
        <w:spacing w:line="360" w:lineRule="auto"/>
        <w:jc w:val="both"/>
      </w:pPr>
      <w:r w:rsidRPr="00F04113">
        <w:t xml:space="preserve">Para el pago de los Gastos Administrativos, el operador deberá certificar la entrega de los bonos a los </w:t>
      </w:r>
      <w:r w:rsidRPr="00EE37F0">
        <w:t>beneficiarios del proyecto, de conformidad con la forma de pago definida en los documentos del contrato.</w:t>
      </w:r>
    </w:p>
    <w:p w:rsidRPr="00B61ADA" w:rsidR="007C575D" w:rsidP="6A69B178" w:rsidRDefault="007C575D" w14:paraId="0E4AE7B7" w14:textId="77777777">
      <w:pPr>
        <w:spacing w:line="360" w:lineRule="auto"/>
        <w:jc w:val="both"/>
        <w:rPr>
          <w:highlight w:val="yellow"/>
        </w:rPr>
      </w:pPr>
    </w:p>
    <w:p w:rsidRPr="003E7286" w:rsidR="003E7C03" w:rsidP="4804ADB2" w:rsidRDefault="6FEB5415" w14:paraId="17070936" w14:textId="73430627">
      <w:pPr>
        <w:pStyle w:val="Prrafodelista"/>
        <w:ind w:left="142"/>
        <w:rPr>
          <w:rFonts w:ascii="Times New Roman" w:hAnsi="Times New Roman" w:eastAsia="Times New Roman" w:cs="Times New Roman"/>
          <w:b/>
          <w:bCs/>
        </w:rPr>
      </w:pPr>
      <w:r w:rsidRPr="6A69B178">
        <w:rPr>
          <w:rFonts w:ascii="Times New Roman" w:hAnsi="Times New Roman" w:eastAsia="Times New Roman" w:cs="Times New Roman"/>
          <w:b/>
          <w:bCs/>
        </w:rPr>
        <w:t>6.8.</w:t>
      </w:r>
      <w:r w:rsidRPr="6A69B178" w:rsidR="3ED33BBA">
        <w:rPr>
          <w:rFonts w:ascii="Times New Roman" w:hAnsi="Times New Roman" w:eastAsia="Times New Roman" w:cs="Times New Roman"/>
          <w:b/>
          <w:bCs/>
        </w:rPr>
        <w:t>1</w:t>
      </w:r>
      <w:r w:rsidRPr="6A69B178">
        <w:rPr>
          <w:rFonts w:ascii="Times New Roman" w:hAnsi="Times New Roman" w:eastAsia="Times New Roman" w:cs="Times New Roman"/>
          <w:b/>
          <w:bCs/>
        </w:rPr>
        <w:t>.</w:t>
      </w:r>
      <w:r w:rsidRPr="6A69B178" w:rsidR="343B69F4">
        <w:rPr>
          <w:rFonts w:ascii="Times New Roman" w:hAnsi="Times New Roman" w:eastAsia="Times New Roman" w:cs="Times New Roman"/>
          <w:b/>
          <w:bCs/>
        </w:rPr>
        <w:t>4</w:t>
      </w:r>
      <w:r w:rsidRPr="6A69B178">
        <w:rPr>
          <w:rFonts w:ascii="Times New Roman" w:hAnsi="Times New Roman" w:eastAsia="Times New Roman" w:cs="Times New Roman"/>
          <w:b/>
          <w:bCs/>
        </w:rPr>
        <w:t xml:space="preserve"> </w:t>
      </w:r>
      <w:r w:rsidRPr="6A69B178" w:rsidR="003E7C03">
        <w:rPr>
          <w:rFonts w:ascii="Times New Roman" w:hAnsi="Times New Roman" w:eastAsia="Times New Roman" w:cs="Times New Roman"/>
          <w:b/>
          <w:bCs/>
        </w:rPr>
        <w:t xml:space="preserve">Procedimiento para entrega de incentivos </w:t>
      </w:r>
    </w:p>
    <w:p w:rsidR="01AF56DB" w:rsidP="01AF56DB" w:rsidRDefault="01AF56DB" w14:paraId="509FDA47" w14:textId="1B68CF9E">
      <w:pPr>
        <w:spacing w:line="360" w:lineRule="auto"/>
        <w:jc w:val="both"/>
      </w:pPr>
    </w:p>
    <w:p w:rsidR="003E7C03" w:rsidP="003E7C03" w:rsidRDefault="003E7C03" w14:paraId="03F926BA" w14:textId="63DB7B23">
      <w:pPr>
        <w:spacing w:line="360" w:lineRule="auto"/>
        <w:jc w:val="both"/>
      </w:pPr>
      <w:r w:rsidRPr="007C2B33">
        <w:t>Una vez aprobados los planes de trabajo, la matriz de costos y actas de compromisos, el contratista deberá</w:t>
      </w:r>
      <w:r w:rsidRPr="007C2B33">
        <w:rPr>
          <w:rFonts w:hint="eastAsia"/>
        </w:rPr>
        <w:t>́</w:t>
      </w:r>
      <w:r w:rsidRPr="007C2B33">
        <w:t xml:space="preserve"> ingresar los </w:t>
      </w:r>
      <w:r>
        <w:t xml:space="preserve">insumos, materias primas y/o bonos canjeables por los </w:t>
      </w:r>
      <w:r w:rsidRPr="007C2B33">
        <w:lastRenderedPageBreak/>
        <w:t>elementos adquiridos al almacén del FDL</w:t>
      </w:r>
      <w:r w:rsidR="00B61ADA">
        <w:t>M</w:t>
      </w:r>
      <w:r w:rsidRPr="007C2B33">
        <w:t xml:space="preserve"> de acuerdo a la normatividad vigente, para lo cual es indispensable que el contratista realice inventario de insumos y materias primas, es </w:t>
      </w:r>
      <w:r w:rsidRPr="00254365">
        <w:t>obligación</w:t>
      </w:r>
      <w:r w:rsidRPr="007C2B33">
        <w:t xml:space="preserve"> del contratista la entrega </w:t>
      </w:r>
      <w:r w:rsidRPr="00254365">
        <w:t>física</w:t>
      </w:r>
      <w:r w:rsidRPr="007C2B33">
        <w:t xml:space="preserve"> de los elementos al </w:t>
      </w:r>
      <w:r w:rsidRPr="00254365">
        <w:t>almacén</w:t>
      </w:r>
      <w:r>
        <w:t xml:space="preserve"> (en caso de ser necesario)</w:t>
      </w:r>
      <w:r w:rsidRPr="007C2B33">
        <w:t xml:space="preserve">, posterior debe realizar el </w:t>
      </w:r>
      <w:r w:rsidRPr="00254365">
        <w:t>trámite</w:t>
      </w:r>
      <w:r w:rsidRPr="007C2B33">
        <w:t xml:space="preserve"> de egreso para la entrega de elementos que </w:t>
      </w:r>
      <w:r w:rsidRPr="00254365">
        <w:t>así</w:t>
      </w:r>
      <w:r w:rsidRPr="007C2B33">
        <w:rPr>
          <w:rFonts w:hint="eastAsia"/>
        </w:rPr>
        <w:t>́</w:t>
      </w:r>
      <w:r w:rsidRPr="007C2B33">
        <w:t xml:space="preserve"> lo requieran. Esto </w:t>
      </w:r>
      <w:r w:rsidRPr="00254365">
        <w:t>será</w:t>
      </w:r>
      <w:r w:rsidRPr="007C2B33">
        <w:t xml:space="preserve"> el paso previo que debe garantizarse para iniciar compras</w:t>
      </w:r>
      <w:r>
        <w:t xml:space="preserve"> y se tendrá que certificar y garantizar que los bienes que se entregarán al Fondo cumplen con las disposiciones vigentes ambientales, técnicas y de seguridad establecidas por el Gobierno Nacional y Distrital</w:t>
      </w:r>
      <w:r w:rsidRPr="007C2B33">
        <w:t xml:space="preserve">. </w:t>
      </w:r>
    </w:p>
    <w:p w:rsidR="00EE37F0" w:rsidP="003E7C03" w:rsidRDefault="00EE37F0" w14:paraId="760FE932" w14:textId="77777777">
      <w:pPr>
        <w:spacing w:line="360" w:lineRule="auto"/>
        <w:jc w:val="both"/>
      </w:pPr>
    </w:p>
    <w:p w:rsidR="003E7C03" w:rsidP="003E7C03" w:rsidRDefault="003E7C03" w14:paraId="663CD2B2" w14:textId="33A243A1">
      <w:pPr>
        <w:spacing w:line="360" w:lineRule="auto"/>
        <w:jc w:val="both"/>
      </w:pPr>
      <w:r w:rsidRPr="007C2B33">
        <w:t xml:space="preserve">Para la sistematización de los documentos el contratista deberá organizar las facturas en orden cronológico de compras, el contratista exigirá al proveedor la garantía mínima establecida en la </w:t>
      </w:r>
      <w:r w:rsidRPr="004B6027">
        <w:t xml:space="preserve">Ley 1480 de 2011. </w:t>
      </w:r>
      <w:r>
        <w:t xml:space="preserve">Y en coherencia, deberá aportar con la entrega de los elementos, las garantías comerciales de cada bien según corresponda. </w:t>
      </w:r>
    </w:p>
    <w:p w:rsidR="003E7C03" w:rsidP="003E7C03" w:rsidRDefault="003E7C03" w14:paraId="466BE94E" w14:textId="77777777">
      <w:pPr>
        <w:spacing w:line="360" w:lineRule="auto"/>
        <w:jc w:val="both"/>
      </w:pPr>
    </w:p>
    <w:p w:rsidR="003E7C03" w:rsidP="003E7C03" w:rsidRDefault="003E7C03" w14:paraId="34E22BBB" w14:textId="77777777">
      <w:pPr>
        <w:spacing w:line="360" w:lineRule="auto"/>
        <w:jc w:val="both"/>
      </w:pPr>
      <w:r>
        <w:t xml:space="preserve">De igual manera el contratista deberá entregar los elementos objeto del contrato dentro del plazo pactado, en buen estado, nuevos, originales y de primera calidad. Libres de impuestos, multas, embargos, pignoraciones y demás gravámenes y limitaciones de la propiedad. </w:t>
      </w:r>
    </w:p>
    <w:p w:rsidR="003E7C03" w:rsidP="003E7C03" w:rsidRDefault="003E7C03" w14:paraId="63B468F7" w14:textId="77777777">
      <w:pPr>
        <w:spacing w:line="360" w:lineRule="auto"/>
        <w:jc w:val="both"/>
      </w:pPr>
    </w:p>
    <w:p w:rsidR="00A05EDF" w:rsidP="003E7C03" w:rsidRDefault="003E7C03" w14:paraId="6D0D3012" w14:textId="77777777">
      <w:pPr>
        <w:spacing w:line="360" w:lineRule="auto"/>
        <w:jc w:val="both"/>
      </w:pPr>
      <w:r>
        <w:t xml:space="preserve">Una vez finalizado el proceso el contratista elaborará un acta de entrega suscrita por el destinatario/a; contratista y apoyo a la supervisión designado. En esta acta deberá especificarse cada uno de los ítems que se entrega y en todos los casos deberá anexarse la garantía de estos. </w:t>
      </w:r>
    </w:p>
    <w:p w:rsidR="003E7C03" w:rsidP="4804ADB2" w:rsidRDefault="42E03B41" w14:paraId="79D3E626" w14:textId="3D365FBD">
      <w:pPr>
        <w:pStyle w:val="Prrafodelista"/>
        <w:spacing w:line="360" w:lineRule="auto"/>
        <w:jc w:val="both"/>
        <w:rPr>
          <w:b/>
          <w:bCs/>
        </w:rPr>
      </w:pPr>
      <w:r w:rsidRPr="6A69B178">
        <w:rPr>
          <w:rFonts w:ascii="Times New Roman" w:hAnsi="Times New Roman" w:eastAsia="Times New Roman" w:cs="Times New Roman"/>
          <w:b/>
          <w:bCs/>
        </w:rPr>
        <w:t>6.</w:t>
      </w:r>
      <w:r w:rsidRPr="6A69B178" w:rsidR="5B74CE78">
        <w:rPr>
          <w:rFonts w:ascii="Times New Roman" w:hAnsi="Times New Roman" w:eastAsia="Times New Roman" w:cs="Times New Roman"/>
          <w:b/>
          <w:bCs/>
        </w:rPr>
        <w:t>9</w:t>
      </w:r>
      <w:r w:rsidRPr="6A69B178">
        <w:rPr>
          <w:rFonts w:ascii="Times New Roman" w:hAnsi="Times New Roman" w:eastAsia="Times New Roman" w:cs="Times New Roman"/>
          <w:b/>
          <w:bCs/>
        </w:rPr>
        <w:t xml:space="preserve">. </w:t>
      </w:r>
      <w:r w:rsidRPr="6A69B178" w:rsidR="7F4DDCA0">
        <w:rPr>
          <w:rFonts w:ascii="Times New Roman" w:hAnsi="Times New Roman" w:eastAsia="Times New Roman" w:cs="Times New Roman"/>
          <w:b/>
          <w:bCs/>
        </w:rPr>
        <w:t xml:space="preserve">META 3- </w:t>
      </w:r>
      <w:r w:rsidRPr="6A69B178" w:rsidR="00EA71B6">
        <w:rPr>
          <w:rFonts w:ascii="Times New Roman" w:hAnsi="Times New Roman" w:eastAsia="Times New Roman" w:cs="Times New Roman"/>
          <w:b/>
          <w:bCs/>
        </w:rPr>
        <w:t xml:space="preserve">COMPONENTE 3:  REALIZAR 10 PROCESOS PEDAGÓGICOS, ARTÍSTICOS, CULTURALES, FORMATIVOS O PARA EL FORTALECIMIENTO DE </w:t>
      </w:r>
      <w:r w:rsidRPr="6A69B178" w:rsidR="7201BA7F">
        <w:rPr>
          <w:rFonts w:ascii="Times New Roman" w:hAnsi="Times New Roman" w:eastAsia="Times New Roman" w:cs="Times New Roman"/>
          <w:b/>
          <w:bCs/>
        </w:rPr>
        <w:t>INICIATIVAS CIUDADANA</w:t>
      </w:r>
      <w:r w:rsidRPr="6A69B178" w:rsidR="00EA71B6">
        <w:rPr>
          <w:rFonts w:ascii="Times New Roman" w:hAnsi="Times New Roman" w:eastAsia="Times New Roman" w:cs="Times New Roman"/>
          <w:b/>
          <w:bCs/>
        </w:rPr>
        <w:t>S PARA LA PAZ, PARA LA APROPIACIÓN SOCIAL DE LA MEMORIA, VERDAD, REPARACIÓN INTEGRAL A VÍCTIMAS Y RECONCILIACIÓN</w:t>
      </w:r>
      <w:r w:rsidRPr="6A69B178" w:rsidR="00EA71B6">
        <w:rPr>
          <w:b/>
          <w:bCs/>
        </w:rPr>
        <w:t xml:space="preserve">. </w:t>
      </w:r>
    </w:p>
    <w:p w:rsidR="00366566" w:rsidP="4804ADB2" w:rsidRDefault="00366566" w14:paraId="40532BCB" w14:textId="00F60497">
      <w:pPr>
        <w:spacing w:line="360" w:lineRule="auto"/>
        <w:ind w:left="71"/>
        <w:jc w:val="both"/>
      </w:pPr>
      <w:r w:rsidR="00366566">
        <w:rPr/>
        <w:t>El proceso de apropiación social de la memoria será un eje fundamental para la</w:t>
      </w:r>
      <w:r w:rsidR="44850AC3">
        <w:rPr/>
        <w:t xml:space="preserve"> </w:t>
      </w:r>
      <w:r w:rsidR="00366566">
        <w:rPr/>
        <w:t>construcción de paz y reconciliación en la comunidad. A través de metodologías pedagógicas, artísticas y culturales, este componente permitirá que las organizaciones sociales se conviertan en agentes activos de transformación, realizando réplicas territoriales de los aprendizajes adquiridos durante las etapas previas del proyecto. Estas acciones garantizarán que el conocimiento construido colectivamente se amplifique y genere un impacto duradero en el territorio.</w:t>
      </w:r>
    </w:p>
    <w:p w:rsidR="6A2FDCCA" w:rsidP="6A2FDCCA" w:rsidRDefault="6A2FDCCA" w14:paraId="78450837" w14:textId="626890B5">
      <w:pPr>
        <w:spacing w:line="360" w:lineRule="auto"/>
        <w:ind w:left="71"/>
        <w:jc w:val="both"/>
      </w:pPr>
    </w:p>
    <w:p w:rsidRPr="00C87726" w:rsidR="0073731E" w:rsidP="44F191B3" w:rsidRDefault="6E86B0EE" w14:paraId="0E99CCD2" w14:textId="2DD31EE0" w14:noSpellErr="1">
      <w:pPr>
        <w:spacing w:line="360" w:lineRule="auto"/>
        <w:jc w:val="both"/>
      </w:pPr>
      <w:r w:rsidR="6E86B0EE">
        <w:rPr/>
        <w:t xml:space="preserve">Para la implementación de esta meta, se </w:t>
      </w:r>
      <w:r w:rsidR="4249F101">
        <w:rPr/>
        <w:t>realiza</w:t>
      </w:r>
      <w:r w:rsidR="6E86B0EE">
        <w:rPr/>
        <w:t>rán 20 procesos</w:t>
      </w:r>
      <w:r w:rsidR="7EAC985A">
        <w:rPr/>
        <w:t xml:space="preserve"> territoriales</w:t>
      </w:r>
      <w:r w:rsidR="6E86B0EE">
        <w:rPr/>
        <w:t xml:space="preserve"> </w:t>
      </w:r>
      <w:r w:rsidR="3DB9BC43">
        <w:rPr/>
        <w:t>liderados por</w:t>
      </w:r>
      <w:r w:rsidR="1761EBDD">
        <w:rPr/>
        <w:t xml:space="preserve"> las organizaciones </w:t>
      </w:r>
      <w:r w:rsidR="282D663E">
        <w:rPr/>
        <w:t xml:space="preserve">sociales. </w:t>
      </w:r>
      <w:r w:rsidR="000B2A64">
        <w:rPr/>
        <w:t xml:space="preserve">Estos procesos territoriales se implementarán a través de la metodología de </w:t>
      </w:r>
      <w:r w:rsidR="282D663E">
        <w:rPr/>
        <w:t>réplicas territor</w:t>
      </w:r>
      <w:r w:rsidR="021EF65A">
        <w:rPr/>
        <w:t>iales</w:t>
      </w:r>
      <w:r w:rsidR="0073731E">
        <w:rPr/>
        <w:t xml:space="preserve"> la cual consiste en</w:t>
      </w:r>
      <w:r w:rsidR="00C87726">
        <w:rPr/>
        <w:t xml:space="preserve"> que cada organización deberá realizar actividades de construcción de paz en la localidad de los </w:t>
      </w:r>
      <w:r w:rsidR="00C87726">
        <w:rPr/>
        <w:t xml:space="preserve">Mártires </w:t>
      </w:r>
      <w:r w:rsidR="0073731E">
        <w:rPr/>
        <w:t xml:space="preserve"> y</w:t>
      </w:r>
      <w:r w:rsidR="0073731E">
        <w:rPr/>
        <w:t xml:space="preserve"> se describirá en detalle en el numeral </w:t>
      </w:r>
      <w:r w:rsidR="00C87726">
        <w:rPr/>
        <w:t>6.9.</w:t>
      </w:r>
    </w:p>
    <w:p w:rsidR="6A2FDCCA" w:rsidP="6A2FDCCA" w:rsidRDefault="6A2FDCCA" w14:paraId="56FF609E" w14:textId="131CB5CC">
      <w:pPr>
        <w:spacing w:line="360" w:lineRule="auto"/>
        <w:jc w:val="both"/>
      </w:pPr>
    </w:p>
    <w:p w:rsidR="4804ADB2" w:rsidP="44F191B3" w:rsidRDefault="0073731E" w14:paraId="00CCE715" w14:textId="6C99A0AE">
      <w:pPr>
        <w:spacing w:line="360" w:lineRule="auto"/>
        <w:jc w:val="both"/>
      </w:pPr>
      <w:r w:rsidR="0073731E">
        <w:rPr/>
        <w:t>C</w:t>
      </w:r>
      <w:r w:rsidR="021EF65A">
        <w:rPr/>
        <w:t>ada organización realizará un proceso</w:t>
      </w:r>
      <w:r w:rsidRPr="6A2FDCCA" w:rsidR="021EF65A">
        <w:rPr>
          <w:b w:val="1"/>
          <w:bCs w:val="1"/>
        </w:rPr>
        <w:t xml:space="preserve"> </w:t>
      </w:r>
      <w:r w:rsidR="021EF65A">
        <w:rPr/>
        <w:t>pedagógico, artístico, cultural</w:t>
      </w:r>
      <w:r w:rsidR="5B4D0C8F">
        <w:rPr/>
        <w:t xml:space="preserve"> y/o</w:t>
      </w:r>
      <w:r w:rsidR="021EF65A">
        <w:rPr/>
        <w:t xml:space="preserve"> formativo para la paz, la apropiación social de</w:t>
      </w:r>
      <w:r w:rsidR="021EF65A">
        <w:rPr/>
        <w:t xml:space="preserve"> la memoria, verdad, reparación integral a víctimas y reconciliación.</w:t>
      </w:r>
    </w:p>
    <w:p w:rsidR="6A2FDCCA" w:rsidP="6A2FDCCA" w:rsidRDefault="6A2FDCCA" w14:paraId="1D68730D" w14:textId="2B76B25A">
      <w:pPr>
        <w:spacing w:line="360" w:lineRule="auto"/>
        <w:jc w:val="both"/>
      </w:pPr>
    </w:p>
    <w:p w:rsidR="00366566" w:rsidP="4804ADB2" w:rsidRDefault="00366566" w14:paraId="51C3E7CE" w14:textId="77777777">
      <w:pPr>
        <w:spacing w:line="360" w:lineRule="auto"/>
        <w:ind w:left="71"/>
        <w:jc w:val="both"/>
      </w:pPr>
      <w:r>
        <w:t>Además, el reconocimiento y dignificación de quienes vivieron el conflicto armado se materializará en la elaboración de un libro que recogerá sus historias, fortaleciendo la memoria colectiva y promoviendo el respeto a la verdad. Para profundizar este ejercicio, se llevarán a cabo recorridos de memoria que culminarán en la creación de una cartografía social, identificando lugares significativos en la localidad que han sido testigos de los procesos históricos y sociales del conflicto. Este trabajo será complementado con una Galería de la Memoria, un espacio donde las expresiones artísticas, testimoniales y documentales permitirán resignificar el pasado y proyectar un futuro basado en la convivencia y la reparación simbólica.</w:t>
      </w:r>
    </w:p>
    <w:p w:rsidR="4804ADB2" w:rsidP="4804ADB2" w:rsidRDefault="4804ADB2" w14:paraId="066B0EA3" w14:textId="425ADED5">
      <w:pPr>
        <w:spacing w:line="360" w:lineRule="auto"/>
        <w:ind w:left="71"/>
        <w:jc w:val="both"/>
      </w:pPr>
    </w:p>
    <w:p w:rsidRPr="00611ECC" w:rsidR="00EA71B6" w:rsidP="4804ADB2" w:rsidRDefault="00366566" w14:paraId="7BC6611F" w14:textId="33B8268B">
      <w:pPr>
        <w:spacing w:line="360" w:lineRule="auto"/>
        <w:ind w:left="71"/>
        <w:jc w:val="both"/>
      </w:pPr>
      <w:r>
        <w:lastRenderedPageBreak/>
        <w:t>A través de estos esfuerzos integrados, el proyecto busca consolidar una comunidad que se apropie de su historia, fortalezca su identidad y promueva la construcción de paz desde el reconocimiento y la transformación del territorio.</w:t>
      </w:r>
    </w:p>
    <w:p w:rsidR="003E7C03" w:rsidP="4804ADB2" w:rsidRDefault="003E7C03" w14:paraId="292A5231" w14:textId="11A96C32">
      <w:pPr>
        <w:pStyle w:val="NormalWeb"/>
        <w:spacing w:line="360" w:lineRule="auto"/>
      </w:pPr>
    </w:p>
    <w:p w:rsidR="003E7C03" w:rsidP="4804ADB2" w:rsidRDefault="7F73735F" w14:paraId="6B2DDA71" w14:textId="1AF7D0F6">
      <w:pPr>
        <w:pStyle w:val="Prrafodelista"/>
        <w:spacing w:line="360" w:lineRule="auto"/>
        <w:ind w:left="611"/>
        <w:jc w:val="both"/>
        <w:rPr>
          <w:rFonts w:ascii="Times New Roman" w:hAnsi="Times New Roman" w:cs="Times New Roman"/>
          <w:b/>
          <w:bCs/>
        </w:rPr>
      </w:pPr>
      <w:r w:rsidRPr="6A69B178">
        <w:rPr>
          <w:rFonts w:ascii="Times New Roman" w:hAnsi="Times New Roman" w:eastAsia="Times New Roman" w:cs="Times New Roman"/>
          <w:b/>
          <w:bCs/>
        </w:rPr>
        <w:t>6.</w:t>
      </w:r>
      <w:r w:rsidRPr="6A69B178" w:rsidR="3443BD75">
        <w:rPr>
          <w:rFonts w:ascii="Times New Roman" w:hAnsi="Times New Roman" w:eastAsia="Times New Roman" w:cs="Times New Roman"/>
          <w:b/>
          <w:bCs/>
        </w:rPr>
        <w:t>9</w:t>
      </w:r>
      <w:r w:rsidRPr="6A69B178">
        <w:rPr>
          <w:rFonts w:ascii="Times New Roman" w:hAnsi="Times New Roman" w:eastAsia="Times New Roman" w:cs="Times New Roman"/>
          <w:b/>
          <w:bCs/>
        </w:rPr>
        <w:t xml:space="preserve">.1 </w:t>
      </w:r>
      <w:r w:rsidRPr="6A69B178" w:rsidR="00F1684D">
        <w:rPr>
          <w:rFonts w:ascii="Times New Roman" w:hAnsi="Times New Roman" w:cs="Times New Roman"/>
          <w:b/>
          <w:bCs/>
        </w:rPr>
        <w:t xml:space="preserve">Etapa de </w:t>
      </w:r>
      <w:r w:rsidRPr="6A69B178" w:rsidR="0073731E">
        <w:rPr>
          <w:rFonts w:ascii="Times New Roman" w:hAnsi="Times New Roman" w:cs="Times New Roman"/>
          <w:b/>
          <w:bCs/>
        </w:rPr>
        <w:t xml:space="preserve">procesos de </w:t>
      </w:r>
      <w:r w:rsidRPr="6A69B178" w:rsidR="00EE37F0">
        <w:rPr>
          <w:rFonts w:ascii="Times New Roman" w:hAnsi="Times New Roman" w:cs="Times New Roman"/>
          <w:b/>
          <w:bCs/>
        </w:rPr>
        <w:t>réplica para la reconciliación</w:t>
      </w:r>
      <w:r w:rsidRPr="6A69B178" w:rsidR="57861226">
        <w:rPr>
          <w:rFonts w:ascii="Times New Roman" w:hAnsi="Times New Roman" w:cs="Times New Roman"/>
          <w:b/>
          <w:bCs/>
        </w:rPr>
        <w:t>:</w:t>
      </w:r>
    </w:p>
    <w:p w:rsidRPr="00C87726" w:rsidR="00C87726" w:rsidP="00C87726" w:rsidRDefault="00C87726" w14:paraId="1BBC361E" w14:textId="77777777">
      <w:pPr>
        <w:spacing w:line="360" w:lineRule="auto"/>
        <w:jc w:val="both"/>
      </w:pPr>
    </w:p>
    <w:p w:rsidR="008069B3" w:rsidP="00C87726" w:rsidRDefault="00C87726" w14:paraId="141FCB07" w14:textId="170E0B04">
      <w:pPr>
        <w:spacing w:line="360" w:lineRule="auto"/>
        <w:jc w:val="both"/>
      </w:pPr>
      <w:r w:rsidRPr="00C87726">
        <w:t>Las réplicas territoriales permiten a las comunidades apropiarse de los conocimientos adquiridos y ponerlos en práctica de acuerdo con su propia realidad. Al estar lideradas por organizaciones sociales, se aseguran de que las actividades respondan a las necesidades y dinámicas del territorio, lo que puede generar un impacto más profundo y sostenible.</w:t>
      </w:r>
    </w:p>
    <w:p w:rsidRPr="00C87726" w:rsidR="00C87726" w:rsidP="00C87726" w:rsidRDefault="00C87726" w14:paraId="10C94A5C" w14:textId="77777777">
      <w:pPr>
        <w:spacing w:line="360" w:lineRule="auto"/>
        <w:jc w:val="both"/>
      </w:pPr>
    </w:p>
    <w:p w:rsidR="00C87726" w:rsidP="00C87726" w:rsidRDefault="00C87726" w14:paraId="7C858F09" w14:textId="15365DDA">
      <w:pPr>
        <w:spacing w:line="360" w:lineRule="auto"/>
        <w:jc w:val="both"/>
      </w:pPr>
      <w:r w:rsidRPr="00C87726">
        <w:t>Las réplicas territoriales, al estar lideradas por organizaciones sociales, son espacios ideales para impulsar procesos artísticos, culturales y formativos que fortalezcan el tejido comunitario y promuevan la paz. A través de estas iniciativas, se puede fomentar la apropiación social de la memoria, la verdad y la reparación integral a víctimas, generando un diálogo colectivo que contribuye a la reconciliación.</w:t>
      </w:r>
    </w:p>
    <w:p w:rsidRPr="00C87726" w:rsidR="00C87726" w:rsidP="00C87726" w:rsidRDefault="00C87726" w14:paraId="61BB3109" w14:textId="77777777">
      <w:pPr>
        <w:spacing w:line="360" w:lineRule="auto"/>
        <w:jc w:val="both"/>
      </w:pPr>
    </w:p>
    <w:p w:rsidRPr="00C87726" w:rsidR="00C87726" w:rsidP="00C87726" w:rsidRDefault="00C87726" w14:paraId="2ACD4894" w14:textId="77777777">
      <w:pPr>
        <w:spacing w:line="360" w:lineRule="auto"/>
        <w:jc w:val="both"/>
      </w:pPr>
      <w:r w:rsidRPr="00C87726">
        <w:t>Por ejemplo, los territorios pueden desarrollar actividades como:</w:t>
      </w:r>
    </w:p>
    <w:p w:rsidRPr="00C87726" w:rsidR="00C87726" w:rsidP="00C87726" w:rsidRDefault="00C87726" w14:paraId="2066166E" w14:textId="77777777">
      <w:pPr>
        <w:spacing w:line="360" w:lineRule="auto"/>
        <w:jc w:val="both"/>
      </w:pPr>
      <w:r w:rsidRPr="00C87726">
        <w:t>- Creación artística: murales, teatro comunitario y música que visibilicen la memoria y resiliencia de las comunidades.</w:t>
      </w:r>
    </w:p>
    <w:p w:rsidRPr="00C87726" w:rsidR="00C87726" w:rsidP="00C87726" w:rsidRDefault="00C87726" w14:paraId="07774A70" w14:textId="77777777">
      <w:pPr>
        <w:spacing w:line="360" w:lineRule="auto"/>
        <w:jc w:val="both"/>
      </w:pPr>
      <w:r w:rsidRPr="00C87726">
        <w:t>- Procesos culturales: festivales y encuentros que celebren la identidad local y promuevan el respeto por la diversidad.</w:t>
      </w:r>
    </w:p>
    <w:p w:rsidR="008069B3" w:rsidP="00C87726" w:rsidRDefault="00C87726" w14:paraId="3807EA75" w14:textId="79F4FD7F">
      <w:pPr>
        <w:spacing w:line="360" w:lineRule="auto"/>
        <w:jc w:val="both"/>
      </w:pPr>
      <w:r w:rsidRPr="00C87726">
        <w:t>- Formación: talleres de liderazgo, resolución de conflictos y construcción de narrativas de paz.</w:t>
      </w:r>
    </w:p>
    <w:p w:rsidRPr="00C87726" w:rsidR="00C87726" w:rsidP="00C87726" w:rsidRDefault="00C87726" w14:paraId="46ADDD42" w14:textId="77777777">
      <w:pPr>
        <w:spacing w:line="360" w:lineRule="auto"/>
        <w:jc w:val="both"/>
      </w:pPr>
    </w:p>
    <w:p w:rsidRPr="00C87726" w:rsidR="008069B3" w:rsidP="6A69B178" w:rsidRDefault="68994072" w14:paraId="6B17263D" w14:textId="70135BE6">
      <w:pPr>
        <w:spacing w:line="360" w:lineRule="auto"/>
        <w:ind w:left="71"/>
        <w:jc w:val="both"/>
        <w:rPr>
          <w:b/>
          <w:bCs/>
        </w:rPr>
      </w:pPr>
      <w:r w:rsidRPr="00C87726">
        <w:rPr>
          <w:b/>
          <w:bCs/>
        </w:rPr>
        <w:lastRenderedPageBreak/>
        <w:t>6.9.2 T</w:t>
      </w:r>
      <w:r w:rsidRPr="00C87726" w:rsidR="005B6ED5">
        <w:rPr>
          <w:b/>
          <w:bCs/>
        </w:rPr>
        <w:t>ipos de réplica territorial</w:t>
      </w:r>
    </w:p>
    <w:p w:rsidR="00D230CE" w:rsidP="00D230CE" w:rsidRDefault="3FE76646" w14:paraId="3D68F59E" w14:textId="0F278EAC">
      <w:pPr>
        <w:spacing w:line="360" w:lineRule="auto"/>
        <w:ind w:left="71"/>
        <w:jc w:val="both"/>
        <w:rPr>
          <w:b/>
          <w:bCs/>
        </w:rPr>
      </w:pPr>
      <w:r w:rsidRPr="6A69B178">
        <w:rPr>
          <w:b/>
          <w:bCs/>
        </w:rPr>
        <w:t xml:space="preserve">6.9.2.1 </w:t>
      </w:r>
      <w:r w:rsidRPr="6A69B178" w:rsidR="00D230CE">
        <w:rPr>
          <w:b/>
          <w:bCs/>
        </w:rPr>
        <w:t xml:space="preserve">Réplicas territoriales en colegios de la localidad: </w:t>
      </w:r>
    </w:p>
    <w:p w:rsidR="00D230CE" w:rsidP="00D230CE" w:rsidRDefault="00D230CE" w14:paraId="2578BC40" w14:textId="4EBD9673">
      <w:pPr>
        <w:spacing w:line="360" w:lineRule="auto"/>
        <w:ind w:left="71"/>
        <w:jc w:val="both"/>
      </w:pPr>
      <w:r>
        <w:t xml:space="preserve">Las jornadas de réplica en máximo cinco colegios de la localidad </w:t>
      </w:r>
      <w:r w:rsidRPr="00D230CE">
        <w:t>buscan aportar a la construcción de una localidad pacífica por medio de la</w:t>
      </w:r>
      <w:r>
        <w:t xml:space="preserve"> </w:t>
      </w:r>
      <w:r w:rsidRPr="00D230CE">
        <w:t xml:space="preserve">educación para la paz, contribuyendo en el proceso formativo de las </w:t>
      </w:r>
      <w:r>
        <w:t>niños, niñas y adolescentes de nuestra localidad</w:t>
      </w:r>
      <w:r w:rsidRPr="00D230CE">
        <w:t>.</w:t>
      </w:r>
      <w:r>
        <w:t xml:space="preserve"> Y responde a la solicitud realizada por los integrantes de la Mesa Local de Participación Efectiva de Víctimas</w:t>
      </w:r>
      <w:r w:rsidR="00074159">
        <w:t xml:space="preserve"> durante las mesas de </w:t>
      </w:r>
      <w:proofErr w:type="spellStart"/>
      <w:r w:rsidR="00074159">
        <w:t>co</w:t>
      </w:r>
      <w:r w:rsidR="009E7BA9">
        <w:t>-</w:t>
      </w:r>
      <w:r w:rsidR="00074159">
        <w:t>creación</w:t>
      </w:r>
      <w:proofErr w:type="spellEnd"/>
      <w:r w:rsidR="00074159">
        <w:t xml:space="preserve"> de este proyecto. </w:t>
      </w:r>
    </w:p>
    <w:p w:rsidRPr="00D230CE" w:rsidR="00074159" w:rsidP="00D230CE" w:rsidRDefault="00074159" w14:paraId="19992DDD" w14:textId="77777777">
      <w:pPr>
        <w:spacing w:line="360" w:lineRule="auto"/>
        <w:ind w:left="71"/>
        <w:jc w:val="both"/>
      </w:pPr>
    </w:p>
    <w:p w:rsidRPr="00D230CE" w:rsidR="00D230CE" w:rsidP="00074159" w:rsidRDefault="00D230CE" w14:paraId="3DC82F0E" w14:textId="1EB2E018">
      <w:pPr>
        <w:spacing w:line="360" w:lineRule="auto"/>
        <w:ind w:left="71"/>
        <w:jc w:val="both"/>
      </w:pPr>
      <w:r w:rsidRPr="00D230CE">
        <w:t>Es por esto por lo que se pretende resaltar la importancia de la paz en el sistema educativo local,</w:t>
      </w:r>
      <w:r w:rsidR="00074159">
        <w:t xml:space="preserve"> </w:t>
      </w:r>
      <w:r w:rsidRPr="00D230CE">
        <w:t>entendiendo la escuela como escenario de reconciliación y transformación social. Para el año 2014,</w:t>
      </w:r>
      <w:r w:rsidR="00074159">
        <w:t xml:space="preserve"> </w:t>
      </w:r>
      <w:r w:rsidRPr="00D230CE">
        <w:t>por medio de la Ley 1732 se estableció la cátedra para la paz en todas las instituciones educativas de</w:t>
      </w:r>
      <w:r w:rsidR="00074159">
        <w:t xml:space="preserve"> </w:t>
      </w:r>
      <w:r w:rsidRPr="00D230CE">
        <w:t>Colombia y por medio del decreto 1038 de 2015 se reglamentó la misma, trazando como objetivo en</w:t>
      </w:r>
      <w:r w:rsidR="00074159">
        <w:t xml:space="preserve"> </w:t>
      </w:r>
      <w:r w:rsidRPr="00D230CE">
        <w:t xml:space="preserve">su artículo segundo, el fomento de: </w:t>
      </w:r>
    </w:p>
    <w:p w:rsidRPr="00D230CE" w:rsidR="00D230CE" w:rsidP="00D230CE" w:rsidRDefault="00D230CE" w14:paraId="43C1FCA2" w14:textId="77777777">
      <w:pPr>
        <w:spacing w:line="360" w:lineRule="auto"/>
        <w:ind w:left="71"/>
        <w:jc w:val="both"/>
      </w:pPr>
    </w:p>
    <w:p w:rsidRPr="00074159" w:rsidR="00D230CE" w:rsidP="00D230CE" w:rsidRDefault="00D230CE" w14:paraId="0405B6CF" w14:textId="77777777">
      <w:pPr>
        <w:spacing w:line="360" w:lineRule="auto"/>
        <w:ind w:left="71"/>
        <w:jc w:val="both"/>
        <w:rPr>
          <w:i/>
          <w:iCs/>
        </w:rPr>
      </w:pPr>
      <w:r w:rsidRPr="00074159">
        <w:rPr>
          <w:i/>
          <w:iCs/>
        </w:rPr>
        <w:t>El proceso de apropiación de conocimientos y competencias relacionados con el</w:t>
      </w:r>
    </w:p>
    <w:p w:rsidRPr="00074159" w:rsidR="00D230CE" w:rsidP="00D230CE" w:rsidRDefault="00D230CE" w14:paraId="6A42E283" w14:textId="77777777">
      <w:pPr>
        <w:spacing w:line="360" w:lineRule="auto"/>
        <w:ind w:left="71"/>
        <w:jc w:val="both"/>
        <w:rPr>
          <w:i/>
          <w:iCs/>
        </w:rPr>
      </w:pPr>
      <w:r w:rsidRPr="00074159">
        <w:rPr>
          <w:i/>
          <w:iCs/>
        </w:rPr>
        <w:t>territorio, la cultura, el contexto económico y social y la memoria histórica, con el</w:t>
      </w:r>
    </w:p>
    <w:p w:rsidRPr="00074159" w:rsidR="00D230CE" w:rsidP="00D230CE" w:rsidRDefault="00D230CE" w14:paraId="22F8A817" w14:textId="77777777">
      <w:pPr>
        <w:spacing w:line="360" w:lineRule="auto"/>
        <w:ind w:left="71"/>
        <w:jc w:val="both"/>
        <w:rPr>
          <w:i/>
          <w:iCs/>
        </w:rPr>
      </w:pPr>
      <w:r w:rsidRPr="00074159">
        <w:rPr>
          <w:i/>
          <w:iCs/>
        </w:rPr>
        <w:t>propósito de reconstruir el tejido social, promover la prosperidad general y garantizar la</w:t>
      </w:r>
    </w:p>
    <w:p w:rsidRPr="00074159" w:rsidR="00D230CE" w:rsidP="00D230CE" w:rsidRDefault="00D230CE" w14:paraId="38552E6E" w14:textId="77777777">
      <w:pPr>
        <w:spacing w:line="360" w:lineRule="auto"/>
        <w:ind w:left="71"/>
        <w:jc w:val="both"/>
        <w:rPr>
          <w:i/>
          <w:iCs/>
        </w:rPr>
      </w:pPr>
      <w:r w:rsidRPr="00074159">
        <w:rPr>
          <w:i/>
          <w:iCs/>
        </w:rPr>
        <w:t>efectividad de los principios, derechos y deberes consagrados en la Constitución. Serán</w:t>
      </w:r>
    </w:p>
    <w:p w:rsidRPr="00074159" w:rsidR="00D230CE" w:rsidP="00D230CE" w:rsidRDefault="00D230CE" w14:paraId="36E31504" w14:textId="77777777">
      <w:pPr>
        <w:spacing w:line="360" w:lineRule="auto"/>
        <w:ind w:left="71"/>
        <w:jc w:val="both"/>
        <w:rPr>
          <w:i/>
          <w:iCs/>
        </w:rPr>
      </w:pPr>
      <w:r w:rsidRPr="00074159">
        <w:rPr>
          <w:i/>
          <w:iCs/>
        </w:rPr>
        <w:t>objetivos fundamentales de la Cátedra de la Paz, contribuir al aprendizaje, la reflexión y</w:t>
      </w:r>
    </w:p>
    <w:p w:rsidRPr="00074159" w:rsidR="00D230CE" w:rsidP="00D230CE" w:rsidRDefault="00D230CE" w14:paraId="40AA193D" w14:textId="77777777">
      <w:pPr>
        <w:spacing w:line="360" w:lineRule="auto"/>
        <w:ind w:left="71"/>
        <w:jc w:val="both"/>
        <w:rPr>
          <w:i/>
          <w:iCs/>
        </w:rPr>
      </w:pPr>
      <w:r w:rsidRPr="00074159">
        <w:rPr>
          <w:i/>
          <w:iCs/>
        </w:rPr>
        <w:t>al diálogo sobre los siguientes temas:</w:t>
      </w:r>
    </w:p>
    <w:p w:rsidRPr="00074159" w:rsidR="00D230CE" w:rsidP="00D230CE" w:rsidRDefault="00D230CE" w14:paraId="58970A62" w14:textId="77777777">
      <w:pPr>
        <w:spacing w:line="360" w:lineRule="auto"/>
        <w:ind w:left="71"/>
        <w:jc w:val="both"/>
        <w:rPr>
          <w:i/>
          <w:iCs/>
        </w:rPr>
      </w:pPr>
    </w:p>
    <w:p w:rsidRPr="00074159" w:rsidR="00D230CE" w:rsidP="00D230CE" w:rsidRDefault="00D230CE" w14:paraId="3576278C" w14:textId="77777777">
      <w:pPr>
        <w:spacing w:line="360" w:lineRule="auto"/>
        <w:ind w:left="71"/>
        <w:jc w:val="both"/>
        <w:rPr>
          <w:i/>
          <w:iCs/>
        </w:rPr>
      </w:pPr>
      <w:r w:rsidRPr="00074159">
        <w:rPr>
          <w:i/>
          <w:iCs/>
        </w:rPr>
        <w:t>a) Cultura de la paz: se entiende como el sentido y vivencia de los valores ciudadanos,</w:t>
      </w:r>
    </w:p>
    <w:p w:rsidRPr="00074159" w:rsidR="00D230CE" w:rsidP="00D230CE" w:rsidRDefault="00D230CE" w14:paraId="10D7E673" w14:textId="77777777">
      <w:pPr>
        <w:spacing w:line="360" w:lineRule="auto"/>
        <w:ind w:left="71"/>
        <w:jc w:val="both"/>
        <w:rPr>
          <w:i/>
          <w:iCs/>
        </w:rPr>
      </w:pPr>
      <w:r w:rsidRPr="00074159">
        <w:rPr>
          <w:i/>
          <w:iCs/>
        </w:rPr>
        <w:t>los Derechos Humanos, el Derecho Internacional Humanitario, la participación</w:t>
      </w:r>
    </w:p>
    <w:p w:rsidRPr="00074159" w:rsidR="00D230CE" w:rsidP="00D230CE" w:rsidRDefault="00D230CE" w14:paraId="45B09348" w14:textId="77777777">
      <w:pPr>
        <w:spacing w:line="360" w:lineRule="auto"/>
        <w:ind w:left="71"/>
        <w:jc w:val="both"/>
        <w:rPr>
          <w:i/>
          <w:iCs/>
        </w:rPr>
      </w:pPr>
      <w:r w:rsidRPr="00074159">
        <w:rPr>
          <w:i/>
          <w:iCs/>
        </w:rPr>
        <w:t>democrática, la prevención de la violencia y la resolución pacífica de los conflictos;</w:t>
      </w:r>
    </w:p>
    <w:p w:rsidRPr="00074159" w:rsidR="00D230CE" w:rsidP="00D230CE" w:rsidRDefault="00D230CE" w14:paraId="220F1244" w14:textId="77777777">
      <w:pPr>
        <w:spacing w:line="360" w:lineRule="auto"/>
        <w:ind w:left="71"/>
        <w:jc w:val="both"/>
        <w:rPr>
          <w:i/>
          <w:iCs/>
        </w:rPr>
      </w:pPr>
    </w:p>
    <w:p w:rsidRPr="00074159" w:rsidR="00D230CE" w:rsidP="00D230CE" w:rsidRDefault="00D230CE" w14:paraId="373C7DC4" w14:textId="77777777">
      <w:pPr>
        <w:spacing w:line="360" w:lineRule="auto"/>
        <w:ind w:left="71"/>
        <w:jc w:val="both"/>
        <w:rPr>
          <w:i/>
          <w:iCs/>
        </w:rPr>
      </w:pPr>
      <w:r w:rsidRPr="00074159">
        <w:rPr>
          <w:i/>
          <w:iCs/>
        </w:rPr>
        <w:t>b) Educación para la paz: se entiende como la apropiación de conocimientos y</w:t>
      </w:r>
    </w:p>
    <w:p w:rsidRPr="00074159" w:rsidR="00D230CE" w:rsidP="00D230CE" w:rsidRDefault="00D230CE" w14:paraId="26B1917C" w14:textId="77777777">
      <w:pPr>
        <w:spacing w:line="360" w:lineRule="auto"/>
        <w:ind w:left="71"/>
        <w:jc w:val="both"/>
        <w:rPr>
          <w:i/>
          <w:iCs/>
        </w:rPr>
      </w:pPr>
      <w:r w:rsidRPr="00074159">
        <w:rPr>
          <w:i/>
          <w:iCs/>
        </w:rPr>
        <w:t>competencias ciudadanas para la convivencia pacífica, la participación democrática, la</w:t>
      </w:r>
    </w:p>
    <w:p w:rsidRPr="00074159" w:rsidR="00D230CE" w:rsidP="00D230CE" w:rsidRDefault="00D230CE" w14:paraId="05270E41" w14:textId="77777777">
      <w:pPr>
        <w:spacing w:line="360" w:lineRule="auto"/>
        <w:ind w:left="71"/>
        <w:jc w:val="both"/>
        <w:rPr>
          <w:i/>
          <w:iCs/>
        </w:rPr>
      </w:pPr>
      <w:r w:rsidRPr="00074159">
        <w:rPr>
          <w:i/>
          <w:iCs/>
        </w:rPr>
        <w:lastRenderedPageBreak/>
        <w:t>construcción de equidad, el respeto por la pluralidad, los Derechos Humanos y el</w:t>
      </w:r>
    </w:p>
    <w:p w:rsidRPr="00074159" w:rsidR="00D230CE" w:rsidP="00D230CE" w:rsidRDefault="00D230CE" w14:paraId="465A7CAD" w14:textId="77777777">
      <w:pPr>
        <w:spacing w:line="360" w:lineRule="auto"/>
        <w:ind w:left="71"/>
        <w:jc w:val="both"/>
        <w:rPr>
          <w:i/>
          <w:iCs/>
        </w:rPr>
      </w:pPr>
      <w:r w:rsidRPr="00074159">
        <w:rPr>
          <w:i/>
          <w:iCs/>
        </w:rPr>
        <w:t>Derecho Internacional Humanitario;</w:t>
      </w:r>
    </w:p>
    <w:p w:rsidRPr="00074159" w:rsidR="00D230CE" w:rsidP="00D230CE" w:rsidRDefault="00D230CE" w14:paraId="186DC102" w14:textId="77777777">
      <w:pPr>
        <w:spacing w:line="360" w:lineRule="auto"/>
        <w:ind w:left="71"/>
        <w:jc w:val="both"/>
        <w:rPr>
          <w:i/>
          <w:iCs/>
        </w:rPr>
      </w:pPr>
    </w:p>
    <w:p w:rsidRPr="00074159" w:rsidR="00D230CE" w:rsidP="00D230CE" w:rsidRDefault="00D230CE" w14:paraId="45921A21" w14:textId="77777777">
      <w:pPr>
        <w:spacing w:line="360" w:lineRule="auto"/>
        <w:ind w:left="71"/>
        <w:jc w:val="both"/>
        <w:rPr>
          <w:i/>
          <w:iCs/>
        </w:rPr>
      </w:pPr>
      <w:r w:rsidRPr="00074159">
        <w:rPr>
          <w:i/>
          <w:iCs/>
        </w:rPr>
        <w:t>c) Desarrollo sostenible: se entiende como aquel que conduce al crecimiento económico,</w:t>
      </w:r>
    </w:p>
    <w:p w:rsidRPr="00074159" w:rsidR="00D230CE" w:rsidP="00D230CE" w:rsidRDefault="00D230CE" w14:paraId="11014ADE" w14:textId="77777777">
      <w:pPr>
        <w:spacing w:line="360" w:lineRule="auto"/>
        <w:ind w:left="71"/>
        <w:jc w:val="both"/>
        <w:rPr>
          <w:i/>
          <w:iCs/>
        </w:rPr>
      </w:pPr>
      <w:r w:rsidRPr="00074159">
        <w:rPr>
          <w:i/>
          <w:iCs/>
        </w:rPr>
        <w:t>la elevación de la calidad de la vida y al bienestar social, sin agotar la base de recursos</w:t>
      </w:r>
    </w:p>
    <w:p w:rsidRPr="00074159" w:rsidR="00D230CE" w:rsidP="00D230CE" w:rsidRDefault="00D230CE" w14:paraId="79A1E92E" w14:textId="77777777">
      <w:pPr>
        <w:spacing w:line="360" w:lineRule="auto"/>
        <w:ind w:left="71"/>
        <w:jc w:val="both"/>
        <w:rPr>
          <w:i/>
          <w:iCs/>
        </w:rPr>
      </w:pPr>
      <w:r w:rsidRPr="00074159">
        <w:rPr>
          <w:i/>
          <w:iCs/>
        </w:rPr>
        <w:t>naturales renovables en que se sustenta, ni deteriorar el ambiente o el derecho de las</w:t>
      </w:r>
    </w:p>
    <w:p w:rsidRPr="00074159" w:rsidR="00D230CE" w:rsidP="00D230CE" w:rsidRDefault="00D230CE" w14:paraId="537B954D" w14:textId="77777777">
      <w:pPr>
        <w:spacing w:line="360" w:lineRule="auto"/>
        <w:ind w:left="71"/>
        <w:jc w:val="both"/>
        <w:rPr>
          <w:i/>
          <w:iCs/>
        </w:rPr>
      </w:pPr>
      <w:r w:rsidRPr="00074159">
        <w:rPr>
          <w:i/>
          <w:iCs/>
        </w:rPr>
        <w:t>generaciones futuras a utilizarlo para la satisfacción de sus propias necesidades, de</w:t>
      </w:r>
    </w:p>
    <w:p w:rsidRPr="00074159" w:rsidR="00D230CE" w:rsidP="00D230CE" w:rsidRDefault="00D230CE" w14:paraId="102F43EB" w14:textId="471B9419">
      <w:pPr>
        <w:spacing w:line="360" w:lineRule="auto"/>
        <w:ind w:left="71"/>
        <w:jc w:val="both"/>
        <w:rPr>
          <w:i/>
          <w:iCs/>
        </w:rPr>
      </w:pPr>
      <w:r w:rsidRPr="01AF56DB">
        <w:rPr>
          <w:i/>
          <w:iCs/>
        </w:rPr>
        <w:t>acuerdo con el artículo 3° de la Ley 99 de 1993.</w:t>
      </w:r>
    </w:p>
    <w:p w:rsidR="01AF56DB" w:rsidP="01AF56DB" w:rsidRDefault="01AF56DB" w14:paraId="1E382B3C" w14:textId="0450C5DC">
      <w:pPr>
        <w:spacing w:line="360" w:lineRule="auto"/>
        <w:ind w:left="71"/>
        <w:jc w:val="both"/>
        <w:rPr>
          <w:i/>
          <w:iCs/>
        </w:rPr>
      </w:pPr>
    </w:p>
    <w:p w:rsidR="00074159" w:rsidP="00EE37F0" w:rsidRDefault="00074159" w14:paraId="08AC4C99" w14:textId="6D20F067">
      <w:pPr>
        <w:spacing w:line="360" w:lineRule="auto"/>
        <w:ind w:left="71"/>
        <w:jc w:val="both"/>
      </w:pPr>
      <w:r>
        <w:t>En ese sentido, se realizará una jornada de sensibilización y pedagogía alrededor de los temas tratados durante la etapa de pedagogía para la paz. Las iniciativas que decidan realizar su ejercicio de réplica en un colegio de la localidad deberán recibir el acompañamiento del equipo ejecutor para trazar una metodología de la jornada que describa detalladamente las actividades a realizar, los temas a tratar, los insumos requeridos, el tiempo de cada actividad y las personas responsables. Lo anterior, de acuerdo con los tiempos dispuestos por las instituciones educativas. Esta metodología deberá ser expuesta por el equipo ejecutor ante los colegios participantes y se deberá firmar un acta de aprobación de la misma</w:t>
      </w:r>
      <w:r w:rsidR="1602DCF4">
        <w:t xml:space="preserve"> por parte del consejo directivo de la institución</w:t>
      </w:r>
      <w:r>
        <w:t>.</w:t>
      </w:r>
      <w:r w:rsidR="65E35AD7">
        <w:t xml:space="preserve"> </w:t>
      </w:r>
    </w:p>
    <w:p w:rsidR="009E7BA9" w:rsidP="00EE37F0" w:rsidRDefault="009E7BA9" w14:paraId="2334F8AD" w14:textId="77777777">
      <w:pPr>
        <w:spacing w:line="360" w:lineRule="auto"/>
        <w:ind w:left="71"/>
        <w:jc w:val="both"/>
      </w:pPr>
    </w:p>
    <w:p w:rsidR="00D230CE" w:rsidP="00EE37F0" w:rsidRDefault="00074159" w14:paraId="6F071988" w14:textId="34BDD456">
      <w:pPr>
        <w:spacing w:line="360" w:lineRule="auto"/>
        <w:ind w:left="71"/>
        <w:jc w:val="both"/>
      </w:pPr>
      <w:r>
        <w:t xml:space="preserve">Posterior al desarrollo de las actividades de réplica en los colegios, el operador entregará a cada </w:t>
      </w:r>
      <w:r w:rsidR="009E7BA9">
        <w:t xml:space="preserve">estudiante una de las cartas escritas por las organizaciones sociales durante el módulo de pedagogía de memoria histórica sobre historias de vida. A su vez, cada estudiante escribirá una carta en respuesta que será parte del libro colectivo de memoria y que será entregada a la organización social durante el evento de clausura. </w:t>
      </w:r>
    </w:p>
    <w:p w:rsidR="01AF56DB" w:rsidP="01AF56DB" w:rsidRDefault="01AF56DB" w14:paraId="29B283F1" w14:textId="0412817D">
      <w:pPr>
        <w:spacing w:line="360" w:lineRule="auto"/>
        <w:ind w:left="71"/>
        <w:jc w:val="both"/>
      </w:pPr>
    </w:p>
    <w:p w:rsidR="7425B3DA" w:rsidP="01AF56DB" w:rsidRDefault="0CBC82F9" w14:paraId="343B714C" w14:textId="64373FE8">
      <w:pPr>
        <w:spacing w:line="360" w:lineRule="auto"/>
        <w:ind w:left="71"/>
        <w:jc w:val="both"/>
      </w:pPr>
      <w:r>
        <w:t>En caso de que</w:t>
      </w:r>
      <w:r w:rsidR="7425B3DA">
        <w:t xml:space="preserve"> ninguna organización social desee realizar la réplica en los colegios, este ejercicio deberá realizarse en las áreas de influencia de los destinatarios. </w:t>
      </w:r>
    </w:p>
    <w:p w:rsidRPr="00D230CE" w:rsidR="009E7BA9" w:rsidP="00EE37F0" w:rsidRDefault="009E7BA9" w14:paraId="232A4AA8" w14:textId="77777777">
      <w:pPr>
        <w:spacing w:line="360" w:lineRule="auto"/>
        <w:ind w:left="71"/>
        <w:jc w:val="both"/>
      </w:pPr>
    </w:p>
    <w:p w:rsidR="00D230CE" w:rsidP="00EE37F0" w:rsidRDefault="7708CB25" w14:paraId="6FB81F24" w14:textId="4E09049E">
      <w:pPr>
        <w:spacing w:line="360" w:lineRule="auto"/>
        <w:ind w:left="71"/>
        <w:jc w:val="both"/>
        <w:rPr>
          <w:b/>
          <w:bCs/>
        </w:rPr>
      </w:pPr>
      <w:r w:rsidRPr="6A69B178">
        <w:rPr>
          <w:b/>
          <w:bCs/>
        </w:rPr>
        <w:t xml:space="preserve">6.9.2.2 </w:t>
      </w:r>
      <w:r w:rsidRPr="6A69B178" w:rsidR="00D230CE">
        <w:rPr>
          <w:b/>
          <w:bCs/>
        </w:rPr>
        <w:t xml:space="preserve">Réplicas territoriales en zonas de influencia de las organizaciones sociales: </w:t>
      </w:r>
    </w:p>
    <w:p w:rsidR="6927AA38" w:rsidP="6927AA38" w:rsidRDefault="6927AA38" w14:paraId="0D486215" w14:textId="37C4E290">
      <w:pPr>
        <w:spacing w:line="360" w:lineRule="auto"/>
        <w:ind w:left="71"/>
        <w:jc w:val="both"/>
        <w:rPr>
          <w:b/>
          <w:bCs/>
        </w:rPr>
      </w:pPr>
    </w:p>
    <w:p w:rsidRPr="00D230CE" w:rsidR="00D230CE" w:rsidP="00D230CE" w:rsidRDefault="00D230CE" w14:paraId="77312BB4" w14:textId="2458E158">
      <w:pPr>
        <w:spacing w:line="360" w:lineRule="auto"/>
        <w:ind w:left="71"/>
        <w:jc w:val="both"/>
      </w:pPr>
      <w:r>
        <w:t>Después de la entrega de los insumos, los destinatarios del proyecto deberán ejecutar al menos una actividad territorial de réplica permita el reconocimiento de sus procesos de construcción de paz. Para esto contarán con el acompañamiento del equipo ejecutor, quienes deberán presentar un plan de acompañamiento por cada uno de los destinatarios, asimismo</w:t>
      </w:r>
      <w:r w:rsidR="4E91A6D5">
        <w:t>, d</w:t>
      </w:r>
      <w:r>
        <w:t>eberá concertar con cada Organización Social para la paz qué productos o actividades van a realizar, teniendo en cuenta que el proceso de pedagogía para la paz y fortalecimiento brindó las herramientas necesarias para el desarrollo de las acciones para la construcción de paz territorial. Para esto, se construirán planes de trabajo y réplica en los que se tendrá en cuenta la descripción con la que fueron seleccionados y el avance que han tenido durante el proceso.</w:t>
      </w:r>
    </w:p>
    <w:p w:rsidRPr="00D230CE" w:rsidR="00D230CE" w:rsidP="00D230CE" w:rsidRDefault="00D230CE" w14:paraId="3466924D" w14:textId="77777777">
      <w:pPr>
        <w:spacing w:line="360" w:lineRule="auto"/>
        <w:ind w:left="71"/>
        <w:jc w:val="both"/>
      </w:pPr>
    </w:p>
    <w:p w:rsidRPr="00D230CE" w:rsidR="00D230CE" w:rsidP="00D230CE" w:rsidRDefault="00D230CE" w14:paraId="2501B000" w14:textId="68C6D842">
      <w:pPr>
        <w:spacing w:line="360" w:lineRule="auto"/>
        <w:ind w:left="71"/>
        <w:jc w:val="both"/>
      </w:pPr>
      <w:r>
        <w:t>Una vez concertados los planes de trabajo y réplica, el contratista los presentará ante el apoyo a la supervisión para retroalimentación y aprobación. Teniendo en cuenta esta retroalimentación, el contratista realizará los ajustes requeridos, los socializará con las iniciativas de reconciliación y en un acta de acuerdo se firmará el ajuste</w:t>
      </w:r>
      <w:r w:rsidR="4CB78BC0">
        <w:t>, estos planes deben ser el resultado del acompañamiento técnico, administrativo, financiero y psicosocial que brindará el operador</w:t>
      </w:r>
      <w:r>
        <w:t xml:space="preserve">. </w:t>
      </w:r>
    </w:p>
    <w:p w:rsidRPr="00D230CE" w:rsidR="00D230CE" w:rsidP="00D230CE" w:rsidRDefault="00D230CE" w14:paraId="4CC9BCF3" w14:textId="77777777">
      <w:pPr>
        <w:spacing w:line="360" w:lineRule="auto"/>
        <w:ind w:left="71"/>
        <w:jc w:val="both"/>
      </w:pPr>
    </w:p>
    <w:p w:rsidRPr="00D230CE" w:rsidR="00D230CE" w:rsidP="00D230CE" w:rsidRDefault="00D230CE" w14:paraId="34BD4200" w14:textId="2F03ACFA">
      <w:pPr>
        <w:spacing w:line="360" w:lineRule="auto"/>
        <w:ind w:left="71"/>
        <w:jc w:val="both"/>
      </w:pPr>
      <w:r w:rsidRPr="00D230CE">
        <w:t>Todas las actividades deberán ser acompañadas en campo por el equipo ejecutor, por lo tanto, se</w:t>
      </w:r>
      <w:r>
        <w:t xml:space="preserve"> </w:t>
      </w:r>
      <w:r w:rsidRPr="00D230CE">
        <w:t>deberá diseñar un cronograma general de actividades que consigne fecha, hora, lugar y actividad a</w:t>
      </w:r>
      <w:r>
        <w:t xml:space="preserve"> </w:t>
      </w:r>
      <w:r w:rsidRPr="00D230CE">
        <w:t xml:space="preserve">desarrollar por todas las </w:t>
      </w:r>
      <w:r>
        <w:t>organizaciones sociales</w:t>
      </w:r>
      <w:r w:rsidRPr="00D230CE">
        <w:t xml:space="preserve">. </w:t>
      </w:r>
    </w:p>
    <w:p w:rsidRPr="00D230CE" w:rsidR="00D230CE" w:rsidP="00D230CE" w:rsidRDefault="00D230CE" w14:paraId="5B99C4A1" w14:textId="77777777">
      <w:pPr>
        <w:spacing w:line="360" w:lineRule="auto"/>
        <w:ind w:left="71"/>
        <w:jc w:val="both"/>
      </w:pPr>
    </w:p>
    <w:p w:rsidRPr="00D230CE" w:rsidR="00D230CE" w:rsidP="00D230CE" w:rsidRDefault="00D230CE" w14:paraId="35192B08" w14:textId="03FA29BE">
      <w:pPr>
        <w:spacing w:line="360" w:lineRule="auto"/>
        <w:ind w:left="71"/>
        <w:jc w:val="both"/>
      </w:pPr>
      <w:r w:rsidRPr="00D230CE">
        <w:t xml:space="preserve">Cada </w:t>
      </w:r>
      <w:r>
        <w:t>Organización social</w:t>
      </w:r>
      <w:r w:rsidRPr="00D230CE">
        <w:t xml:space="preserve"> contará con un máximo de un mes a partir de la</w:t>
      </w:r>
    </w:p>
    <w:p w:rsidRPr="00D230CE" w:rsidR="00D230CE" w:rsidP="00D230CE" w:rsidRDefault="00D230CE" w14:paraId="19FAFA52" w14:textId="437B1A1B">
      <w:pPr>
        <w:spacing w:line="360" w:lineRule="auto"/>
        <w:ind w:left="71"/>
        <w:jc w:val="both"/>
      </w:pPr>
      <w:r w:rsidRPr="00D230CE">
        <w:lastRenderedPageBreak/>
        <w:t xml:space="preserve">entrega de incentivos para ejecutar su </w:t>
      </w:r>
      <w:r>
        <w:t>réplica territorial</w:t>
      </w:r>
      <w:r w:rsidRPr="00D230CE">
        <w:t>, el cual no podrá</w:t>
      </w:r>
      <w:r>
        <w:t xml:space="preserve"> </w:t>
      </w:r>
      <w:r w:rsidRPr="00D230CE">
        <w:t xml:space="preserve">desarrollarse fuera de la Localidad de </w:t>
      </w:r>
      <w:r>
        <w:t>los Mártires</w:t>
      </w:r>
      <w:r w:rsidRPr="00D230CE">
        <w:t xml:space="preserve"> y deberá tener en cuenta a poblaciones que vivieron</w:t>
      </w:r>
      <w:r>
        <w:t xml:space="preserve"> </w:t>
      </w:r>
      <w:r w:rsidRPr="00D230CE">
        <w:t xml:space="preserve">el conflicto armado y la violencia política. </w:t>
      </w:r>
    </w:p>
    <w:p w:rsidRPr="00D230CE" w:rsidR="00D230CE" w:rsidP="00D230CE" w:rsidRDefault="00D230CE" w14:paraId="4C61E90A" w14:textId="77777777">
      <w:pPr>
        <w:spacing w:line="360" w:lineRule="auto"/>
        <w:ind w:left="71"/>
        <w:jc w:val="both"/>
      </w:pPr>
    </w:p>
    <w:p w:rsidRPr="00D230CE" w:rsidR="00D230CE" w:rsidP="00D230CE" w:rsidRDefault="00D230CE" w14:paraId="5BFDBB05" w14:textId="0BB01F4F">
      <w:pPr>
        <w:spacing w:line="360" w:lineRule="auto"/>
        <w:ind w:left="71"/>
        <w:jc w:val="both"/>
      </w:pPr>
      <w:r w:rsidRPr="00D230CE">
        <w:t>Durante la ejecución de las actividades deberá tomarse registro fotográfico, listados de asistencia en</w:t>
      </w:r>
      <w:r>
        <w:t xml:space="preserve"> </w:t>
      </w:r>
      <w:r w:rsidRPr="00D230CE">
        <w:t>el formato de la secretaria Distrital de Gobierno y evidencias de las actividades desarrolladas con el</w:t>
      </w:r>
      <w:r>
        <w:t xml:space="preserve"> </w:t>
      </w:r>
      <w:r w:rsidRPr="00D230CE">
        <w:t>material entregado en los incentivos. Al finalizar las actividades de las iniciativas ciudadanas, el</w:t>
      </w:r>
      <w:r>
        <w:t xml:space="preserve"> </w:t>
      </w:r>
      <w:r w:rsidRPr="00D230CE">
        <w:t xml:space="preserve">equipo ejecutor construirá colectivamente con las </w:t>
      </w:r>
      <w:r>
        <w:t>organizaciones sociales un pequeño relato que resuma su proceso territorial de construcción de paz y su historia de vida, este texto hará parte de un libro colectivo que se creará como producto de este proyecto</w:t>
      </w:r>
      <w:r w:rsidRPr="00D230CE">
        <w:t xml:space="preserve">. </w:t>
      </w:r>
    </w:p>
    <w:p w:rsidR="00D230CE" w:rsidP="00EE37F0" w:rsidRDefault="00D230CE" w14:paraId="2657D5D3" w14:textId="77777777">
      <w:pPr>
        <w:spacing w:line="360" w:lineRule="auto"/>
        <w:ind w:left="71"/>
        <w:jc w:val="both"/>
        <w:rPr>
          <w:b/>
          <w:bCs/>
        </w:rPr>
      </w:pPr>
    </w:p>
    <w:p w:rsidRPr="009E7BA9" w:rsidR="00D230CE" w:rsidP="4804ADB2" w:rsidRDefault="38315553" w14:paraId="0C9838C4" w14:textId="6257F9D9">
      <w:pPr>
        <w:pStyle w:val="Prrafodelista"/>
        <w:spacing w:line="360" w:lineRule="auto"/>
        <w:ind w:left="71"/>
        <w:jc w:val="both"/>
        <w:rPr>
          <w:rFonts w:ascii="Times New Roman" w:hAnsi="Times New Roman" w:eastAsia="Times New Roman" w:cs="Times New Roman"/>
          <w:b/>
          <w:bCs/>
        </w:rPr>
      </w:pPr>
      <w:r w:rsidRPr="6A69B178">
        <w:rPr>
          <w:rFonts w:ascii="Times New Roman" w:hAnsi="Times New Roman" w:eastAsia="Times New Roman" w:cs="Times New Roman"/>
          <w:b/>
          <w:bCs/>
        </w:rPr>
        <w:t>6.</w:t>
      </w:r>
      <w:r w:rsidRPr="6A69B178" w:rsidR="5BDD8CD2">
        <w:rPr>
          <w:rFonts w:ascii="Times New Roman" w:hAnsi="Times New Roman" w:eastAsia="Times New Roman" w:cs="Times New Roman"/>
          <w:b/>
          <w:bCs/>
        </w:rPr>
        <w:t>9</w:t>
      </w:r>
      <w:r w:rsidRPr="6A69B178">
        <w:rPr>
          <w:rFonts w:ascii="Times New Roman" w:hAnsi="Times New Roman" w:eastAsia="Times New Roman" w:cs="Times New Roman"/>
          <w:b/>
          <w:bCs/>
        </w:rPr>
        <w:t>.</w:t>
      </w:r>
      <w:r w:rsidRPr="6A69B178" w:rsidR="084170D8">
        <w:rPr>
          <w:rFonts w:ascii="Times New Roman" w:hAnsi="Times New Roman" w:eastAsia="Times New Roman" w:cs="Times New Roman"/>
          <w:b/>
          <w:bCs/>
        </w:rPr>
        <w:t>3</w:t>
      </w:r>
      <w:r w:rsidRPr="6A69B178">
        <w:rPr>
          <w:rFonts w:ascii="Times New Roman" w:hAnsi="Times New Roman" w:eastAsia="Times New Roman" w:cs="Times New Roman"/>
          <w:b/>
          <w:bCs/>
        </w:rPr>
        <w:t xml:space="preserve"> </w:t>
      </w:r>
      <w:r w:rsidRPr="6A69B178" w:rsidR="00D230CE">
        <w:rPr>
          <w:rFonts w:ascii="Times New Roman" w:hAnsi="Times New Roman" w:eastAsia="Times New Roman" w:cs="Times New Roman"/>
          <w:b/>
          <w:bCs/>
        </w:rPr>
        <w:t>Libro</w:t>
      </w:r>
      <w:r w:rsidRPr="6A69B178" w:rsidR="009E7BA9">
        <w:rPr>
          <w:rFonts w:ascii="Times New Roman" w:hAnsi="Times New Roman" w:eastAsia="Times New Roman" w:cs="Times New Roman"/>
          <w:b/>
          <w:bCs/>
        </w:rPr>
        <w:t xml:space="preserve"> de memoria </w:t>
      </w:r>
    </w:p>
    <w:p w:rsidR="621A4D5A" w:rsidP="01AF56DB" w:rsidRDefault="621A4D5A" w14:paraId="060FEB83" w14:textId="6CD1F506">
      <w:pPr>
        <w:spacing w:before="240" w:after="240"/>
        <w:jc w:val="both"/>
      </w:pPr>
      <w:r w:rsidRPr="01AF56DB">
        <w:t xml:space="preserve">Se escribirá un libro comunitario que plasme las historias de vida y narrativas de experiencias relacionadas con el conflicto armado de los integrantes o líderes de las </w:t>
      </w:r>
      <w:r>
        <w:t>2</w:t>
      </w:r>
      <w:r w:rsidR="20DDC84C">
        <w:t>0</w:t>
      </w:r>
      <w:r w:rsidRPr="01AF56DB">
        <w:t xml:space="preserve"> organizaciones sociales. El cuál deberá ser publicado en </w:t>
      </w:r>
      <w:r w:rsidRPr="01AF56DB" w:rsidR="64B167A1">
        <w:t>la clausura</w:t>
      </w:r>
      <w:r w:rsidRPr="01AF56DB">
        <w:t>.</w:t>
      </w:r>
    </w:p>
    <w:p w:rsidR="621A4D5A" w:rsidP="01AF56DB" w:rsidRDefault="621A4D5A" w14:paraId="2490AC57" w14:textId="61F8B32A">
      <w:pPr>
        <w:spacing w:line="360" w:lineRule="auto"/>
        <w:ind w:left="71"/>
        <w:jc w:val="both"/>
        <w:rPr>
          <w:b/>
          <w:bCs/>
        </w:rPr>
      </w:pPr>
      <w:r w:rsidRPr="01AF56DB">
        <w:t>Este libro será construido por el operador con la información que se recolecte en las cartografías y etnografías.</w:t>
      </w:r>
      <w:r w:rsidRPr="01AF56DB" w:rsidR="14E5561A">
        <w:t xml:space="preserve"> Para esto, deberá </w:t>
      </w:r>
      <w:r w:rsidRPr="01AF56DB" w:rsidR="3B4B766F">
        <w:t>implementar la</w:t>
      </w:r>
      <w:r w:rsidRPr="01AF56DB" w:rsidR="14E5561A">
        <w:t xml:space="preserve"> metodología </w:t>
      </w:r>
      <w:r w:rsidRPr="01AF56DB" w:rsidR="7BDD5BC6">
        <w:t>aprobada durante la etapa de alistamiento.</w:t>
      </w:r>
    </w:p>
    <w:p w:rsidR="4745B9BC" w:rsidP="01AF56DB" w:rsidRDefault="4745B9BC" w14:paraId="276EE671" w14:textId="3FAC0ACE">
      <w:pPr>
        <w:spacing w:line="360" w:lineRule="auto"/>
        <w:ind w:left="71"/>
        <w:jc w:val="both"/>
      </w:pPr>
      <w:r>
        <w:t xml:space="preserve">Será responsabilidad del operador realizar todos los trámites necesarios para registrar el ISBN </w:t>
      </w:r>
      <w:r w:rsidR="7C5213D3">
        <w:t xml:space="preserve">a nombre del Fondo de Desarrollo Local de los Mártires. </w:t>
      </w:r>
    </w:p>
    <w:p w:rsidR="00EE37F0" w:rsidP="4804ADB2" w:rsidRDefault="2EF2F1D0" w14:paraId="729084B8" w14:textId="341D7EFC">
      <w:pPr>
        <w:pStyle w:val="Prrafodelista"/>
        <w:spacing w:line="360" w:lineRule="auto"/>
        <w:ind w:left="71"/>
        <w:jc w:val="both"/>
        <w:rPr>
          <w:rFonts w:ascii="Times New Roman" w:hAnsi="Times New Roman" w:eastAsia="Times New Roman" w:cs="Times New Roman"/>
          <w:b/>
          <w:bCs/>
        </w:rPr>
      </w:pPr>
      <w:r w:rsidRPr="6A69B178">
        <w:rPr>
          <w:rFonts w:ascii="Times New Roman" w:hAnsi="Times New Roman" w:eastAsia="Times New Roman" w:cs="Times New Roman"/>
          <w:b/>
          <w:bCs/>
        </w:rPr>
        <w:t>6.</w:t>
      </w:r>
      <w:r w:rsidRPr="6A69B178" w:rsidR="28F74209">
        <w:rPr>
          <w:rFonts w:ascii="Times New Roman" w:hAnsi="Times New Roman" w:eastAsia="Times New Roman" w:cs="Times New Roman"/>
          <w:b/>
          <w:bCs/>
        </w:rPr>
        <w:t>9</w:t>
      </w:r>
      <w:r w:rsidRPr="6A69B178">
        <w:rPr>
          <w:rFonts w:ascii="Times New Roman" w:hAnsi="Times New Roman" w:eastAsia="Times New Roman" w:cs="Times New Roman"/>
          <w:b/>
          <w:bCs/>
        </w:rPr>
        <w:t xml:space="preserve">.4. </w:t>
      </w:r>
      <w:r w:rsidRPr="6A69B178" w:rsidR="00EE37F0">
        <w:rPr>
          <w:rFonts w:ascii="Times New Roman" w:hAnsi="Times New Roman" w:eastAsia="Times New Roman" w:cs="Times New Roman"/>
          <w:b/>
          <w:bCs/>
        </w:rPr>
        <w:t xml:space="preserve">Recorridos de memoria y construcción de la infografía </w:t>
      </w:r>
    </w:p>
    <w:p w:rsidR="009E7BA9" w:rsidP="6927AA38" w:rsidRDefault="009E7BA9" w14:paraId="2D34B929" w14:textId="38042B0E">
      <w:pPr>
        <w:spacing w:line="360" w:lineRule="auto"/>
        <w:ind w:left="71"/>
        <w:jc w:val="both"/>
      </w:pPr>
      <w:r w:rsidRPr="6927AA38">
        <w:t>Teniendo en cuenta los resultados de módulo de formación de cartografía social</w:t>
      </w:r>
      <w:r w:rsidRPr="6927AA38" w:rsidR="182A8E2F">
        <w:t xml:space="preserve"> y como estrategia de implementación del plan especial de manejo y protección del centro histórico de Bogotá</w:t>
      </w:r>
      <w:r w:rsidRPr="6927AA38">
        <w:t xml:space="preserve">, se identificarán los lugares de memoria más importantes de la localidad para la construcción de paz y la integración local. </w:t>
      </w:r>
      <w:r w:rsidRPr="6927AA38" w:rsidR="39054387">
        <w:t>Desde un</w:t>
      </w:r>
      <w:r w:rsidRPr="6927AA38" w:rsidR="67B2B2A8">
        <w:t xml:space="preserve"> enfoque </w:t>
      </w:r>
      <w:r w:rsidRPr="6927AA38" w:rsidR="39054387">
        <w:t xml:space="preserve">de pedagogía e investigación </w:t>
      </w:r>
      <w:r w:rsidRPr="6927AA38" w:rsidR="39054387">
        <w:lastRenderedPageBreak/>
        <w:t>participativa en torno al patrimonio del centro de Bogotá resaltando que son fundamentales para la construcción de identidad y cohesión social. Este enfoque permite que tanto residentes como visitantes se involucren activamente en el reconocimiento y la preservación de los valores culturales y patrimoniales de la ciudad.</w:t>
      </w:r>
    </w:p>
    <w:p w:rsidR="009E7BA9" w:rsidP="6927AA38" w:rsidRDefault="39054387" w14:paraId="225CE1B5" w14:textId="78D0A0B9">
      <w:pPr>
        <w:spacing w:line="360" w:lineRule="auto"/>
        <w:ind w:left="71"/>
        <w:jc w:val="both"/>
      </w:pPr>
      <w:r w:rsidRPr="6927AA38">
        <w:t>El programa de investigación participativa y pedagogía para el conocimiento, el dominio del territorio, la vida cotidiana y los sistemas de creencias suena como una excelente iniciativa para conectar a las personas con su entorno y generar un sentido de pertenencia. Además, la divulgación y apropiación social del patrimonio pueden impactar positivamente la cultura ciudadana y la convivencia.</w:t>
      </w:r>
    </w:p>
    <w:p w:rsidR="009E7BA9" w:rsidP="00EE37F0" w:rsidRDefault="00D23DAD" w14:paraId="31543F1A" w14:textId="49A261E4">
      <w:pPr>
        <w:spacing w:line="360" w:lineRule="auto"/>
        <w:ind w:left="71"/>
        <w:jc w:val="both"/>
      </w:pPr>
      <w:r>
        <w:t xml:space="preserve">Con estos insumos, se programarán recorridos de memoria en los </w:t>
      </w:r>
      <w:r w:rsidR="1445BF1D">
        <w:t>cuales</w:t>
      </w:r>
      <w:r>
        <w:t xml:space="preserve"> deberán participar los destinatarios del proyecto y adicionalmente, se realizará una convocatoria abierta para que cualquier ciudadano pueda acercarse y hacer parte del proceso académico para la apropiación social de la memoria, verdad, reparación integral a víctimas paz y reconciliación.</w:t>
      </w:r>
    </w:p>
    <w:p w:rsidR="00E3255D" w:rsidP="00EE37F0" w:rsidRDefault="00E3255D" w14:paraId="35474C26" w14:textId="77777777">
      <w:pPr>
        <w:spacing w:line="360" w:lineRule="auto"/>
        <w:ind w:left="71"/>
        <w:jc w:val="both"/>
      </w:pPr>
    </w:p>
    <w:p w:rsidR="00E3255D" w:rsidP="00E3255D" w:rsidRDefault="00D23DAD" w14:paraId="5CA9417A" w14:textId="61CBE824">
      <w:pPr>
        <w:spacing w:line="360" w:lineRule="auto"/>
        <w:ind w:left="71"/>
        <w:jc w:val="both"/>
      </w:pPr>
      <w:r>
        <w:t xml:space="preserve">Una vez trazada la ruta de los recorridos, las fechas y los horarios, el operador deberá realizar la invitación a centros de investigación para la paz, universidades, colegios, instancias de participación y organizaciones sociales. Las personas interesadas en participar deberán inscribirse virtualmente por medio de un formulario y código QR que diseñará el operador para este fin. </w:t>
      </w:r>
    </w:p>
    <w:p w:rsidR="01AF56DB" w:rsidP="01AF56DB" w:rsidRDefault="00E3255D" w14:paraId="497FD410" w14:textId="06C549D3">
      <w:pPr>
        <w:spacing w:line="360" w:lineRule="auto"/>
        <w:ind w:left="71"/>
        <w:jc w:val="both"/>
      </w:pPr>
      <w:r>
        <w:t>Es importante que este formulario de inscripción cuente con correo electrónico y teléfono para que las personas asistentes a los recorridos puedan recibir una copia del libro y una copia de la infografía de los lugares de memoria tipo afiche durante la etapa de clausura.</w:t>
      </w:r>
      <w:r w:rsidR="52207656">
        <w:t xml:space="preserve"> </w:t>
      </w:r>
    </w:p>
    <w:p w:rsidR="52207656" w:rsidP="01AF56DB" w:rsidRDefault="52207656" w14:paraId="58EA7FAC" w14:textId="1FEA90C7">
      <w:pPr>
        <w:spacing w:line="360" w:lineRule="auto"/>
        <w:ind w:left="71"/>
        <w:jc w:val="both"/>
      </w:pPr>
      <w:r>
        <w:t xml:space="preserve">Esta infografía de los lugares de memoria tipo afiche, será diseñado por el operador y aprobado por el equipo de prensa del Fondo de Desarrollo Local de Los Mártires. </w:t>
      </w:r>
    </w:p>
    <w:p w:rsidRPr="009E7BA9" w:rsidR="00D23DAD" w:rsidP="4804ADB2" w:rsidRDefault="00D23DAD" w14:paraId="2EABBA1C" w14:textId="77777777">
      <w:pPr>
        <w:spacing w:line="360" w:lineRule="auto"/>
        <w:ind w:left="71"/>
        <w:jc w:val="both"/>
      </w:pPr>
    </w:p>
    <w:p w:rsidR="00EE37F0" w:rsidP="4804ADB2" w:rsidRDefault="7401965E" w14:paraId="7068C1EC" w14:textId="7FDE0DD9">
      <w:pPr>
        <w:pStyle w:val="Prrafodelista"/>
        <w:spacing w:line="360" w:lineRule="auto"/>
        <w:ind w:left="71"/>
        <w:jc w:val="both"/>
        <w:rPr>
          <w:rFonts w:ascii="Times New Roman" w:hAnsi="Times New Roman" w:eastAsia="Times New Roman" w:cs="Times New Roman"/>
          <w:b/>
          <w:bCs/>
        </w:rPr>
      </w:pPr>
      <w:r w:rsidRPr="6A69B178">
        <w:rPr>
          <w:rFonts w:ascii="Times New Roman" w:hAnsi="Times New Roman" w:eastAsia="Times New Roman" w:cs="Times New Roman"/>
          <w:b/>
          <w:bCs/>
        </w:rPr>
        <w:t>6.</w:t>
      </w:r>
      <w:r w:rsidRPr="6A69B178" w:rsidR="08ADBE57">
        <w:rPr>
          <w:rFonts w:ascii="Times New Roman" w:hAnsi="Times New Roman" w:eastAsia="Times New Roman" w:cs="Times New Roman"/>
          <w:b/>
          <w:bCs/>
        </w:rPr>
        <w:t>9</w:t>
      </w:r>
      <w:r w:rsidRPr="6A69B178">
        <w:rPr>
          <w:rFonts w:ascii="Times New Roman" w:hAnsi="Times New Roman" w:eastAsia="Times New Roman" w:cs="Times New Roman"/>
          <w:b/>
          <w:bCs/>
        </w:rPr>
        <w:t>.</w:t>
      </w:r>
      <w:r w:rsidRPr="6A69B178" w:rsidR="41ED44E2">
        <w:rPr>
          <w:rFonts w:ascii="Times New Roman" w:hAnsi="Times New Roman" w:eastAsia="Times New Roman" w:cs="Times New Roman"/>
          <w:b/>
          <w:bCs/>
        </w:rPr>
        <w:t>5</w:t>
      </w:r>
      <w:r w:rsidRPr="6A69B178">
        <w:rPr>
          <w:rFonts w:ascii="Times New Roman" w:hAnsi="Times New Roman" w:eastAsia="Times New Roman" w:cs="Times New Roman"/>
          <w:b/>
          <w:bCs/>
        </w:rPr>
        <w:t xml:space="preserve"> </w:t>
      </w:r>
      <w:r w:rsidRPr="6A69B178" w:rsidR="00EE37F0">
        <w:rPr>
          <w:rFonts w:ascii="Times New Roman" w:hAnsi="Times New Roman" w:eastAsia="Times New Roman" w:cs="Times New Roman"/>
          <w:b/>
          <w:bCs/>
        </w:rPr>
        <w:t>Fotos de la galería de la memoria</w:t>
      </w:r>
    </w:p>
    <w:p w:rsidR="00E3255D" w:rsidP="00EE37F0" w:rsidRDefault="00E3255D" w14:paraId="1143F633" w14:textId="20D867AC">
      <w:pPr>
        <w:spacing w:line="360" w:lineRule="auto"/>
        <w:ind w:left="71"/>
        <w:jc w:val="both"/>
      </w:pPr>
      <w:r w:rsidRPr="00E3255D">
        <w:lastRenderedPageBreak/>
        <w:t xml:space="preserve">De acuerdo con </w:t>
      </w:r>
      <w:r>
        <w:t xml:space="preserve">la propuesta de presupuestos participativos </w:t>
      </w:r>
      <w:r w:rsidRPr="00E3255D">
        <w:rPr>
          <w:i/>
          <w:iCs/>
        </w:rPr>
        <w:t>Formación y construcción de la memoria en la cultura de las mujeres negras</w:t>
      </w:r>
      <w:r>
        <w:t xml:space="preserve">, cada una de las organizaciones sociales deberá seleccionar a una mujer integrante de su proceso que represente los valores de </w:t>
      </w:r>
      <w:r w:rsidR="009E7061">
        <w:t xml:space="preserve">construcción de </w:t>
      </w:r>
      <w:r>
        <w:t xml:space="preserve">paz, liderazgo social, promueva la integración local y trabaje por la reconciliación en Los Mártires. </w:t>
      </w:r>
    </w:p>
    <w:p w:rsidR="009E7061" w:rsidP="00EE37F0" w:rsidRDefault="009E7061" w14:paraId="784C43F8" w14:textId="77777777">
      <w:pPr>
        <w:spacing w:line="360" w:lineRule="auto"/>
        <w:ind w:left="71"/>
        <w:jc w:val="both"/>
      </w:pPr>
    </w:p>
    <w:p w:rsidR="00E3255D" w:rsidP="00EE37F0" w:rsidRDefault="00E3255D" w14:paraId="33FB55F9" w14:textId="0FF4B2E8">
      <w:pPr>
        <w:spacing w:line="360" w:lineRule="auto"/>
        <w:ind w:left="71"/>
        <w:jc w:val="both"/>
      </w:pPr>
      <w:r>
        <w:t xml:space="preserve">Esta mujer </w:t>
      </w:r>
      <w:r w:rsidR="009E7061">
        <w:t xml:space="preserve">será fotografiada por el </w:t>
      </w:r>
      <w:r w:rsidR="1E123D81">
        <w:t>e</w:t>
      </w:r>
      <w:r w:rsidR="009E7061">
        <w:t xml:space="preserve">quipo del operador y su imagen será impresa en un retablo que hará parte de la galería de la memoria que será expuesta durante los eventos de la etapa de clausura. Posterior a esta etapa, cada organización recibirá la imagen. </w:t>
      </w:r>
    </w:p>
    <w:p w:rsidRPr="00366566" w:rsidR="009E7061" w:rsidP="6E7A0559" w:rsidRDefault="5D9C16FD" w14:paraId="521B34AF" w14:textId="056D21E3">
      <w:pPr>
        <w:spacing w:before="240" w:after="240" w:line="360" w:lineRule="auto"/>
        <w:jc w:val="both"/>
        <w:rPr>
          <w:b/>
          <w:bCs/>
        </w:rPr>
      </w:pPr>
      <w:r w:rsidRPr="6A69B178">
        <w:rPr>
          <w:b/>
          <w:bCs/>
        </w:rPr>
        <w:t>6.</w:t>
      </w:r>
      <w:r w:rsidRPr="6A69B178" w:rsidR="50F739C6">
        <w:rPr>
          <w:b/>
          <w:bCs/>
        </w:rPr>
        <w:t xml:space="preserve">10. </w:t>
      </w:r>
      <w:r w:rsidRPr="6A69B178">
        <w:rPr>
          <w:b/>
          <w:bCs/>
        </w:rPr>
        <w:t>BOLSA LOGÍSTICA</w:t>
      </w:r>
    </w:p>
    <w:p w:rsidRPr="00366566" w:rsidR="009E7061" w:rsidP="6E7A0559" w:rsidRDefault="5D9C16FD" w14:paraId="58DF6ACF" w14:textId="456A52E1">
      <w:pPr>
        <w:spacing w:before="240" w:after="240" w:line="360" w:lineRule="auto"/>
        <w:jc w:val="both"/>
      </w:pPr>
      <w:r>
        <w:t>Es importante tener en cuenta que para la ejecución del contrato y de las actividades relacionadas con el proyecto Los Mártires con Paz, memoria y reconciliación, se contará con unos elementos logísticos, ejecutables a monto agotable, que se entenderá como bolsa logística y en complemento a lo ya mencionado, se utilizará para para la realización de celebraciones, conmemoraciones, homenajes y actos públicos a víctimas del conflicto armado, de la violencia política o agentes e Organizaciones sociales para la paz ciudadanas constructoras de paz, memoria y reconciliación.</w:t>
      </w:r>
    </w:p>
    <w:p w:rsidRPr="00366566" w:rsidR="009E7061" w:rsidP="6E7A0559" w:rsidRDefault="5D9C16FD" w14:paraId="478793F7" w14:textId="77777777">
      <w:pPr>
        <w:spacing w:before="240" w:after="240" w:line="360" w:lineRule="auto"/>
        <w:jc w:val="both"/>
      </w:pPr>
      <w:r>
        <w:t>Para la adquisición de ítems no contemplados en la estructura de costos del presente anexo técnico, el operador del contrato deberá realizar un estudio de mercado que contemple tres cotizaciones que permitan establecer el costo promedio del mercado, las cuales deberán ser presentadas al equipo apoyo a la supervisión. Estas cotizaciones deberán ser solicitadas a proveedores legalmente constituidos en el mercado y cumplir con las siguientes condiciones:</w:t>
      </w:r>
    </w:p>
    <w:p w:rsidRPr="00366566" w:rsidR="009E7061" w:rsidP="6E7A0559" w:rsidRDefault="5D9C16FD" w14:paraId="4B507108" w14:textId="77777777">
      <w:pPr>
        <w:pStyle w:val="Prrafodelista"/>
        <w:numPr>
          <w:ilvl w:val="0"/>
          <w:numId w:val="24"/>
        </w:numPr>
        <w:spacing w:before="240" w:after="240" w:line="360" w:lineRule="auto"/>
        <w:jc w:val="both"/>
        <w:rPr>
          <w:rFonts w:ascii="Times New Roman" w:hAnsi="Times New Roman" w:cs="Times New Roman"/>
        </w:rPr>
      </w:pPr>
      <w:r w:rsidRPr="6E7A0559">
        <w:rPr>
          <w:rFonts w:ascii="Times New Roman" w:hAnsi="Times New Roman" w:cs="Times New Roman"/>
        </w:rPr>
        <w:t>Registrar fecha clara y legible.</w:t>
      </w:r>
    </w:p>
    <w:p w:rsidRPr="00366566" w:rsidR="009E7061" w:rsidP="6E7A0559" w:rsidRDefault="5D9C16FD" w14:paraId="025B341D" w14:textId="77777777">
      <w:pPr>
        <w:pStyle w:val="Prrafodelista"/>
        <w:numPr>
          <w:ilvl w:val="0"/>
          <w:numId w:val="24"/>
        </w:numPr>
        <w:spacing w:before="240" w:after="240" w:line="360" w:lineRule="auto"/>
        <w:jc w:val="both"/>
        <w:rPr>
          <w:rFonts w:ascii="Times New Roman" w:hAnsi="Times New Roman" w:cs="Times New Roman"/>
        </w:rPr>
      </w:pPr>
      <w:r w:rsidRPr="6E7A0559">
        <w:rPr>
          <w:rFonts w:ascii="Times New Roman" w:hAnsi="Times New Roman" w:cs="Times New Roman"/>
        </w:rPr>
        <w:lastRenderedPageBreak/>
        <w:t>Contener una descripción clara de las especificaciones y características técnicas para los insumos y materia prima requerida.</w:t>
      </w:r>
    </w:p>
    <w:p w:rsidRPr="00366566" w:rsidR="009E7061" w:rsidP="6E7A0559" w:rsidRDefault="5D9C16FD" w14:paraId="123D242F" w14:textId="77777777">
      <w:pPr>
        <w:pStyle w:val="Prrafodelista"/>
        <w:numPr>
          <w:ilvl w:val="0"/>
          <w:numId w:val="24"/>
        </w:numPr>
        <w:spacing w:before="240" w:after="240" w:line="360" w:lineRule="auto"/>
        <w:jc w:val="both"/>
        <w:rPr>
          <w:rFonts w:ascii="Times New Roman" w:hAnsi="Times New Roman" w:cs="Times New Roman"/>
        </w:rPr>
      </w:pPr>
      <w:r w:rsidRPr="6E7A0559">
        <w:rPr>
          <w:rFonts w:ascii="Times New Roman" w:hAnsi="Times New Roman" w:cs="Times New Roman"/>
        </w:rPr>
        <w:t>Especificar unidad de medida, cantidades solicitadas, precio unitario sin IVA, precio unitario con IVA, precio total sin IVA, precio total con IVA, cuando aplique.</w:t>
      </w:r>
    </w:p>
    <w:p w:rsidRPr="00366566" w:rsidR="009E7061" w:rsidP="6E7A0559" w:rsidRDefault="5D9C16FD" w14:paraId="521B4817" w14:textId="77777777">
      <w:pPr>
        <w:pStyle w:val="Prrafodelista"/>
        <w:numPr>
          <w:ilvl w:val="0"/>
          <w:numId w:val="24"/>
        </w:numPr>
        <w:spacing w:before="240" w:after="240" w:line="360" w:lineRule="auto"/>
        <w:jc w:val="both"/>
        <w:rPr>
          <w:rFonts w:ascii="Times New Roman" w:hAnsi="Times New Roman" w:cs="Times New Roman"/>
        </w:rPr>
      </w:pPr>
      <w:r w:rsidRPr="6E7A0559">
        <w:rPr>
          <w:rFonts w:ascii="Times New Roman" w:hAnsi="Times New Roman" w:cs="Times New Roman"/>
        </w:rPr>
        <w:t>Solicitar identificación del proveedor, datos de contacto y firma (ésta última cuando aplique) en el documento de cotización.</w:t>
      </w:r>
    </w:p>
    <w:p w:rsidRPr="00366566" w:rsidR="009E7061" w:rsidP="6E7A0559" w:rsidRDefault="5D9C16FD" w14:paraId="7592A6FA" w14:textId="77777777">
      <w:pPr>
        <w:pStyle w:val="paragraph"/>
        <w:spacing w:before="0" w:beforeAutospacing="0" w:after="0" w:afterAutospacing="0" w:line="360" w:lineRule="auto"/>
        <w:jc w:val="both"/>
        <w:rPr>
          <w:rStyle w:val="eop"/>
        </w:rPr>
      </w:pPr>
      <w:r w:rsidRPr="6E7A0559">
        <w:rPr>
          <w:rStyle w:val="normaltextrun"/>
          <w:b/>
          <w:bCs/>
        </w:rPr>
        <w:t>ITEMS NO PREVISTOS</w:t>
      </w:r>
      <w:r w:rsidRPr="6E7A0559">
        <w:rPr>
          <w:rStyle w:val="normaltextrun"/>
        </w:rPr>
        <w:t>: En el evento que el FDLM durante la ejecución del contrato, requiera un producto, servicio, accesorio a otro de los discriminados, no previsto y que sea necesario para el desarrollo y cumplimiento de los planes, programas y proyectos de la Administración Local, se aplicará el siguiente procedimiento: </w:t>
      </w:r>
    </w:p>
    <w:p w:rsidRPr="00366566" w:rsidR="009E7061" w:rsidP="6E7A0559" w:rsidRDefault="009E7061" w14:paraId="3C7DE663" w14:textId="77777777">
      <w:pPr>
        <w:pStyle w:val="paragraph"/>
        <w:spacing w:before="0" w:beforeAutospacing="0" w:after="0" w:afterAutospacing="0" w:line="360" w:lineRule="auto"/>
        <w:jc w:val="both"/>
        <w:rPr>
          <w:rFonts w:ascii="Segoe UI" w:hAnsi="Segoe UI" w:cs="Segoe UI"/>
          <w:sz w:val="18"/>
          <w:szCs w:val="18"/>
        </w:rPr>
      </w:pPr>
    </w:p>
    <w:p w:rsidRPr="00366566" w:rsidR="009E7061" w:rsidP="6E7A0559" w:rsidRDefault="5D9C16FD" w14:paraId="134124D9" w14:textId="77777777">
      <w:pPr>
        <w:pStyle w:val="paragraph"/>
        <w:numPr>
          <w:ilvl w:val="0"/>
          <w:numId w:val="32"/>
        </w:numPr>
        <w:spacing w:before="0" w:beforeAutospacing="0" w:after="0" w:afterAutospacing="0" w:line="360" w:lineRule="auto"/>
        <w:ind w:left="1080" w:firstLine="0"/>
        <w:jc w:val="both"/>
      </w:pPr>
      <w:r w:rsidRPr="6E7A0559">
        <w:rPr>
          <w:rStyle w:val="normaltextrun"/>
          <w:lang w:val="es-ES"/>
        </w:rPr>
        <w:t>Se tomarán como referencia los valores de la canasta de precios del Fondo de Desarrollo Local de Los Mártires vigencia 2024.</w:t>
      </w:r>
      <w:r w:rsidRPr="6E7A0559">
        <w:rPr>
          <w:rStyle w:val="eop"/>
        </w:rPr>
        <w:t> </w:t>
      </w:r>
    </w:p>
    <w:p w:rsidRPr="00366566" w:rsidR="009E7061" w:rsidP="6E7A0559" w:rsidRDefault="5D9C16FD" w14:paraId="421F2021" w14:textId="77777777">
      <w:pPr>
        <w:pStyle w:val="paragraph"/>
        <w:numPr>
          <w:ilvl w:val="0"/>
          <w:numId w:val="33"/>
        </w:numPr>
        <w:spacing w:before="0" w:beforeAutospacing="0" w:after="0" w:afterAutospacing="0" w:line="360" w:lineRule="auto"/>
        <w:ind w:left="1080" w:firstLine="0"/>
        <w:jc w:val="both"/>
        <w:rPr>
          <w:rStyle w:val="eop"/>
        </w:rPr>
      </w:pPr>
      <w:r w:rsidRPr="6E7A0559">
        <w:rPr>
          <w:rStyle w:val="normaltextrun"/>
          <w:lang w:val="es-ES"/>
        </w:rPr>
        <w:t>En caso de que el producto, servicio, accesorio no se encuentre incluido en la canasta de precios de la entidad, la entidad procederá a ponderar las cotizaciones de acuerdo con la siguiente formula:</w:t>
      </w:r>
      <w:r w:rsidRPr="6E7A0559">
        <w:rPr>
          <w:rStyle w:val="eop"/>
        </w:rPr>
        <w:t> </w:t>
      </w:r>
    </w:p>
    <w:p w:rsidRPr="00366566" w:rsidR="009E7061" w:rsidP="6E7A0559" w:rsidRDefault="009E7061" w14:paraId="35479693" w14:textId="77777777">
      <w:pPr>
        <w:pStyle w:val="paragraph"/>
        <w:spacing w:before="0" w:beforeAutospacing="0" w:after="0" w:afterAutospacing="0" w:line="360" w:lineRule="auto"/>
        <w:ind w:left="1080"/>
        <w:jc w:val="both"/>
        <w:rPr>
          <w:rStyle w:val="eop"/>
        </w:rPr>
      </w:pPr>
    </w:p>
    <w:p w:rsidRPr="00366566" w:rsidR="009E7061" w:rsidP="6E7A0559" w:rsidRDefault="5D9C16FD" w14:paraId="187906A9" w14:textId="77777777">
      <w:pPr>
        <w:pStyle w:val="paragraph"/>
        <w:spacing w:before="0" w:beforeAutospacing="0" w:after="0" w:afterAutospacing="0" w:line="360" w:lineRule="auto"/>
        <w:jc w:val="both"/>
        <w:rPr>
          <w:rFonts w:ascii="Segoe UI" w:hAnsi="Segoe UI" w:cs="Segoe UI"/>
          <w:sz w:val="18"/>
          <w:szCs w:val="18"/>
        </w:rPr>
      </w:pPr>
      <w:r w:rsidRPr="6E7A0559">
        <w:rPr>
          <w:rStyle w:val="normaltextrun"/>
        </w:rPr>
        <w:t>A.</w:t>
      </w:r>
      <w:r w:rsidRPr="6E7A0559">
        <w:rPr>
          <w:rStyle w:val="tabchar"/>
          <w:rFonts w:ascii="Calibri" w:hAnsi="Calibri" w:cs="Calibri"/>
        </w:rPr>
        <w:t xml:space="preserve"> </w:t>
      </w:r>
      <w:r w:rsidRPr="6E7A0559">
        <w:rPr>
          <w:rStyle w:val="normaltextrun"/>
        </w:rPr>
        <w:t>presentación de cuatro (4) cotizaciones (2) por parte del contratista, (2) por parte del Fondo de Desarrollo Local de los Mártires. </w:t>
      </w:r>
    </w:p>
    <w:p w:rsidRPr="00366566" w:rsidR="009E7061" w:rsidP="6E7A0559" w:rsidRDefault="5D9C16FD" w14:paraId="1847DEFF" w14:textId="77777777">
      <w:pPr>
        <w:pStyle w:val="paragraph"/>
        <w:spacing w:before="0" w:beforeAutospacing="0" w:after="0" w:afterAutospacing="0" w:line="360" w:lineRule="auto"/>
        <w:jc w:val="both"/>
        <w:rPr>
          <w:rFonts w:ascii="Segoe UI" w:hAnsi="Segoe UI" w:cs="Segoe UI"/>
          <w:sz w:val="18"/>
          <w:szCs w:val="18"/>
        </w:rPr>
      </w:pPr>
      <w:r w:rsidRPr="6E7A0559">
        <w:rPr>
          <w:rStyle w:val="eop"/>
          <w:color w:val="000000" w:themeColor="text1"/>
        </w:rPr>
        <w:t> </w:t>
      </w:r>
    </w:p>
    <w:p w:rsidRPr="00366566" w:rsidR="009E7061" w:rsidP="6E7A0559" w:rsidRDefault="5D9C16FD" w14:paraId="38FA5450" w14:textId="77777777">
      <w:pPr>
        <w:pStyle w:val="paragraph"/>
        <w:spacing w:before="0" w:beforeAutospacing="0" w:after="0" w:afterAutospacing="0" w:line="360" w:lineRule="auto"/>
        <w:jc w:val="both"/>
        <w:rPr>
          <w:rFonts w:ascii="Segoe UI" w:hAnsi="Segoe UI" w:cs="Segoe UI"/>
          <w:sz w:val="18"/>
          <w:szCs w:val="18"/>
        </w:rPr>
      </w:pPr>
      <w:r w:rsidRPr="6E7A0559">
        <w:rPr>
          <w:rStyle w:val="normaltextrun"/>
          <w:b/>
          <w:bCs/>
          <w:color w:val="000000" w:themeColor="text1"/>
          <w:lang w:val="es-ES"/>
        </w:rPr>
        <w:t>PROCEDIMIENTO PARA DEFINIR VALOR DE REFERENCIA</w:t>
      </w:r>
      <w:r w:rsidRPr="6E7A0559">
        <w:rPr>
          <w:rStyle w:val="eop"/>
          <w:color w:val="000000" w:themeColor="text1"/>
        </w:rPr>
        <w:t> </w:t>
      </w:r>
    </w:p>
    <w:p w:rsidRPr="00366566" w:rsidR="009E7061" w:rsidP="6E7A0559" w:rsidRDefault="5D9C16FD" w14:paraId="43FDBD98" w14:textId="77777777">
      <w:pPr>
        <w:pStyle w:val="paragraph"/>
        <w:spacing w:before="0" w:beforeAutospacing="0" w:after="0" w:afterAutospacing="0" w:line="360" w:lineRule="auto"/>
        <w:jc w:val="both"/>
        <w:rPr>
          <w:rFonts w:ascii="Segoe UI" w:hAnsi="Segoe UI" w:cs="Segoe UI"/>
          <w:sz w:val="18"/>
          <w:szCs w:val="18"/>
        </w:rPr>
      </w:pPr>
      <w:r w:rsidRPr="6E7A0559">
        <w:rPr>
          <w:rStyle w:val="normaltextrun"/>
          <w:color w:val="000000" w:themeColor="text1"/>
          <w:lang w:val="es-ES"/>
        </w:rPr>
        <w:t> </w:t>
      </w:r>
      <w:r w:rsidRPr="6E7A0559">
        <w:rPr>
          <w:rStyle w:val="eop"/>
          <w:color w:val="000000" w:themeColor="text1"/>
        </w:rPr>
        <w:t> </w:t>
      </w:r>
    </w:p>
    <w:tbl>
      <w:tblPr>
        <w:tblW w:w="0" w:type="auto"/>
        <w:tblBorders>
          <w:top w:val="outset" w:color="auto" w:sz="6" w:space="0"/>
          <w:left w:val="outset" w:color="auto" w:sz="6" w:space="0"/>
          <w:bottom w:val="outset" w:color="auto" w:sz="6" w:space="0"/>
          <w:right w:val="outset" w:color="auto" w:sz="6" w:space="0"/>
        </w:tblBorders>
        <w:tblLook w:val="04A0" w:firstRow="1" w:lastRow="0" w:firstColumn="1" w:lastColumn="0" w:noHBand="0" w:noVBand="1"/>
      </w:tblPr>
      <w:tblGrid>
        <w:gridCol w:w="826"/>
        <w:gridCol w:w="331"/>
        <w:gridCol w:w="825"/>
        <w:gridCol w:w="1712"/>
        <w:gridCol w:w="1712"/>
        <w:gridCol w:w="1712"/>
        <w:gridCol w:w="1712"/>
      </w:tblGrid>
      <w:tr w:rsidR="6E7A0559" w:rsidTr="6E7A0559" w14:paraId="09B4BA4F" w14:textId="77777777">
        <w:trPr>
          <w:trHeight w:val="300"/>
        </w:trPr>
        <w:tc>
          <w:tcPr>
            <w:tcW w:w="990" w:type="dxa"/>
            <w:tcBorders>
              <w:top w:val="nil"/>
              <w:left w:val="nil"/>
              <w:bottom w:val="nil"/>
              <w:right w:val="nil"/>
            </w:tcBorders>
            <w:shd w:val="clear" w:color="auto" w:fill="auto"/>
            <w:vAlign w:val="bottom"/>
          </w:tcPr>
          <w:p w:rsidR="6E7A0559" w:rsidP="6E7A0559" w:rsidRDefault="6E7A0559" w14:paraId="5716FCB9" w14:textId="77777777">
            <w:pPr>
              <w:pStyle w:val="paragraph"/>
              <w:spacing w:before="0" w:beforeAutospacing="0" w:after="0" w:afterAutospacing="0"/>
            </w:pPr>
            <w:r w:rsidRPr="6E7A0559">
              <w:rPr>
                <w:rStyle w:val="normaltextrun"/>
                <w:lang w:val="es-ES"/>
              </w:rPr>
              <w:t> </w:t>
            </w:r>
            <w:r w:rsidRPr="6E7A0559">
              <w:rPr>
                <w:rStyle w:val="eop"/>
              </w:rPr>
              <w:t> </w:t>
            </w:r>
          </w:p>
        </w:tc>
        <w:tc>
          <w:tcPr>
            <w:tcW w:w="300" w:type="dxa"/>
            <w:tcBorders>
              <w:top w:val="nil"/>
              <w:left w:val="nil"/>
              <w:bottom w:val="nil"/>
              <w:right w:val="nil"/>
            </w:tcBorders>
            <w:shd w:val="clear" w:color="auto" w:fill="auto"/>
            <w:vAlign w:val="bottom"/>
          </w:tcPr>
          <w:p w:rsidR="6E7A0559" w:rsidP="6E7A0559" w:rsidRDefault="6E7A0559" w14:paraId="362A4F8F" w14:textId="77777777">
            <w:pPr>
              <w:pStyle w:val="paragraph"/>
              <w:spacing w:before="0" w:beforeAutospacing="0" w:after="0" w:afterAutospacing="0"/>
            </w:pPr>
            <w:r w:rsidRPr="6E7A0559">
              <w:rPr>
                <w:rStyle w:val="normaltextrun"/>
                <w:lang w:val="es-ES"/>
              </w:rPr>
              <w:t> </w:t>
            </w:r>
            <w:r w:rsidRPr="6E7A0559">
              <w:rPr>
                <w:rStyle w:val="eop"/>
              </w:rPr>
              <w:t> </w:t>
            </w:r>
          </w:p>
        </w:tc>
        <w:tc>
          <w:tcPr>
            <w:tcW w:w="1170" w:type="dxa"/>
            <w:tcBorders>
              <w:top w:val="single" w:color="auto" w:sz="6" w:space="0"/>
              <w:left w:val="single" w:color="auto" w:sz="6" w:space="0"/>
              <w:bottom w:val="single" w:color="auto" w:sz="6" w:space="0"/>
              <w:right w:val="single" w:color="auto" w:sz="6" w:space="0"/>
            </w:tcBorders>
            <w:shd w:val="clear" w:color="auto" w:fill="0D0D0D" w:themeFill="text1" w:themeFillTint="F2"/>
            <w:vAlign w:val="bottom"/>
          </w:tcPr>
          <w:p w:rsidR="6E7A0559" w:rsidP="6E7A0559" w:rsidRDefault="6E7A0559" w14:paraId="7E9F205C" w14:textId="77777777">
            <w:pPr>
              <w:pStyle w:val="paragraph"/>
              <w:spacing w:before="0" w:beforeAutospacing="0" w:after="0" w:afterAutospacing="0"/>
              <w:jc w:val="center"/>
            </w:pPr>
            <w:r w:rsidRPr="6E7A0559">
              <w:rPr>
                <w:rStyle w:val="normaltextrun"/>
                <w:color w:val="000000" w:themeColor="text1"/>
                <w:lang w:val="es-ES"/>
              </w:rPr>
              <w:t>  </w:t>
            </w:r>
            <w:r w:rsidRPr="6E7A0559">
              <w:rPr>
                <w:rStyle w:val="eop"/>
                <w:color w:val="000000" w:themeColor="text1"/>
              </w:rPr>
              <w:t> </w:t>
            </w:r>
          </w:p>
        </w:tc>
        <w:tc>
          <w:tcPr>
            <w:tcW w:w="1589" w:type="dxa"/>
            <w:tcBorders>
              <w:top w:val="single" w:color="auto" w:sz="6" w:space="0"/>
              <w:left w:val="single" w:color="auto" w:sz="6" w:space="0"/>
              <w:bottom w:val="single" w:color="auto" w:sz="6" w:space="0"/>
              <w:right w:val="single" w:color="auto" w:sz="6" w:space="0"/>
            </w:tcBorders>
            <w:shd w:val="clear" w:color="auto" w:fill="auto"/>
            <w:vAlign w:val="bottom"/>
          </w:tcPr>
          <w:p w:rsidR="6E7A0559" w:rsidP="6E7A0559" w:rsidRDefault="6E7A0559" w14:paraId="198A3718" w14:textId="77777777">
            <w:pPr>
              <w:pStyle w:val="paragraph"/>
              <w:spacing w:before="0" w:beforeAutospacing="0" w:after="0" w:afterAutospacing="0"/>
              <w:jc w:val="center"/>
            </w:pPr>
            <w:r w:rsidRPr="6E7A0559">
              <w:rPr>
                <w:rStyle w:val="normaltextrun"/>
                <w:b/>
                <w:bCs/>
                <w:color w:val="000000" w:themeColor="text1"/>
                <w:lang w:val="es-ES"/>
              </w:rPr>
              <w:t>COTIZACION 1</w:t>
            </w:r>
            <w:r w:rsidRPr="6E7A0559">
              <w:rPr>
                <w:rStyle w:val="normaltextrun"/>
                <w:color w:val="000000" w:themeColor="text1"/>
                <w:lang w:val="es-ES"/>
              </w:rPr>
              <w:t> </w:t>
            </w:r>
            <w:r w:rsidRPr="6E7A0559">
              <w:rPr>
                <w:rStyle w:val="eop"/>
                <w:color w:val="000000" w:themeColor="text1"/>
              </w:rPr>
              <w:t> </w:t>
            </w:r>
          </w:p>
        </w:tc>
        <w:tc>
          <w:tcPr>
            <w:tcW w:w="1589" w:type="dxa"/>
            <w:tcBorders>
              <w:top w:val="single" w:color="auto" w:sz="6" w:space="0"/>
              <w:left w:val="single" w:color="auto" w:sz="6" w:space="0"/>
              <w:bottom w:val="single" w:color="auto" w:sz="6" w:space="0"/>
              <w:right w:val="single" w:color="auto" w:sz="6" w:space="0"/>
            </w:tcBorders>
            <w:shd w:val="clear" w:color="auto" w:fill="auto"/>
            <w:vAlign w:val="bottom"/>
          </w:tcPr>
          <w:p w:rsidR="6E7A0559" w:rsidP="6E7A0559" w:rsidRDefault="6E7A0559" w14:paraId="7089401C" w14:textId="77777777">
            <w:pPr>
              <w:pStyle w:val="paragraph"/>
              <w:spacing w:before="0" w:beforeAutospacing="0" w:after="0" w:afterAutospacing="0"/>
              <w:jc w:val="center"/>
            </w:pPr>
            <w:r w:rsidRPr="6E7A0559">
              <w:rPr>
                <w:rStyle w:val="normaltextrun"/>
                <w:b/>
                <w:bCs/>
                <w:color w:val="000000" w:themeColor="text1"/>
                <w:lang w:val="es-ES"/>
              </w:rPr>
              <w:t>COTIZACION 2</w:t>
            </w:r>
            <w:r w:rsidRPr="6E7A0559">
              <w:rPr>
                <w:rStyle w:val="normaltextrun"/>
                <w:color w:val="000000" w:themeColor="text1"/>
                <w:lang w:val="es-ES"/>
              </w:rPr>
              <w:t> </w:t>
            </w:r>
            <w:r w:rsidRPr="6E7A0559">
              <w:rPr>
                <w:rStyle w:val="eop"/>
                <w:color w:val="000000" w:themeColor="text1"/>
              </w:rPr>
              <w:t> </w:t>
            </w:r>
          </w:p>
        </w:tc>
        <w:tc>
          <w:tcPr>
            <w:tcW w:w="1589" w:type="dxa"/>
            <w:tcBorders>
              <w:top w:val="single" w:color="auto" w:sz="6" w:space="0"/>
              <w:left w:val="single" w:color="auto" w:sz="6" w:space="0"/>
              <w:bottom w:val="single" w:color="auto" w:sz="6" w:space="0"/>
              <w:right w:val="single" w:color="auto" w:sz="6" w:space="0"/>
            </w:tcBorders>
            <w:shd w:val="clear" w:color="auto" w:fill="auto"/>
            <w:vAlign w:val="bottom"/>
          </w:tcPr>
          <w:p w:rsidR="6E7A0559" w:rsidP="6E7A0559" w:rsidRDefault="6E7A0559" w14:paraId="0D87D061" w14:textId="77777777">
            <w:pPr>
              <w:pStyle w:val="paragraph"/>
              <w:spacing w:before="0" w:beforeAutospacing="0" w:after="0" w:afterAutospacing="0"/>
              <w:jc w:val="center"/>
            </w:pPr>
            <w:r w:rsidRPr="6E7A0559">
              <w:rPr>
                <w:rStyle w:val="normaltextrun"/>
                <w:b/>
                <w:bCs/>
                <w:color w:val="000000" w:themeColor="text1"/>
                <w:lang w:val="es-ES"/>
              </w:rPr>
              <w:t>COTIZACION 3</w:t>
            </w:r>
            <w:r w:rsidRPr="6E7A0559">
              <w:rPr>
                <w:rStyle w:val="normaltextrun"/>
                <w:color w:val="000000" w:themeColor="text1"/>
                <w:lang w:val="es-ES"/>
              </w:rPr>
              <w:t> </w:t>
            </w:r>
            <w:r w:rsidRPr="6E7A0559">
              <w:rPr>
                <w:rStyle w:val="eop"/>
                <w:color w:val="000000" w:themeColor="text1"/>
              </w:rPr>
              <w:t> </w:t>
            </w:r>
          </w:p>
        </w:tc>
        <w:tc>
          <w:tcPr>
            <w:tcW w:w="1589" w:type="dxa"/>
            <w:tcBorders>
              <w:top w:val="single" w:color="auto" w:sz="6" w:space="0"/>
              <w:left w:val="single" w:color="auto" w:sz="6" w:space="0"/>
              <w:bottom w:val="single" w:color="auto" w:sz="6" w:space="0"/>
              <w:right w:val="single" w:color="auto" w:sz="6" w:space="0"/>
            </w:tcBorders>
            <w:shd w:val="clear" w:color="auto" w:fill="auto"/>
            <w:vAlign w:val="bottom"/>
          </w:tcPr>
          <w:p w:rsidR="6E7A0559" w:rsidP="6E7A0559" w:rsidRDefault="6E7A0559" w14:paraId="7CA7679D" w14:textId="77777777">
            <w:pPr>
              <w:pStyle w:val="paragraph"/>
              <w:spacing w:before="0" w:beforeAutospacing="0" w:after="0" w:afterAutospacing="0"/>
              <w:jc w:val="center"/>
            </w:pPr>
            <w:r w:rsidRPr="6E7A0559">
              <w:rPr>
                <w:rStyle w:val="normaltextrun"/>
                <w:b/>
                <w:bCs/>
                <w:color w:val="000000" w:themeColor="text1"/>
                <w:lang w:val="es-ES"/>
              </w:rPr>
              <w:t>COTIZACION 4</w:t>
            </w:r>
            <w:r w:rsidRPr="6E7A0559">
              <w:rPr>
                <w:rStyle w:val="normaltextrun"/>
                <w:color w:val="000000" w:themeColor="text1"/>
                <w:lang w:val="es-ES"/>
              </w:rPr>
              <w:t> </w:t>
            </w:r>
            <w:r w:rsidRPr="6E7A0559">
              <w:rPr>
                <w:rStyle w:val="eop"/>
                <w:color w:val="000000" w:themeColor="text1"/>
              </w:rPr>
              <w:t> </w:t>
            </w:r>
          </w:p>
        </w:tc>
      </w:tr>
      <w:tr w:rsidR="6E7A0559" w:rsidTr="6E7A0559" w14:paraId="5369F2E7" w14:textId="77777777">
        <w:trPr>
          <w:trHeight w:val="300"/>
        </w:trPr>
        <w:tc>
          <w:tcPr>
            <w:tcW w:w="990" w:type="dxa"/>
            <w:tcBorders>
              <w:top w:val="single" w:color="auto" w:sz="6" w:space="0"/>
              <w:left w:val="single" w:color="auto" w:sz="6" w:space="0"/>
              <w:bottom w:val="single" w:color="auto" w:sz="6" w:space="0"/>
              <w:right w:val="single" w:color="auto" w:sz="6" w:space="0"/>
            </w:tcBorders>
            <w:shd w:val="clear" w:color="auto" w:fill="auto"/>
            <w:vAlign w:val="bottom"/>
          </w:tcPr>
          <w:p w:rsidR="6E7A0559" w:rsidP="6E7A0559" w:rsidRDefault="6E7A0559" w14:paraId="112EC335" w14:textId="77777777">
            <w:pPr>
              <w:pStyle w:val="paragraph"/>
              <w:spacing w:before="0" w:beforeAutospacing="0" w:after="0" w:afterAutospacing="0"/>
            </w:pPr>
            <w:r w:rsidRPr="6E7A0559">
              <w:rPr>
                <w:rStyle w:val="normaltextrun"/>
                <w:b/>
                <w:bCs/>
                <w:color w:val="000000" w:themeColor="text1"/>
                <w:lang w:val="es-ES"/>
              </w:rPr>
              <w:t>PASO 1</w:t>
            </w:r>
            <w:r w:rsidRPr="6E7A0559">
              <w:rPr>
                <w:rStyle w:val="normaltextrun"/>
                <w:color w:val="000000" w:themeColor="text1"/>
                <w:lang w:val="es-ES"/>
              </w:rPr>
              <w:t> </w:t>
            </w:r>
            <w:r w:rsidRPr="6E7A0559">
              <w:rPr>
                <w:rStyle w:val="eop"/>
                <w:color w:val="000000" w:themeColor="text1"/>
              </w:rPr>
              <w:t> </w:t>
            </w:r>
          </w:p>
        </w:tc>
        <w:tc>
          <w:tcPr>
            <w:tcW w:w="300" w:type="dxa"/>
            <w:tcBorders>
              <w:top w:val="nil"/>
              <w:left w:val="single" w:color="auto" w:sz="6" w:space="0"/>
              <w:bottom w:val="nil"/>
              <w:right w:val="nil"/>
            </w:tcBorders>
            <w:shd w:val="clear" w:color="auto" w:fill="auto"/>
            <w:vAlign w:val="bottom"/>
          </w:tcPr>
          <w:p w:rsidR="6E7A0559" w:rsidP="6E7A0559" w:rsidRDefault="6E7A0559" w14:paraId="3ADD77BC" w14:textId="77777777">
            <w:pPr>
              <w:pStyle w:val="paragraph"/>
              <w:spacing w:before="0" w:beforeAutospacing="0" w:after="0" w:afterAutospacing="0"/>
            </w:pPr>
            <w:r w:rsidRPr="6E7A0559">
              <w:rPr>
                <w:rStyle w:val="normaltextrun"/>
                <w:lang w:val="es-ES"/>
              </w:rPr>
              <w:t> </w:t>
            </w:r>
            <w:r w:rsidRPr="6E7A0559">
              <w:rPr>
                <w:rStyle w:val="eop"/>
              </w:rPr>
              <w:t> </w:t>
            </w:r>
          </w:p>
        </w:tc>
        <w:tc>
          <w:tcPr>
            <w:tcW w:w="1170" w:type="dxa"/>
            <w:tcBorders>
              <w:top w:val="single" w:color="auto" w:sz="6" w:space="0"/>
              <w:left w:val="single" w:color="auto" w:sz="6" w:space="0"/>
              <w:bottom w:val="single" w:color="auto" w:sz="6" w:space="0"/>
              <w:right w:val="single" w:color="auto" w:sz="6" w:space="0"/>
            </w:tcBorders>
            <w:shd w:val="clear" w:color="auto" w:fill="auto"/>
            <w:vAlign w:val="bottom"/>
          </w:tcPr>
          <w:p w:rsidR="6E7A0559" w:rsidP="6E7A0559" w:rsidRDefault="6E7A0559" w14:paraId="7395A78D" w14:textId="77777777">
            <w:pPr>
              <w:pStyle w:val="paragraph"/>
              <w:spacing w:before="0" w:beforeAutospacing="0" w:after="0" w:afterAutospacing="0"/>
              <w:jc w:val="center"/>
            </w:pPr>
            <w:r w:rsidRPr="6E7A0559">
              <w:rPr>
                <w:rStyle w:val="normaltextrun"/>
                <w:b/>
                <w:bCs/>
                <w:color w:val="000000" w:themeColor="text1"/>
                <w:lang w:val="es-ES"/>
              </w:rPr>
              <w:t>ITEM A</w:t>
            </w:r>
            <w:r w:rsidRPr="6E7A0559">
              <w:rPr>
                <w:rStyle w:val="normaltextrun"/>
                <w:color w:val="000000" w:themeColor="text1"/>
                <w:lang w:val="es-ES"/>
              </w:rPr>
              <w:t> </w:t>
            </w:r>
            <w:r w:rsidRPr="6E7A0559">
              <w:rPr>
                <w:rStyle w:val="eop"/>
                <w:color w:val="000000" w:themeColor="text1"/>
              </w:rPr>
              <w:t> </w:t>
            </w:r>
          </w:p>
        </w:tc>
        <w:tc>
          <w:tcPr>
            <w:tcW w:w="1589" w:type="dxa"/>
            <w:tcBorders>
              <w:top w:val="single" w:color="auto" w:sz="6" w:space="0"/>
              <w:left w:val="single" w:color="auto" w:sz="6" w:space="0"/>
              <w:bottom w:val="single" w:color="auto" w:sz="6" w:space="0"/>
              <w:right w:val="single" w:color="auto" w:sz="6" w:space="0"/>
            </w:tcBorders>
            <w:shd w:val="clear" w:color="auto" w:fill="auto"/>
            <w:vAlign w:val="bottom"/>
          </w:tcPr>
          <w:p w:rsidR="6E7A0559" w:rsidP="6E7A0559" w:rsidRDefault="6E7A0559" w14:paraId="33CCA4DE" w14:textId="77777777">
            <w:pPr>
              <w:pStyle w:val="paragraph"/>
              <w:spacing w:before="0" w:beforeAutospacing="0" w:after="0" w:afterAutospacing="0"/>
              <w:jc w:val="center"/>
            </w:pPr>
            <w:r w:rsidRPr="6E7A0559">
              <w:rPr>
                <w:rStyle w:val="normaltextrun"/>
                <w:color w:val="000000" w:themeColor="text1"/>
                <w:lang w:val="es-ES"/>
              </w:rPr>
              <w:t>N1 </w:t>
            </w:r>
            <w:r w:rsidRPr="6E7A0559">
              <w:rPr>
                <w:rStyle w:val="eop"/>
                <w:color w:val="000000" w:themeColor="text1"/>
              </w:rPr>
              <w:t> </w:t>
            </w:r>
          </w:p>
        </w:tc>
        <w:tc>
          <w:tcPr>
            <w:tcW w:w="1589" w:type="dxa"/>
            <w:tcBorders>
              <w:top w:val="single" w:color="auto" w:sz="6" w:space="0"/>
              <w:left w:val="single" w:color="auto" w:sz="6" w:space="0"/>
              <w:bottom w:val="single" w:color="auto" w:sz="6" w:space="0"/>
              <w:right w:val="single" w:color="auto" w:sz="6" w:space="0"/>
            </w:tcBorders>
            <w:shd w:val="clear" w:color="auto" w:fill="auto"/>
            <w:vAlign w:val="bottom"/>
          </w:tcPr>
          <w:p w:rsidR="6E7A0559" w:rsidP="6E7A0559" w:rsidRDefault="6E7A0559" w14:paraId="5855A367" w14:textId="77777777">
            <w:pPr>
              <w:pStyle w:val="paragraph"/>
              <w:spacing w:before="0" w:beforeAutospacing="0" w:after="0" w:afterAutospacing="0"/>
              <w:jc w:val="center"/>
            </w:pPr>
            <w:r w:rsidRPr="6E7A0559">
              <w:rPr>
                <w:rStyle w:val="normaltextrun"/>
                <w:color w:val="000000" w:themeColor="text1"/>
                <w:lang w:val="es-ES"/>
              </w:rPr>
              <w:t>N1 </w:t>
            </w:r>
            <w:r w:rsidRPr="6E7A0559">
              <w:rPr>
                <w:rStyle w:val="eop"/>
                <w:color w:val="000000" w:themeColor="text1"/>
              </w:rPr>
              <w:t> </w:t>
            </w:r>
          </w:p>
        </w:tc>
        <w:tc>
          <w:tcPr>
            <w:tcW w:w="1589" w:type="dxa"/>
            <w:tcBorders>
              <w:top w:val="single" w:color="auto" w:sz="6" w:space="0"/>
              <w:left w:val="single" w:color="auto" w:sz="6" w:space="0"/>
              <w:bottom w:val="single" w:color="auto" w:sz="6" w:space="0"/>
              <w:right w:val="single" w:color="auto" w:sz="6" w:space="0"/>
            </w:tcBorders>
            <w:shd w:val="clear" w:color="auto" w:fill="auto"/>
            <w:vAlign w:val="bottom"/>
          </w:tcPr>
          <w:p w:rsidR="6E7A0559" w:rsidP="6E7A0559" w:rsidRDefault="6E7A0559" w14:paraId="017D48EC" w14:textId="77777777">
            <w:pPr>
              <w:pStyle w:val="paragraph"/>
              <w:spacing w:before="0" w:beforeAutospacing="0" w:after="0" w:afterAutospacing="0"/>
              <w:jc w:val="center"/>
            </w:pPr>
            <w:r w:rsidRPr="6E7A0559">
              <w:rPr>
                <w:rStyle w:val="normaltextrun"/>
                <w:color w:val="000000" w:themeColor="text1"/>
                <w:lang w:val="es-ES"/>
              </w:rPr>
              <w:t>N3 </w:t>
            </w:r>
            <w:r w:rsidRPr="6E7A0559">
              <w:rPr>
                <w:rStyle w:val="eop"/>
                <w:color w:val="000000" w:themeColor="text1"/>
              </w:rPr>
              <w:t> </w:t>
            </w:r>
          </w:p>
        </w:tc>
        <w:tc>
          <w:tcPr>
            <w:tcW w:w="1589" w:type="dxa"/>
            <w:tcBorders>
              <w:top w:val="single" w:color="auto" w:sz="6" w:space="0"/>
              <w:left w:val="single" w:color="auto" w:sz="6" w:space="0"/>
              <w:bottom w:val="single" w:color="auto" w:sz="6" w:space="0"/>
              <w:right w:val="single" w:color="auto" w:sz="6" w:space="0"/>
            </w:tcBorders>
            <w:shd w:val="clear" w:color="auto" w:fill="auto"/>
            <w:vAlign w:val="bottom"/>
          </w:tcPr>
          <w:p w:rsidR="6E7A0559" w:rsidP="6E7A0559" w:rsidRDefault="6E7A0559" w14:paraId="6FB519D4" w14:textId="77777777">
            <w:pPr>
              <w:pStyle w:val="paragraph"/>
              <w:spacing w:before="0" w:beforeAutospacing="0" w:after="0" w:afterAutospacing="0"/>
              <w:jc w:val="center"/>
            </w:pPr>
            <w:r w:rsidRPr="6E7A0559">
              <w:rPr>
                <w:rStyle w:val="normaltextrun"/>
                <w:color w:val="000000" w:themeColor="text1"/>
                <w:lang w:val="es-ES"/>
              </w:rPr>
              <w:t>N4 </w:t>
            </w:r>
            <w:r w:rsidRPr="6E7A0559">
              <w:rPr>
                <w:rStyle w:val="eop"/>
                <w:color w:val="000000" w:themeColor="text1"/>
              </w:rPr>
              <w:t> </w:t>
            </w:r>
          </w:p>
        </w:tc>
      </w:tr>
    </w:tbl>
    <w:p w:rsidRPr="00366566" w:rsidR="009E7061" w:rsidP="6E7A0559" w:rsidRDefault="5D9C16FD" w14:paraId="1EB27FA8" w14:textId="77777777">
      <w:pPr>
        <w:pStyle w:val="paragraph"/>
        <w:spacing w:before="0" w:beforeAutospacing="0" w:after="0" w:afterAutospacing="0" w:line="360" w:lineRule="auto"/>
        <w:jc w:val="both"/>
        <w:rPr>
          <w:rFonts w:ascii="Segoe UI" w:hAnsi="Segoe UI" w:cs="Segoe UI"/>
          <w:sz w:val="18"/>
          <w:szCs w:val="18"/>
        </w:rPr>
      </w:pPr>
      <w:r w:rsidRPr="6E7A0559">
        <w:rPr>
          <w:rStyle w:val="normaltextrun"/>
          <w:color w:val="000000" w:themeColor="text1"/>
          <w:lang w:val="es-ES"/>
        </w:rPr>
        <w:t> </w:t>
      </w:r>
      <w:r w:rsidRPr="6E7A0559">
        <w:rPr>
          <w:rStyle w:val="eop"/>
          <w:color w:val="000000" w:themeColor="text1"/>
        </w:rPr>
        <w:t> </w:t>
      </w:r>
    </w:p>
    <w:p w:rsidRPr="00366566" w:rsidR="009E7061" w:rsidP="6E7A0559" w:rsidRDefault="5D9C16FD" w14:paraId="530EE5DF" w14:textId="77777777">
      <w:pPr>
        <w:pStyle w:val="paragraph"/>
        <w:numPr>
          <w:ilvl w:val="0"/>
          <w:numId w:val="34"/>
        </w:numPr>
        <w:spacing w:before="0" w:beforeAutospacing="0" w:after="0" w:afterAutospacing="0" w:line="360" w:lineRule="auto"/>
        <w:ind w:left="1800" w:firstLine="360"/>
        <w:jc w:val="both"/>
      </w:pPr>
      <w:r w:rsidRPr="6E7A0559">
        <w:rPr>
          <w:rStyle w:val="normaltextrun"/>
          <w:color w:val="000000" w:themeColor="text1"/>
          <w:lang w:val="es-ES"/>
        </w:rPr>
        <w:lastRenderedPageBreak/>
        <w:t>promedio simple del valor de las (4) cotizaciones </w:t>
      </w:r>
      <w:r w:rsidRPr="6E7A0559">
        <w:rPr>
          <w:rStyle w:val="eop"/>
          <w:color w:val="000000" w:themeColor="text1"/>
        </w:rPr>
        <w:t> </w:t>
      </w:r>
    </w:p>
    <w:p w:rsidRPr="00366566" w:rsidR="009E7061" w:rsidP="6E7A0559" w:rsidRDefault="5D9C16FD" w14:paraId="3D10067D" w14:textId="77777777">
      <w:pPr>
        <w:pStyle w:val="paragraph"/>
        <w:spacing w:before="0" w:beforeAutospacing="0" w:after="0" w:afterAutospacing="0" w:line="360" w:lineRule="auto"/>
        <w:jc w:val="both"/>
        <w:rPr>
          <w:rFonts w:ascii="Segoe UI" w:hAnsi="Segoe UI" w:cs="Segoe UI"/>
          <w:sz w:val="18"/>
          <w:szCs w:val="18"/>
        </w:rPr>
      </w:pPr>
      <w:r w:rsidRPr="6E7A0559">
        <w:rPr>
          <w:rStyle w:val="normaltextrun"/>
          <w:color w:val="000000" w:themeColor="text1"/>
          <w:lang w:val="es-ES"/>
        </w:rPr>
        <w:t> </w:t>
      </w:r>
      <w:r w:rsidRPr="6E7A0559">
        <w:rPr>
          <w:rStyle w:val="eop"/>
          <w:color w:val="000000" w:themeColor="text1"/>
        </w:rPr>
        <w:t> </w:t>
      </w:r>
    </w:p>
    <w:tbl>
      <w:tblPr>
        <w:tblW w:w="0" w:type="auto"/>
        <w:tblBorders>
          <w:top w:val="outset" w:color="auto" w:sz="6" w:space="0"/>
          <w:left w:val="outset" w:color="auto" w:sz="6" w:space="0"/>
          <w:bottom w:val="outset" w:color="auto" w:sz="6" w:space="0"/>
          <w:right w:val="outset" w:color="auto" w:sz="6" w:space="0"/>
        </w:tblBorders>
        <w:tblLook w:val="04A0" w:firstRow="1" w:lastRow="0" w:firstColumn="1" w:lastColumn="0" w:noHBand="0" w:noVBand="1"/>
      </w:tblPr>
      <w:tblGrid>
        <w:gridCol w:w="1316"/>
        <w:gridCol w:w="526"/>
        <w:gridCol w:w="1706"/>
        <w:gridCol w:w="1870"/>
        <w:gridCol w:w="995"/>
        <w:gridCol w:w="1214"/>
        <w:gridCol w:w="1195"/>
      </w:tblGrid>
      <w:tr w:rsidR="6E7A0559" w:rsidTr="6E7A0559" w14:paraId="56352F29" w14:textId="77777777">
        <w:trPr>
          <w:trHeight w:val="300"/>
        </w:trPr>
        <w:tc>
          <w:tcPr>
            <w:tcW w:w="1349" w:type="dxa"/>
            <w:tcBorders>
              <w:top w:val="single" w:color="auto" w:sz="6" w:space="0"/>
              <w:left w:val="single" w:color="auto" w:sz="6" w:space="0"/>
              <w:bottom w:val="single" w:color="auto" w:sz="6" w:space="0"/>
              <w:right w:val="single" w:color="auto" w:sz="6" w:space="0"/>
            </w:tcBorders>
            <w:shd w:val="clear" w:color="auto" w:fill="auto"/>
            <w:vAlign w:val="bottom"/>
          </w:tcPr>
          <w:p w:rsidR="6E7A0559" w:rsidP="6E7A0559" w:rsidRDefault="6E7A0559" w14:paraId="1FC6F298" w14:textId="77777777">
            <w:pPr>
              <w:pStyle w:val="paragraph"/>
              <w:spacing w:before="0" w:beforeAutospacing="0" w:after="0" w:afterAutospacing="0"/>
            </w:pPr>
            <w:r w:rsidRPr="6E7A0559">
              <w:rPr>
                <w:rStyle w:val="normaltextrun"/>
                <w:b/>
                <w:bCs/>
                <w:color w:val="000000" w:themeColor="text1"/>
                <w:lang w:val="es-ES"/>
              </w:rPr>
              <w:t>PASO 2</w:t>
            </w:r>
            <w:r w:rsidRPr="6E7A0559">
              <w:rPr>
                <w:rStyle w:val="normaltextrun"/>
                <w:color w:val="000000" w:themeColor="text1"/>
                <w:lang w:val="es-ES"/>
              </w:rPr>
              <w:t> </w:t>
            </w:r>
            <w:r w:rsidRPr="6E7A0559">
              <w:rPr>
                <w:rStyle w:val="eop"/>
                <w:color w:val="000000" w:themeColor="text1"/>
              </w:rPr>
              <w:t> </w:t>
            </w:r>
          </w:p>
        </w:tc>
        <w:tc>
          <w:tcPr>
            <w:tcW w:w="540" w:type="dxa"/>
            <w:tcBorders>
              <w:top w:val="nil"/>
              <w:left w:val="single" w:color="auto" w:sz="6" w:space="0"/>
              <w:bottom w:val="nil"/>
              <w:right w:val="nil"/>
            </w:tcBorders>
            <w:shd w:val="clear" w:color="auto" w:fill="auto"/>
            <w:vAlign w:val="bottom"/>
          </w:tcPr>
          <w:p w:rsidR="6E7A0559" w:rsidP="6E7A0559" w:rsidRDefault="6E7A0559" w14:paraId="6886A82F" w14:textId="77777777">
            <w:pPr>
              <w:pStyle w:val="paragraph"/>
              <w:spacing w:before="0" w:beforeAutospacing="0" w:after="0" w:afterAutospacing="0"/>
            </w:pPr>
            <w:r w:rsidRPr="6E7A0559">
              <w:rPr>
                <w:rStyle w:val="normaltextrun"/>
                <w:lang w:val="es-ES"/>
              </w:rPr>
              <w:t> </w:t>
            </w:r>
            <w:r w:rsidRPr="6E7A0559">
              <w:rPr>
                <w:rStyle w:val="eop"/>
              </w:rPr>
              <w:t> </w:t>
            </w:r>
          </w:p>
        </w:tc>
        <w:tc>
          <w:tcPr>
            <w:tcW w:w="1724" w:type="dxa"/>
            <w:tcBorders>
              <w:top w:val="single" w:color="auto" w:sz="6" w:space="0"/>
              <w:left w:val="single" w:color="auto" w:sz="6" w:space="0"/>
              <w:bottom w:val="single" w:color="auto" w:sz="6" w:space="0"/>
              <w:right w:val="single" w:color="auto" w:sz="6" w:space="0"/>
            </w:tcBorders>
            <w:shd w:val="clear" w:color="auto" w:fill="auto"/>
            <w:vAlign w:val="bottom"/>
          </w:tcPr>
          <w:p w:rsidR="6E7A0559" w:rsidP="6E7A0559" w:rsidRDefault="6E7A0559" w14:paraId="51798F04" w14:textId="77777777">
            <w:pPr>
              <w:pStyle w:val="paragraph"/>
              <w:spacing w:before="0" w:beforeAutospacing="0" w:after="0" w:afterAutospacing="0"/>
            </w:pPr>
            <w:r w:rsidRPr="6E7A0559">
              <w:rPr>
                <w:rStyle w:val="normaltextrun"/>
                <w:color w:val="000000" w:themeColor="text1"/>
                <w:lang w:val="es-ES"/>
              </w:rPr>
              <w:t>PROMEDIO SIMPLE </w:t>
            </w:r>
            <w:r w:rsidRPr="6E7A0559">
              <w:rPr>
                <w:rStyle w:val="eop"/>
                <w:color w:val="000000" w:themeColor="text1"/>
              </w:rPr>
              <w:t> </w:t>
            </w:r>
          </w:p>
        </w:tc>
        <w:tc>
          <w:tcPr>
            <w:tcW w:w="1657" w:type="dxa"/>
            <w:tcBorders>
              <w:top w:val="single" w:color="auto" w:sz="6" w:space="0"/>
              <w:left w:val="single" w:color="auto" w:sz="6" w:space="0"/>
              <w:bottom w:val="single" w:color="auto" w:sz="6" w:space="0"/>
              <w:right w:val="single" w:color="auto" w:sz="6" w:space="0"/>
            </w:tcBorders>
            <w:shd w:val="clear" w:color="auto" w:fill="auto"/>
            <w:vAlign w:val="bottom"/>
          </w:tcPr>
          <w:p w:rsidR="6E7A0559" w:rsidP="6E7A0559" w:rsidRDefault="6E7A0559" w14:paraId="31DE934E" w14:textId="77777777">
            <w:pPr>
              <w:pStyle w:val="paragraph"/>
              <w:spacing w:before="0" w:beforeAutospacing="0" w:after="0" w:afterAutospacing="0"/>
            </w:pPr>
            <w:r w:rsidRPr="6E7A0559">
              <w:rPr>
                <w:rStyle w:val="normaltextrun"/>
                <w:color w:val="000000" w:themeColor="text1"/>
                <w:lang w:val="es-ES"/>
              </w:rPr>
              <w:t>(N</w:t>
            </w:r>
            <w:proofErr w:type="gramStart"/>
            <w:r w:rsidRPr="6E7A0559">
              <w:rPr>
                <w:rStyle w:val="normaltextrun"/>
                <w:color w:val="000000" w:themeColor="text1"/>
                <w:lang w:val="es-ES"/>
              </w:rPr>
              <w:t>1;N</w:t>
            </w:r>
            <w:proofErr w:type="gramEnd"/>
            <w:r w:rsidRPr="6E7A0559">
              <w:rPr>
                <w:rStyle w:val="normaltextrun"/>
                <w:color w:val="000000" w:themeColor="text1"/>
                <w:lang w:val="es-ES"/>
              </w:rPr>
              <w:t>2;N3;N4) </w:t>
            </w:r>
            <w:r w:rsidRPr="6E7A0559">
              <w:rPr>
                <w:rStyle w:val="eop"/>
                <w:color w:val="000000" w:themeColor="text1"/>
              </w:rPr>
              <w:t> </w:t>
            </w:r>
          </w:p>
        </w:tc>
        <w:tc>
          <w:tcPr>
            <w:tcW w:w="1034" w:type="dxa"/>
            <w:tcBorders>
              <w:top w:val="single" w:color="auto" w:sz="6" w:space="0"/>
              <w:left w:val="single" w:color="auto" w:sz="6" w:space="0"/>
              <w:bottom w:val="single" w:color="auto" w:sz="6" w:space="0"/>
              <w:right w:val="single" w:color="auto" w:sz="6" w:space="0"/>
            </w:tcBorders>
            <w:shd w:val="clear" w:color="auto" w:fill="auto"/>
            <w:vAlign w:val="bottom"/>
          </w:tcPr>
          <w:p w:rsidR="6E7A0559" w:rsidP="6E7A0559" w:rsidRDefault="6E7A0559" w14:paraId="5F92CD14" w14:textId="77777777">
            <w:pPr>
              <w:pStyle w:val="paragraph"/>
              <w:spacing w:before="0" w:beforeAutospacing="0" w:after="0" w:afterAutospacing="0"/>
              <w:jc w:val="center"/>
            </w:pPr>
            <w:r w:rsidRPr="6E7A0559">
              <w:rPr>
                <w:rStyle w:val="normaltextrun"/>
                <w:color w:val="000000" w:themeColor="text1"/>
                <w:lang w:val="es-ES"/>
              </w:rPr>
              <w:t>= </w:t>
            </w:r>
            <w:r w:rsidRPr="6E7A0559">
              <w:rPr>
                <w:rStyle w:val="eop"/>
                <w:color w:val="000000" w:themeColor="text1"/>
              </w:rPr>
              <w:t> </w:t>
            </w:r>
          </w:p>
        </w:tc>
        <w:tc>
          <w:tcPr>
            <w:tcW w:w="1259" w:type="dxa"/>
            <w:tcBorders>
              <w:top w:val="single" w:color="auto" w:sz="6" w:space="0"/>
              <w:left w:val="single" w:color="auto" w:sz="6" w:space="0"/>
              <w:bottom w:val="single" w:color="auto" w:sz="6" w:space="0"/>
              <w:right w:val="single" w:color="auto" w:sz="6" w:space="0"/>
            </w:tcBorders>
            <w:shd w:val="clear" w:color="auto" w:fill="auto"/>
            <w:vAlign w:val="bottom"/>
          </w:tcPr>
          <w:p w:rsidR="6E7A0559" w:rsidP="6E7A0559" w:rsidRDefault="6E7A0559" w14:paraId="2F0B52B3" w14:textId="77777777">
            <w:pPr>
              <w:pStyle w:val="paragraph"/>
              <w:spacing w:before="0" w:beforeAutospacing="0" w:after="0" w:afterAutospacing="0"/>
            </w:pPr>
            <w:r w:rsidRPr="6E7A0559">
              <w:rPr>
                <w:rStyle w:val="normaltextrun"/>
                <w:color w:val="000000" w:themeColor="text1"/>
                <w:lang w:val="es-ES"/>
              </w:rPr>
              <w:t>PS </w:t>
            </w:r>
            <w:r w:rsidRPr="6E7A0559">
              <w:rPr>
                <w:rStyle w:val="eop"/>
                <w:color w:val="000000" w:themeColor="text1"/>
              </w:rPr>
              <w:t> </w:t>
            </w:r>
          </w:p>
        </w:tc>
        <w:tc>
          <w:tcPr>
            <w:tcW w:w="1259" w:type="dxa"/>
            <w:tcBorders>
              <w:top w:val="single" w:color="auto" w:sz="6" w:space="0"/>
              <w:left w:val="single" w:color="auto" w:sz="6" w:space="0"/>
              <w:bottom w:val="single" w:color="auto" w:sz="6" w:space="0"/>
              <w:right w:val="single" w:color="auto" w:sz="6" w:space="0"/>
            </w:tcBorders>
            <w:shd w:val="clear" w:color="auto" w:fill="auto"/>
            <w:vAlign w:val="bottom"/>
          </w:tcPr>
          <w:p w:rsidR="6E7A0559" w:rsidP="6E7A0559" w:rsidRDefault="6E7A0559" w14:paraId="3CC62706" w14:textId="77777777">
            <w:pPr>
              <w:pStyle w:val="paragraph"/>
              <w:spacing w:before="0" w:beforeAutospacing="0" w:after="0" w:afterAutospacing="0"/>
            </w:pPr>
            <w:r w:rsidRPr="6E7A0559">
              <w:rPr>
                <w:rStyle w:val="normaltextrun"/>
                <w:color w:val="000000" w:themeColor="text1"/>
                <w:lang w:val="es-ES"/>
              </w:rPr>
              <w:t> </w:t>
            </w:r>
            <w:r w:rsidRPr="6E7A0559">
              <w:rPr>
                <w:rStyle w:val="eop"/>
                <w:color w:val="000000" w:themeColor="text1"/>
              </w:rPr>
              <w:t> </w:t>
            </w:r>
          </w:p>
        </w:tc>
      </w:tr>
    </w:tbl>
    <w:p w:rsidRPr="00366566" w:rsidR="009E7061" w:rsidP="6E7A0559" w:rsidRDefault="5D9C16FD" w14:paraId="37F89FB3" w14:textId="77777777">
      <w:pPr>
        <w:pStyle w:val="paragraph"/>
        <w:spacing w:before="0" w:beforeAutospacing="0" w:after="0" w:afterAutospacing="0" w:line="360" w:lineRule="auto"/>
        <w:jc w:val="both"/>
        <w:rPr>
          <w:rFonts w:ascii="Segoe UI" w:hAnsi="Segoe UI" w:cs="Segoe UI"/>
          <w:sz w:val="18"/>
          <w:szCs w:val="18"/>
        </w:rPr>
      </w:pPr>
      <w:r w:rsidRPr="6E7A0559">
        <w:rPr>
          <w:rStyle w:val="normaltextrun"/>
          <w:color w:val="000000" w:themeColor="text1"/>
          <w:lang w:val="es-ES"/>
        </w:rPr>
        <w:t> </w:t>
      </w:r>
      <w:r w:rsidRPr="6E7A0559">
        <w:rPr>
          <w:rStyle w:val="eop"/>
          <w:color w:val="000000" w:themeColor="text1"/>
        </w:rPr>
        <w:t> </w:t>
      </w:r>
    </w:p>
    <w:p w:rsidRPr="00366566" w:rsidR="009E7061" w:rsidP="6E7A0559" w:rsidRDefault="5D9C16FD" w14:paraId="1A617123" w14:textId="77777777">
      <w:pPr>
        <w:pStyle w:val="paragraph"/>
        <w:numPr>
          <w:ilvl w:val="0"/>
          <w:numId w:val="35"/>
        </w:numPr>
        <w:spacing w:before="0" w:beforeAutospacing="0" w:after="0" w:afterAutospacing="0" w:line="360" w:lineRule="auto"/>
        <w:ind w:left="1800" w:firstLine="360"/>
        <w:jc w:val="both"/>
      </w:pPr>
      <w:r w:rsidRPr="6E7A0559">
        <w:rPr>
          <w:rStyle w:val="normaltextrun"/>
          <w:color w:val="000000" w:themeColor="text1"/>
          <w:lang w:val="es-ES"/>
        </w:rPr>
        <w:t>desviación estándar del valor de las (4) cotizaciones </w:t>
      </w:r>
      <w:r w:rsidRPr="6E7A0559">
        <w:rPr>
          <w:rStyle w:val="eop"/>
          <w:color w:val="000000" w:themeColor="text1"/>
        </w:rPr>
        <w:t> </w:t>
      </w:r>
    </w:p>
    <w:p w:rsidRPr="00366566" w:rsidR="009E7061" w:rsidP="6E7A0559" w:rsidRDefault="5D9C16FD" w14:paraId="680DC844" w14:textId="77777777">
      <w:pPr>
        <w:pStyle w:val="paragraph"/>
        <w:spacing w:before="0" w:beforeAutospacing="0" w:after="0" w:afterAutospacing="0" w:line="360" w:lineRule="auto"/>
        <w:jc w:val="both"/>
        <w:rPr>
          <w:rFonts w:ascii="Segoe UI" w:hAnsi="Segoe UI" w:cs="Segoe UI"/>
          <w:sz w:val="18"/>
          <w:szCs w:val="18"/>
        </w:rPr>
      </w:pPr>
      <w:r w:rsidRPr="6E7A0559">
        <w:rPr>
          <w:rStyle w:val="normaltextrun"/>
          <w:color w:val="000000" w:themeColor="text1"/>
          <w:lang w:val="es-ES"/>
        </w:rPr>
        <w:t> </w:t>
      </w:r>
      <w:r w:rsidRPr="6E7A0559">
        <w:rPr>
          <w:rStyle w:val="eop"/>
          <w:color w:val="000000" w:themeColor="text1"/>
        </w:rPr>
        <w:t> </w:t>
      </w:r>
    </w:p>
    <w:tbl>
      <w:tblPr>
        <w:tblW w:w="0" w:type="auto"/>
        <w:tblBorders>
          <w:top w:val="outset" w:color="auto" w:sz="6" w:space="0"/>
          <w:left w:val="outset" w:color="auto" w:sz="6" w:space="0"/>
          <w:bottom w:val="outset" w:color="auto" w:sz="6" w:space="0"/>
          <w:right w:val="outset" w:color="auto" w:sz="6" w:space="0"/>
        </w:tblBorders>
        <w:tblLook w:val="04A0" w:firstRow="1" w:lastRow="0" w:firstColumn="1" w:lastColumn="0" w:noHBand="0" w:noVBand="1"/>
      </w:tblPr>
      <w:tblGrid>
        <w:gridCol w:w="1308"/>
        <w:gridCol w:w="523"/>
        <w:gridCol w:w="1721"/>
        <w:gridCol w:w="1870"/>
        <w:gridCol w:w="1017"/>
        <w:gridCol w:w="1211"/>
        <w:gridCol w:w="1172"/>
      </w:tblGrid>
      <w:tr w:rsidR="6E7A0559" w:rsidTr="6E7A0559" w14:paraId="62BD437A" w14:textId="77777777">
        <w:trPr>
          <w:trHeight w:val="300"/>
        </w:trPr>
        <w:tc>
          <w:tcPr>
            <w:tcW w:w="1346" w:type="dxa"/>
            <w:tcBorders>
              <w:top w:val="single" w:color="auto" w:sz="6" w:space="0"/>
              <w:left w:val="single" w:color="auto" w:sz="6" w:space="0"/>
              <w:bottom w:val="single" w:color="auto" w:sz="6" w:space="0"/>
              <w:right w:val="single" w:color="auto" w:sz="6" w:space="0"/>
            </w:tcBorders>
            <w:shd w:val="clear" w:color="auto" w:fill="auto"/>
            <w:vAlign w:val="bottom"/>
          </w:tcPr>
          <w:p w:rsidR="6E7A0559" w:rsidP="6E7A0559" w:rsidRDefault="6E7A0559" w14:paraId="48CADD7A" w14:textId="77777777">
            <w:pPr>
              <w:pStyle w:val="paragraph"/>
              <w:spacing w:before="0" w:beforeAutospacing="0" w:after="0" w:afterAutospacing="0"/>
            </w:pPr>
            <w:r w:rsidRPr="6E7A0559">
              <w:rPr>
                <w:rStyle w:val="normaltextrun"/>
                <w:b/>
                <w:bCs/>
                <w:color w:val="000000" w:themeColor="text1"/>
                <w:lang w:val="es-ES"/>
              </w:rPr>
              <w:t>PASO 3</w:t>
            </w:r>
            <w:r w:rsidRPr="6E7A0559">
              <w:rPr>
                <w:rStyle w:val="normaltextrun"/>
                <w:color w:val="000000" w:themeColor="text1"/>
                <w:lang w:val="es-ES"/>
              </w:rPr>
              <w:t> </w:t>
            </w:r>
            <w:r w:rsidRPr="6E7A0559">
              <w:rPr>
                <w:rStyle w:val="eop"/>
                <w:color w:val="000000" w:themeColor="text1"/>
              </w:rPr>
              <w:t> </w:t>
            </w:r>
          </w:p>
        </w:tc>
        <w:tc>
          <w:tcPr>
            <w:tcW w:w="538" w:type="dxa"/>
            <w:tcBorders>
              <w:top w:val="nil"/>
              <w:left w:val="single" w:color="auto" w:sz="6" w:space="0"/>
              <w:bottom w:val="nil"/>
              <w:right w:val="nil"/>
            </w:tcBorders>
            <w:shd w:val="clear" w:color="auto" w:fill="auto"/>
            <w:vAlign w:val="bottom"/>
          </w:tcPr>
          <w:p w:rsidR="6E7A0559" w:rsidP="6E7A0559" w:rsidRDefault="6E7A0559" w14:paraId="7770B785" w14:textId="77777777">
            <w:pPr>
              <w:pStyle w:val="paragraph"/>
              <w:spacing w:before="0" w:beforeAutospacing="0" w:after="0" w:afterAutospacing="0"/>
            </w:pPr>
            <w:r w:rsidRPr="6E7A0559">
              <w:rPr>
                <w:rStyle w:val="normaltextrun"/>
                <w:lang w:val="es-ES"/>
              </w:rPr>
              <w:t> </w:t>
            </w:r>
            <w:r w:rsidRPr="6E7A0559">
              <w:rPr>
                <w:rStyle w:val="eop"/>
              </w:rPr>
              <w:t> </w:t>
            </w:r>
          </w:p>
        </w:tc>
        <w:tc>
          <w:tcPr>
            <w:tcW w:w="1724" w:type="dxa"/>
            <w:tcBorders>
              <w:top w:val="single" w:color="auto" w:sz="6" w:space="0"/>
              <w:left w:val="single" w:color="auto" w:sz="6" w:space="0"/>
              <w:bottom w:val="single" w:color="auto" w:sz="6" w:space="0"/>
              <w:right w:val="single" w:color="auto" w:sz="6" w:space="0"/>
            </w:tcBorders>
            <w:shd w:val="clear" w:color="auto" w:fill="auto"/>
            <w:vAlign w:val="bottom"/>
          </w:tcPr>
          <w:p w:rsidR="6E7A0559" w:rsidP="6E7A0559" w:rsidRDefault="6E7A0559" w14:paraId="165994B8" w14:textId="77777777">
            <w:pPr>
              <w:pStyle w:val="paragraph"/>
              <w:spacing w:before="0" w:beforeAutospacing="0" w:after="0" w:afterAutospacing="0"/>
            </w:pPr>
            <w:r w:rsidRPr="6E7A0559">
              <w:rPr>
                <w:rStyle w:val="normaltextrun"/>
                <w:color w:val="000000" w:themeColor="text1"/>
                <w:lang w:val="es-ES"/>
              </w:rPr>
              <w:t>DESVIACION ESTANDAR </w:t>
            </w:r>
            <w:r w:rsidRPr="6E7A0559">
              <w:rPr>
                <w:rStyle w:val="eop"/>
                <w:color w:val="000000" w:themeColor="text1"/>
              </w:rPr>
              <w:t> </w:t>
            </w:r>
          </w:p>
        </w:tc>
        <w:tc>
          <w:tcPr>
            <w:tcW w:w="1657" w:type="dxa"/>
            <w:tcBorders>
              <w:top w:val="single" w:color="auto" w:sz="6" w:space="0"/>
              <w:left w:val="single" w:color="auto" w:sz="6" w:space="0"/>
              <w:bottom w:val="single" w:color="auto" w:sz="6" w:space="0"/>
              <w:right w:val="single" w:color="auto" w:sz="6" w:space="0"/>
            </w:tcBorders>
            <w:shd w:val="clear" w:color="auto" w:fill="auto"/>
            <w:vAlign w:val="bottom"/>
          </w:tcPr>
          <w:p w:rsidR="6E7A0559" w:rsidP="6E7A0559" w:rsidRDefault="6E7A0559" w14:paraId="410ADCD4" w14:textId="77777777">
            <w:pPr>
              <w:pStyle w:val="paragraph"/>
              <w:spacing w:before="0" w:beforeAutospacing="0" w:after="0" w:afterAutospacing="0"/>
            </w:pPr>
            <w:r w:rsidRPr="6E7A0559">
              <w:rPr>
                <w:rStyle w:val="normaltextrun"/>
                <w:color w:val="000000" w:themeColor="text1"/>
                <w:lang w:val="es-ES"/>
              </w:rPr>
              <w:t>(N</w:t>
            </w:r>
            <w:proofErr w:type="gramStart"/>
            <w:r w:rsidRPr="6E7A0559">
              <w:rPr>
                <w:rStyle w:val="normaltextrun"/>
                <w:color w:val="000000" w:themeColor="text1"/>
                <w:lang w:val="es-ES"/>
              </w:rPr>
              <w:t>1;N</w:t>
            </w:r>
            <w:proofErr w:type="gramEnd"/>
            <w:r w:rsidRPr="6E7A0559">
              <w:rPr>
                <w:rStyle w:val="normaltextrun"/>
                <w:color w:val="000000" w:themeColor="text1"/>
                <w:lang w:val="es-ES"/>
              </w:rPr>
              <w:t>2;N3;N4) </w:t>
            </w:r>
            <w:r w:rsidRPr="6E7A0559">
              <w:rPr>
                <w:rStyle w:val="eop"/>
                <w:color w:val="000000" w:themeColor="text1"/>
              </w:rPr>
              <w:t> </w:t>
            </w:r>
          </w:p>
        </w:tc>
        <w:tc>
          <w:tcPr>
            <w:tcW w:w="1061" w:type="dxa"/>
            <w:tcBorders>
              <w:top w:val="single" w:color="auto" w:sz="6" w:space="0"/>
              <w:left w:val="single" w:color="auto" w:sz="6" w:space="0"/>
              <w:bottom w:val="single" w:color="auto" w:sz="6" w:space="0"/>
              <w:right w:val="single" w:color="auto" w:sz="6" w:space="0"/>
            </w:tcBorders>
            <w:shd w:val="clear" w:color="auto" w:fill="auto"/>
            <w:vAlign w:val="bottom"/>
          </w:tcPr>
          <w:p w:rsidR="6E7A0559" w:rsidP="6E7A0559" w:rsidRDefault="6E7A0559" w14:paraId="6E6C952D" w14:textId="77777777">
            <w:pPr>
              <w:pStyle w:val="paragraph"/>
              <w:spacing w:before="0" w:beforeAutospacing="0" w:after="0" w:afterAutospacing="0"/>
              <w:jc w:val="center"/>
            </w:pPr>
            <w:r w:rsidRPr="6E7A0559">
              <w:rPr>
                <w:rStyle w:val="normaltextrun"/>
                <w:color w:val="000000" w:themeColor="text1"/>
                <w:lang w:val="es-ES"/>
              </w:rPr>
              <w:t>= </w:t>
            </w:r>
            <w:r w:rsidRPr="6E7A0559">
              <w:rPr>
                <w:rStyle w:val="eop"/>
                <w:color w:val="000000" w:themeColor="text1"/>
              </w:rPr>
              <w:t> </w:t>
            </w:r>
          </w:p>
        </w:tc>
        <w:tc>
          <w:tcPr>
            <w:tcW w:w="1256" w:type="dxa"/>
            <w:tcBorders>
              <w:top w:val="single" w:color="auto" w:sz="6" w:space="0"/>
              <w:left w:val="single" w:color="auto" w:sz="6" w:space="0"/>
              <w:bottom w:val="single" w:color="auto" w:sz="6" w:space="0"/>
              <w:right w:val="single" w:color="auto" w:sz="6" w:space="0"/>
            </w:tcBorders>
            <w:shd w:val="clear" w:color="auto" w:fill="auto"/>
            <w:vAlign w:val="bottom"/>
          </w:tcPr>
          <w:p w:rsidR="6E7A0559" w:rsidP="6E7A0559" w:rsidRDefault="6E7A0559" w14:paraId="0EDD9022" w14:textId="77777777">
            <w:pPr>
              <w:pStyle w:val="paragraph"/>
              <w:spacing w:before="0" w:beforeAutospacing="0" w:after="0" w:afterAutospacing="0"/>
            </w:pPr>
            <w:r w:rsidRPr="6E7A0559">
              <w:rPr>
                <w:rStyle w:val="normaltextrun"/>
                <w:color w:val="000000" w:themeColor="text1"/>
                <w:lang w:val="es-ES"/>
              </w:rPr>
              <w:t>DE </w:t>
            </w:r>
            <w:r w:rsidRPr="6E7A0559">
              <w:rPr>
                <w:rStyle w:val="eop"/>
                <w:color w:val="000000" w:themeColor="text1"/>
              </w:rPr>
              <w:t> </w:t>
            </w:r>
          </w:p>
        </w:tc>
        <w:tc>
          <w:tcPr>
            <w:tcW w:w="1240" w:type="dxa"/>
            <w:tcBorders>
              <w:top w:val="single" w:color="auto" w:sz="6" w:space="0"/>
              <w:left w:val="single" w:color="auto" w:sz="6" w:space="0"/>
              <w:bottom w:val="single" w:color="auto" w:sz="6" w:space="0"/>
              <w:right w:val="single" w:color="auto" w:sz="6" w:space="0"/>
            </w:tcBorders>
            <w:shd w:val="clear" w:color="auto" w:fill="auto"/>
            <w:vAlign w:val="bottom"/>
          </w:tcPr>
          <w:p w:rsidR="6E7A0559" w:rsidP="6E7A0559" w:rsidRDefault="6E7A0559" w14:paraId="3F7909DC" w14:textId="77777777">
            <w:pPr>
              <w:pStyle w:val="paragraph"/>
              <w:spacing w:before="0" w:beforeAutospacing="0" w:after="0" w:afterAutospacing="0"/>
            </w:pPr>
            <w:r w:rsidRPr="6E7A0559">
              <w:rPr>
                <w:rStyle w:val="normaltextrun"/>
                <w:color w:val="000000" w:themeColor="text1"/>
                <w:lang w:val="es-ES"/>
              </w:rPr>
              <w:t> </w:t>
            </w:r>
            <w:r w:rsidRPr="6E7A0559">
              <w:rPr>
                <w:rStyle w:val="eop"/>
                <w:color w:val="000000" w:themeColor="text1"/>
              </w:rPr>
              <w:t> </w:t>
            </w:r>
          </w:p>
        </w:tc>
      </w:tr>
    </w:tbl>
    <w:p w:rsidRPr="00366566" w:rsidR="009E7061" w:rsidP="6E7A0559" w:rsidRDefault="5D9C16FD" w14:paraId="182008E9" w14:textId="77777777">
      <w:pPr>
        <w:pStyle w:val="paragraph"/>
        <w:spacing w:before="0" w:beforeAutospacing="0" w:after="0" w:afterAutospacing="0" w:line="360" w:lineRule="auto"/>
        <w:jc w:val="both"/>
        <w:rPr>
          <w:rFonts w:ascii="Segoe UI" w:hAnsi="Segoe UI" w:cs="Segoe UI"/>
          <w:sz w:val="18"/>
          <w:szCs w:val="18"/>
        </w:rPr>
      </w:pPr>
      <w:r w:rsidRPr="6E7A0559">
        <w:rPr>
          <w:rStyle w:val="normaltextrun"/>
          <w:color w:val="000000" w:themeColor="text1"/>
          <w:lang w:val="es-ES"/>
        </w:rPr>
        <w:t> </w:t>
      </w:r>
      <w:r w:rsidRPr="6E7A0559">
        <w:rPr>
          <w:rStyle w:val="eop"/>
          <w:color w:val="000000" w:themeColor="text1"/>
        </w:rPr>
        <w:t> </w:t>
      </w:r>
    </w:p>
    <w:p w:rsidRPr="00366566" w:rsidR="009E7061" w:rsidP="6E7A0559" w:rsidRDefault="5D9C16FD" w14:paraId="552B2E2E" w14:textId="77777777">
      <w:pPr>
        <w:pStyle w:val="paragraph"/>
        <w:numPr>
          <w:ilvl w:val="0"/>
          <w:numId w:val="36"/>
        </w:numPr>
        <w:spacing w:before="0" w:beforeAutospacing="0" w:after="0" w:afterAutospacing="0" w:line="360" w:lineRule="auto"/>
        <w:ind w:left="1800" w:firstLine="360"/>
        <w:jc w:val="both"/>
      </w:pPr>
      <w:r w:rsidRPr="6E7A0559">
        <w:rPr>
          <w:rStyle w:val="normaltextrun"/>
          <w:color w:val="000000" w:themeColor="text1"/>
          <w:lang w:val="es-ES"/>
        </w:rPr>
        <w:t>establecer límite superior, límite inferior. </w:t>
      </w:r>
      <w:r w:rsidRPr="6E7A0559">
        <w:rPr>
          <w:rStyle w:val="eop"/>
          <w:color w:val="000000" w:themeColor="text1"/>
        </w:rPr>
        <w:t> </w:t>
      </w:r>
    </w:p>
    <w:p w:rsidRPr="00366566" w:rsidR="009E7061" w:rsidP="6E7A0559" w:rsidRDefault="5D9C16FD" w14:paraId="39953B37" w14:textId="77777777">
      <w:pPr>
        <w:pStyle w:val="paragraph"/>
        <w:spacing w:before="0" w:beforeAutospacing="0" w:after="0" w:afterAutospacing="0" w:line="360" w:lineRule="auto"/>
        <w:rPr>
          <w:rFonts w:ascii="Segoe UI" w:hAnsi="Segoe UI" w:cs="Segoe UI"/>
          <w:sz w:val="18"/>
          <w:szCs w:val="18"/>
        </w:rPr>
      </w:pPr>
      <w:r w:rsidRPr="6E7A0559">
        <w:rPr>
          <w:rStyle w:val="normaltextrun"/>
          <w:rFonts w:ascii="Arial" w:hAnsi="Arial" w:cs="Arial"/>
          <w:color w:val="000000" w:themeColor="text1"/>
          <w:lang w:val="es-ES"/>
        </w:rPr>
        <w:t> </w:t>
      </w:r>
      <w:r w:rsidRPr="6E7A0559">
        <w:rPr>
          <w:rStyle w:val="eop"/>
          <w:rFonts w:ascii="Arial Nova" w:hAnsi="Arial Nova" w:cs="Segoe UI"/>
          <w:color w:val="000000" w:themeColor="text1"/>
        </w:rPr>
        <w:t> </w:t>
      </w:r>
    </w:p>
    <w:tbl>
      <w:tblPr>
        <w:tblW w:w="0" w:type="auto"/>
        <w:tblBorders>
          <w:top w:val="outset" w:color="auto" w:sz="6" w:space="0"/>
          <w:left w:val="outset" w:color="auto" w:sz="6" w:space="0"/>
          <w:bottom w:val="outset" w:color="auto" w:sz="6" w:space="0"/>
          <w:right w:val="outset" w:color="auto" w:sz="6" w:space="0"/>
        </w:tblBorders>
        <w:tblLook w:val="04A0" w:firstRow="1" w:lastRow="0" w:firstColumn="1" w:lastColumn="0" w:noHBand="0" w:noVBand="1"/>
      </w:tblPr>
      <w:tblGrid>
        <w:gridCol w:w="1890"/>
        <w:gridCol w:w="765"/>
        <w:gridCol w:w="2385"/>
        <w:gridCol w:w="1665"/>
        <w:gridCol w:w="1785"/>
      </w:tblGrid>
      <w:tr w:rsidR="6E7A0559" w:rsidTr="6E7A0559" w14:paraId="10F69108" w14:textId="77777777">
        <w:trPr>
          <w:trHeight w:val="300"/>
        </w:trPr>
        <w:tc>
          <w:tcPr>
            <w:tcW w:w="1890" w:type="dxa"/>
            <w:vMerge w:val="restart"/>
            <w:tcBorders>
              <w:top w:val="single" w:color="auto" w:sz="6" w:space="0"/>
              <w:left w:val="single" w:color="auto" w:sz="6" w:space="0"/>
              <w:bottom w:val="single" w:color="000000" w:themeColor="text1" w:sz="6" w:space="0"/>
              <w:right w:val="single" w:color="auto" w:sz="6" w:space="0"/>
            </w:tcBorders>
            <w:shd w:val="clear" w:color="auto" w:fill="auto"/>
            <w:vAlign w:val="center"/>
          </w:tcPr>
          <w:p w:rsidR="6E7A0559" w:rsidP="6E7A0559" w:rsidRDefault="6E7A0559" w14:paraId="58058DF4" w14:textId="77777777">
            <w:pPr>
              <w:pStyle w:val="paragraph"/>
              <w:spacing w:before="0" w:beforeAutospacing="0" w:after="0" w:afterAutospacing="0"/>
            </w:pPr>
            <w:r w:rsidRPr="6E7A0559">
              <w:rPr>
                <w:rStyle w:val="normaltextrun"/>
                <w:rFonts w:ascii="Arial Nova" w:hAnsi="Arial Nova"/>
                <w:b/>
                <w:bCs/>
                <w:color w:val="000000" w:themeColor="text1"/>
                <w:sz w:val="20"/>
                <w:szCs w:val="20"/>
                <w:lang w:val="es-ES"/>
              </w:rPr>
              <w:t>PASO 4</w:t>
            </w:r>
            <w:r w:rsidRPr="6E7A0559">
              <w:rPr>
                <w:rStyle w:val="normaltextrun"/>
                <w:rFonts w:ascii="Arial" w:hAnsi="Arial" w:cs="Arial"/>
                <w:color w:val="000000" w:themeColor="text1"/>
                <w:sz w:val="20"/>
                <w:szCs w:val="20"/>
                <w:lang w:val="es-ES"/>
              </w:rPr>
              <w:t> </w:t>
            </w:r>
            <w:r w:rsidRPr="6E7A0559">
              <w:rPr>
                <w:rStyle w:val="eop"/>
                <w:rFonts w:ascii="Arial Nova" w:hAnsi="Arial Nova"/>
                <w:color w:val="000000" w:themeColor="text1"/>
                <w:sz w:val="20"/>
                <w:szCs w:val="20"/>
              </w:rPr>
              <w:t> </w:t>
            </w:r>
          </w:p>
        </w:tc>
        <w:tc>
          <w:tcPr>
            <w:tcW w:w="765" w:type="dxa"/>
            <w:tcBorders>
              <w:top w:val="nil"/>
              <w:left w:val="single" w:color="auto" w:sz="6" w:space="0"/>
              <w:bottom w:val="nil"/>
              <w:right w:val="nil"/>
            </w:tcBorders>
            <w:shd w:val="clear" w:color="auto" w:fill="auto"/>
            <w:vAlign w:val="center"/>
          </w:tcPr>
          <w:p w:rsidR="6E7A0559" w:rsidP="6E7A0559" w:rsidRDefault="6E7A0559" w14:paraId="21A7D63F" w14:textId="77777777">
            <w:pPr>
              <w:pStyle w:val="paragraph"/>
              <w:spacing w:before="0" w:beforeAutospacing="0" w:after="0" w:afterAutospacing="0"/>
            </w:pPr>
            <w:r w:rsidRPr="6E7A0559">
              <w:rPr>
                <w:rStyle w:val="normaltextrun"/>
                <w:sz w:val="20"/>
                <w:szCs w:val="20"/>
                <w:lang w:val="es-ES"/>
              </w:rPr>
              <w:t> </w:t>
            </w:r>
            <w:r w:rsidRPr="6E7A0559">
              <w:rPr>
                <w:rStyle w:val="eop"/>
                <w:sz w:val="20"/>
                <w:szCs w:val="20"/>
              </w:rPr>
              <w:t> </w:t>
            </w:r>
          </w:p>
        </w:tc>
        <w:tc>
          <w:tcPr>
            <w:tcW w:w="2385" w:type="dxa"/>
            <w:tcBorders>
              <w:top w:val="single" w:color="auto" w:sz="6" w:space="0"/>
              <w:left w:val="single" w:color="auto" w:sz="6" w:space="0"/>
              <w:bottom w:val="single" w:color="auto" w:sz="6" w:space="0"/>
              <w:right w:val="single" w:color="auto" w:sz="6" w:space="0"/>
            </w:tcBorders>
            <w:shd w:val="clear" w:color="auto" w:fill="auto"/>
            <w:vAlign w:val="bottom"/>
          </w:tcPr>
          <w:p w:rsidR="6E7A0559" w:rsidP="6E7A0559" w:rsidRDefault="6E7A0559" w14:paraId="35E434EA" w14:textId="77777777">
            <w:pPr>
              <w:pStyle w:val="paragraph"/>
              <w:spacing w:before="0" w:beforeAutospacing="0" w:after="0" w:afterAutospacing="0"/>
            </w:pPr>
            <w:r w:rsidRPr="6E7A0559">
              <w:rPr>
                <w:rStyle w:val="normaltextrun"/>
                <w:rFonts w:ascii="Arial Nova" w:hAnsi="Arial Nova"/>
                <w:color w:val="000000" w:themeColor="text1"/>
                <w:sz w:val="20"/>
                <w:szCs w:val="20"/>
                <w:lang w:val="es-ES"/>
              </w:rPr>
              <w:t>LIMITE SUPERIOR</w:t>
            </w:r>
            <w:r w:rsidRPr="6E7A0559">
              <w:rPr>
                <w:rStyle w:val="normaltextrun"/>
                <w:rFonts w:ascii="Arial" w:hAnsi="Arial" w:cs="Arial"/>
                <w:color w:val="000000" w:themeColor="text1"/>
                <w:sz w:val="20"/>
                <w:szCs w:val="20"/>
                <w:lang w:val="es-ES"/>
              </w:rPr>
              <w:t> </w:t>
            </w:r>
            <w:r w:rsidRPr="6E7A0559">
              <w:rPr>
                <w:rStyle w:val="eop"/>
                <w:rFonts w:ascii="Arial Nova" w:hAnsi="Arial Nova"/>
                <w:color w:val="000000" w:themeColor="text1"/>
                <w:sz w:val="20"/>
                <w:szCs w:val="20"/>
              </w:rPr>
              <w:t> </w:t>
            </w:r>
          </w:p>
        </w:tc>
        <w:tc>
          <w:tcPr>
            <w:tcW w:w="1665" w:type="dxa"/>
            <w:tcBorders>
              <w:top w:val="single" w:color="auto" w:sz="6" w:space="0"/>
              <w:left w:val="single" w:color="auto" w:sz="6" w:space="0"/>
              <w:bottom w:val="single" w:color="auto" w:sz="6" w:space="0"/>
              <w:right w:val="single" w:color="auto" w:sz="6" w:space="0"/>
            </w:tcBorders>
            <w:shd w:val="clear" w:color="auto" w:fill="auto"/>
            <w:vAlign w:val="bottom"/>
          </w:tcPr>
          <w:p w:rsidR="6E7A0559" w:rsidP="6E7A0559" w:rsidRDefault="6E7A0559" w14:paraId="4CD318EF" w14:textId="77777777">
            <w:pPr>
              <w:pStyle w:val="paragraph"/>
              <w:spacing w:before="0" w:beforeAutospacing="0" w:after="0" w:afterAutospacing="0"/>
              <w:jc w:val="center"/>
            </w:pPr>
            <w:r w:rsidRPr="6E7A0559">
              <w:rPr>
                <w:rStyle w:val="normaltextrun"/>
                <w:rFonts w:ascii="Arial Nova" w:hAnsi="Arial Nova"/>
                <w:color w:val="000000" w:themeColor="text1"/>
                <w:sz w:val="20"/>
                <w:szCs w:val="20"/>
                <w:lang w:val="es-ES"/>
              </w:rPr>
              <w:t>=</w:t>
            </w:r>
            <w:r w:rsidRPr="6E7A0559">
              <w:rPr>
                <w:rStyle w:val="normaltextrun"/>
                <w:rFonts w:ascii="Arial" w:hAnsi="Arial" w:cs="Arial"/>
                <w:color w:val="000000" w:themeColor="text1"/>
                <w:sz w:val="20"/>
                <w:szCs w:val="20"/>
                <w:lang w:val="es-ES"/>
              </w:rPr>
              <w:t> </w:t>
            </w:r>
            <w:r w:rsidRPr="6E7A0559">
              <w:rPr>
                <w:rStyle w:val="eop"/>
                <w:rFonts w:ascii="Arial Nova" w:hAnsi="Arial Nova"/>
                <w:color w:val="000000" w:themeColor="text1"/>
                <w:sz w:val="20"/>
                <w:szCs w:val="20"/>
              </w:rPr>
              <w:t> </w:t>
            </w:r>
          </w:p>
        </w:tc>
        <w:tc>
          <w:tcPr>
            <w:tcW w:w="1785" w:type="dxa"/>
            <w:tcBorders>
              <w:top w:val="single" w:color="auto" w:sz="6" w:space="0"/>
              <w:left w:val="single" w:color="auto" w:sz="6" w:space="0"/>
              <w:bottom w:val="single" w:color="auto" w:sz="6" w:space="0"/>
              <w:right w:val="single" w:color="auto" w:sz="6" w:space="0"/>
            </w:tcBorders>
            <w:shd w:val="clear" w:color="auto" w:fill="auto"/>
            <w:vAlign w:val="bottom"/>
          </w:tcPr>
          <w:p w:rsidR="6E7A0559" w:rsidP="6E7A0559" w:rsidRDefault="6E7A0559" w14:paraId="28C83546" w14:textId="77777777">
            <w:pPr>
              <w:pStyle w:val="paragraph"/>
              <w:spacing w:before="0" w:beforeAutospacing="0" w:after="0" w:afterAutospacing="0"/>
              <w:jc w:val="center"/>
            </w:pPr>
            <w:r w:rsidRPr="6E7A0559">
              <w:rPr>
                <w:rStyle w:val="normaltextrun"/>
                <w:rFonts w:ascii="Arial Nova" w:hAnsi="Arial Nova"/>
                <w:color w:val="000000" w:themeColor="text1"/>
                <w:sz w:val="20"/>
                <w:szCs w:val="20"/>
                <w:lang w:val="es-ES"/>
              </w:rPr>
              <w:t>PS + DE</w:t>
            </w:r>
            <w:r w:rsidRPr="6E7A0559">
              <w:rPr>
                <w:rStyle w:val="normaltextrun"/>
                <w:rFonts w:ascii="Arial" w:hAnsi="Arial" w:cs="Arial"/>
                <w:color w:val="000000" w:themeColor="text1"/>
                <w:sz w:val="20"/>
                <w:szCs w:val="20"/>
                <w:lang w:val="es-ES"/>
              </w:rPr>
              <w:t> </w:t>
            </w:r>
            <w:r w:rsidRPr="6E7A0559">
              <w:rPr>
                <w:rStyle w:val="eop"/>
                <w:rFonts w:ascii="Arial Nova" w:hAnsi="Arial Nova"/>
                <w:color w:val="000000" w:themeColor="text1"/>
                <w:sz w:val="20"/>
                <w:szCs w:val="20"/>
              </w:rPr>
              <w:t> </w:t>
            </w:r>
          </w:p>
        </w:tc>
      </w:tr>
      <w:tr w:rsidR="6E7A0559" w:rsidTr="6E7A0559" w14:paraId="329B0E25" w14:textId="77777777">
        <w:trPr>
          <w:trHeight w:val="300"/>
        </w:trPr>
        <w:tc>
          <w:tcPr>
            <w:tcW w:w="1890" w:type="dxa"/>
            <w:vMerge/>
          </w:tcPr>
          <w:p w:rsidR="008141AB" w:rsidRDefault="008141AB" w14:paraId="02B85468" w14:textId="77777777"/>
        </w:tc>
        <w:tc>
          <w:tcPr>
            <w:tcW w:w="765" w:type="dxa"/>
            <w:tcBorders>
              <w:top w:val="nil"/>
              <w:left w:val="nil"/>
              <w:bottom w:val="nil"/>
              <w:right w:val="nil"/>
            </w:tcBorders>
            <w:shd w:val="clear" w:color="auto" w:fill="auto"/>
            <w:vAlign w:val="center"/>
          </w:tcPr>
          <w:p w:rsidR="6E7A0559" w:rsidP="6E7A0559" w:rsidRDefault="6E7A0559" w14:paraId="6E88BAFF" w14:textId="77777777">
            <w:pPr>
              <w:pStyle w:val="paragraph"/>
              <w:spacing w:before="0" w:beforeAutospacing="0" w:after="0" w:afterAutospacing="0"/>
            </w:pPr>
            <w:r w:rsidRPr="6E7A0559">
              <w:rPr>
                <w:rStyle w:val="normaltextrun"/>
                <w:sz w:val="20"/>
                <w:szCs w:val="20"/>
                <w:lang w:val="es-ES"/>
              </w:rPr>
              <w:t> </w:t>
            </w:r>
            <w:r w:rsidRPr="6E7A0559">
              <w:rPr>
                <w:rStyle w:val="eop"/>
                <w:sz w:val="20"/>
                <w:szCs w:val="20"/>
              </w:rPr>
              <w:t> </w:t>
            </w:r>
          </w:p>
        </w:tc>
        <w:tc>
          <w:tcPr>
            <w:tcW w:w="2385" w:type="dxa"/>
            <w:tcBorders>
              <w:top w:val="single" w:color="auto" w:sz="6" w:space="0"/>
              <w:left w:val="nil"/>
              <w:bottom w:val="nil"/>
              <w:right w:val="nil"/>
            </w:tcBorders>
            <w:shd w:val="clear" w:color="auto" w:fill="auto"/>
            <w:vAlign w:val="bottom"/>
          </w:tcPr>
          <w:p w:rsidR="6E7A0559" w:rsidP="6E7A0559" w:rsidRDefault="6E7A0559" w14:paraId="3F2AE3AE" w14:textId="77777777">
            <w:pPr>
              <w:pStyle w:val="paragraph"/>
              <w:spacing w:before="0" w:beforeAutospacing="0" w:after="0" w:afterAutospacing="0"/>
            </w:pPr>
            <w:r w:rsidRPr="6E7A0559">
              <w:rPr>
                <w:rStyle w:val="normaltextrun"/>
                <w:sz w:val="20"/>
                <w:szCs w:val="20"/>
                <w:lang w:val="es-ES"/>
              </w:rPr>
              <w:t> </w:t>
            </w:r>
            <w:r w:rsidRPr="6E7A0559">
              <w:rPr>
                <w:rStyle w:val="eop"/>
                <w:sz w:val="20"/>
                <w:szCs w:val="20"/>
              </w:rPr>
              <w:t> </w:t>
            </w:r>
          </w:p>
        </w:tc>
        <w:tc>
          <w:tcPr>
            <w:tcW w:w="1665" w:type="dxa"/>
            <w:tcBorders>
              <w:top w:val="single" w:color="auto" w:sz="6" w:space="0"/>
              <w:left w:val="nil"/>
              <w:bottom w:val="nil"/>
              <w:right w:val="nil"/>
            </w:tcBorders>
            <w:shd w:val="clear" w:color="auto" w:fill="auto"/>
            <w:vAlign w:val="bottom"/>
          </w:tcPr>
          <w:p w:rsidR="6E7A0559" w:rsidP="6E7A0559" w:rsidRDefault="6E7A0559" w14:paraId="2BBCD522" w14:textId="77777777">
            <w:pPr>
              <w:pStyle w:val="paragraph"/>
              <w:spacing w:before="0" w:beforeAutospacing="0" w:after="0" w:afterAutospacing="0"/>
            </w:pPr>
            <w:r w:rsidRPr="6E7A0559">
              <w:rPr>
                <w:rStyle w:val="normaltextrun"/>
                <w:sz w:val="20"/>
                <w:szCs w:val="20"/>
                <w:lang w:val="es-ES"/>
              </w:rPr>
              <w:t> </w:t>
            </w:r>
            <w:r w:rsidRPr="6E7A0559">
              <w:rPr>
                <w:rStyle w:val="eop"/>
                <w:sz w:val="20"/>
                <w:szCs w:val="20"/>
              </w:rPr>
              <w:t> </w:t>
            </w:r>
          </w:p>
        </w:tc>
        <w:tc>
          <w:tcPr>
            <w:tcW w:w="1785" w:type="dxa"/>
            <w:tcBorders>
              <w:top w:val="single" w:color="auto" w:sz="6" w:space="0"/>
              <w:left w:val="nil"/>
              <w:bottom w:val="nil"/>
              <w:right w:val="nil"/>
            </w:tcBorders>
            <w:shd w:val="clear" w:color="auto" w:fill="auto"/>
            <w:vAlign w:val="bottom"/>
          </w:tcPr>
          <w:p w:rsidR="6E7A0559" w:rsidP="6E7A0559" w:rsidRDefault="6E7A0559" w14:paraId="0993F025" w14:textId="77777777">
            <w:pPr>
              <w:pStyle w:val="paragraph"/>
              <w:spacing w:before="0" w:beforeAutospacing="0" w:after="0" w:afterAutospacing="0"/>
            </w:pPr>
            <w:r w:rsidRPr="6E7A0559">
              <w:rPr>
                <w:rStyle w:val="normaltextrun"/>
                <w:sz w:val="20"/>
                <w:szCs w:val="20"/>
                <w:lang w:val="es-ES"/>
              </w:rPr>
              <w:t> </w:t>
            </w:r>
            <w:r w:rsidRPr="6E7A0559">
              <w:rPr>
                <w:rStyle w:val="eop"/>
                <w:sz w:val="20"/>
                <w:szCs w:val="20"/>
              </w:rPr>
              <w:t> </w:t>
            </w:r>
          </w:p>
        </w:tc>
      </w:tr>
      <w:tr w:rsidR="6E7A0559" w:rsidTr="6E7A0559" w14:paraId="18750128" w14:textId="77777777">
        <w:trPr>
          <w:trHeight w:val="300"/>
        </w:trPr>
        <w:tc>
          <w:tcPr>
            <w:tcW w:w="1890" w:type="dxa"/>
            <w:vMerge/>
          </w:tcPr>
          <w:p w:rsidR="008141AB" w:rsidRDefault="008141AB" w14:paraId="1E6FE9EB" w14:textId="77777777"/>
        </w:tc>
        <w:tc>
          <w:tcPr>
            <w:tcW w:w="765" w:type="dxa"/>
            <w:tcBorders>
              <w:top w:val="nil"/>
              <w:left w:val="nil"/>
              <w:bottom w:val="nil"/>
              <w:right w:val="nil"/>
            </w:tcBorders>
            <w:shd w:val="clear" w:color="auto" w:fill="auto"/>
            <w:vAlign w:val="center"/>
          </w:tcPr>
          <w:p w:rsidR="6E7A0559" w:rsidP="6E7A0559" w:rsidRDefault="6E7A0559" w14:paraId="2640F53B" w14:textId="77777777">
            <w:pPr>
              <w:pStyle w:val="paragraph"/>
              <w:spacing w:before="0" w:beforeAutospacing="0" w:after="0" w:afterAutospacing="0"/>
            </w:pPr>
            <w:r w:rsidRPr="6E7A0559">
              <w:rPr>
                <w:rStyle w:val="normaltextrun"/>
                <w:sz w:val="20"/>
                <w:szCs w:val="20"/>
                <w:lang w:val="es-ES"/>
              </w:rPr>
              <w:t> </w:t>
            </w:r>
            <w:r w:rsidRPr="6E7A0559">
              <w:rPr>
                <w:rStyle w:val="eop"/>
                <w:sz w:val="20"/>
                <w:szCs w:val="20"/>
              </w:rPr>
              <w:t> </w:t>
            </w:r>
          </w:p>
        </w:tc>
        <w:tc>
          <w:tcPr>
            <w:tcW w:w="2385" w:type="dxa"/>
            <w:tcBorders>
              <w:top w:val="single" w:color="auto" w:sz="6" w:space="0"/>
              <w:left w:val="single" w:color="auto" w:sz="6" w:space="0"/>
              <w:bottom w:val="single" w:color="auto" w:sz="6" w:space="0"/>
              <w:right w:val="single" w:color="auto" w:sz="6" w:space="0"/>
            </w:tcBorders>
            <w:shd w:val="clear" w:color="auto" w:fill="auto"/>
            <w:vAlign w:val="bottom"/>
          </w:tcPr>
          <w:p w:rsidR="6E7A0559" w:rsidP="6E7A0559" w:rsidRDefault="6E7A0559" w14:paraId="4A791FF7" w14:textId="77777777">
            <w:pPr>
              <w:pStyle w:val="paragraph"/>
              <w:spacing w:before="0" w:beforeAutospacing="0" w:after="0" w:afterAutospacing="0"/>
            </w:pPr>
            <w:r w:rsidRPr="6E7A0559">
              <w:rPr>
                <w:rStyle w:val="normaltextrun"/>
                <w:rFonts w:ascii="Arial Nova" w:hAnsi="Arial Nova"/>
                <w:color w:val="000000" w:themeColor="text1"/>
                <w:sz w:val="20"/>
                <w:szCs w:val="20"/>
                <w:lang w:val="es-ES"/>
              </w:rPr>
              <w:t>LIMITE INFERIOR</w:t>
            </w:r>
            <w:r w:rsidRPr="6E7A0559">
              <w:rPr>
                <w:rStyle w:val="normaltextrun"/>
                <w:rFonts w:ascii="Arial" w:hAnsi="Arial" w:cs="Arial"/>
                <w:color w:val="000000" w:themeColor="text1"/>
                <w:sz w:val="20"/>
                <w:szCs w:val="20"/>
                <w:lang w:val="es-ES"/>
              </w:rPr>
              <w:t> </w:t>
            </w:r>
            <w:r w:rsidRPr="6E7A0559">
              <w:rPr>
                <w:rStyle w:val="eop"/>
                <w:rFonts w:ascii="Arial Nova" w:hAnsi="Arial Nova"/>
                <w:color w:val="000000" w:themeColor="text1"/>
                <w:sz w:val="20"/>
                <w:szCs w:val="20"/>
              </w:rPr>
              <w:t> </w:t>
            </w:r>
          </w:p>
        </w:tc>
        <w:tc>
          <w:tcPr>
            <w:tcW w:w="1665" w:type="dxa"/>
            <w:tcBorders>
              <w:top w:val="single" w:color="auto" w:sz="6" w:space="0"/>
              <w:left w:val="single" w:color="auto" w:sz="6" w:space="0"/>
              <w:bottom w:val="single" w:color="auto" w:sz="6" w:space="0"/>
              <w:right w:val="single" w:color="auto" w:sz="6" w:space="0"/>
            </w:tcBorders>
            <w:shd w:val="clear" w:color="auto" w:fill="auto"/>
            <w:vAlign w:val="bottom"/>
          </w:tcPr>
          <w:p w:rsidR="6E7A0559" w:rsidP="6E7A0559" w:rsidRDefault="6E7A0559" w14:paraId="62C90CCC" w14:textId="77777777">
            <w:pPr>
              <w:pStyle w:val="paragraph"/>
              <w:spacing w:before="0" w:beforeAutospacing="0" w:after="0" w:afterAutospacing="0"/>
              <w:jc w:val="center"/>
            </w:pPr>
            <w:r w:rsidRPr="6E7A0559">
              <w:rPr>
                <w:rStyle w:val="normaltextrun"/>
                <w:rFonts w:ascii="Arial Nova" w:hAnsi="Arial Nova"/>
                <w:color w:val="000000" w:themeColor="text1"/>
                <w:sz w:val="20"/>
                <w:szCs w:val="20"/>
                <w:lang w:val="es-ES"/>
              </w:rPr>
              <w:t>=</w:t>
            </w:r>
            <w:r w:rsidRPr="6E7A0559">
              <w:rPr>
                <w:rStyle w:val="normaltextrun"/>
                <w:rFonts w:ascii="Arial" w:hAnsi="Arial" w:cs="Arial"/>
                <w:color w:val="000000" w:themeColor="text1"/>
                <w:sz w:val="20"/>
                <w:szCs w:val="20"/>
                <w:lang w:val="es-ES"/>
              </w:rPr>
              <w:t> </w:t>
            </w:r>
            <w:r w:rsidRPr="6E7A0559">
              <w:rPr>
                <w:rStyle w:val="eop"/>
                <w:rFonts w:ascii="Arial Nova" w:hAnsi="Arial Nova"/>
                <w:color w:val="000000" w:themeColor="text1"/>
                <w:sz w:val="20"/>
                <w:szCs w:val="20"/>
              </w:rPr>
              <w:t> </w:t>
            </w:r>
          </w:p>
        </w:tc>
        <w:tc>
          <w:tcPr>
            <w:tcW w:w="1785" w:type="dxa"/>
            <w:tcBorders>
              <w:top w:val="single" w:color="auto" w:sz="6" w:space="0"/>
              <w:left w:val="single" w:color="auto" w:sz="6" w:space="0"/>
              <w:bottom w:val="single" w:color="auto" w:sz="6" w:space="0"/>
              <w:right w:val="single" w:color="auto" w:sz="6" w:space="0"/>
            </w:tcBorders>
            <w:shd w:val="clear" w:color="auto" w:fill="auto"/>
            <w:vAlign w:val="bottom"/>
          </w:tcPr>
          <w:p w:rsidR="6E7A0559" w:rsidP="6E7A0559" w:rsidRDefault="6E7A0559" w14:paraId="2BA5A8C6" w14:textId="77777777">
            <w:pPr>
              <w:pStyle w:val="paragraph"/>
              <w:spacing w:before="0" w:beforeAutospacing="0" w:after="0" w:afterAutospacing="0"/>
              <w:jc w:val="center"/>
            </w:pPr>
            <w:r w:rsidRPr="6E7A0559">
              <w:rPr>
                <w:rStyle w:val="normaltextrun"/>
                <w:rFonts w:ascii="Arial Nova" w:hAnsi="Arial Nova"/>
                <w:color w:val="000000" w:themeColor="text1"/>
                <w:sz w:val="20"/>
                <w:szCs w:val="20"/>
                <w:lang w:val="es-ES"/>
              </w:rPr>
              <w:t>PS - DE</w:t>
            </w:r>
            <w:r w:rsidRPr="6E7A0559">
              <w:rPr>
                <w:rStyle w:val="normaltextrun"/>
                <w:rFonts w:ascii="Arial" w:hAnsi="Arial" w:cs="Arial"/>
                <w:color w:val="000000" w:themeColor="text1"/>
                <w:sz w:val="20"/>
                <w:szCs w:val="20"/>
                <w:lang w:val="es-ES"/>
              </w:rPr>
              <w:t> </w:t>
            </w:r>
            <w:r w:rsidRPr="6E7A0559">
              <w:rPr>
                <w:rStyle w:val="eop"/>
                <w:rFonts w:ascii="Arial Nova" w:hAnsi="Arial Nova"/>
                <w:color w:val="000000" w:themeColor="text1"/>
                <w:sz w:val="20"/>
                <w:szCs w:val="20"/>
              </w:rPr>
              <w:t> </w:t>
            </w:r>
          </w:p>
        </w:tc>
      </w:tr>
      <w:tr w:rsidR="6E7A0559" w:rsidTr="6E7A0559" w14:paraId="08E1653A" w14:textId="77777777">
        <w:trPr>
          <w:trHeight w:val="300"/>
        </w:trPr>
        <w:tc>
          <w:tcPr>
            <w:tcW w:w="1890" w:type="dxa"/>
            <w:vMerge/>
          </w:tcPr>
          <w:p w:rsidR="008141AB" w:rsidRDefault="008141AB" w14:paraId="0D4F9B89" w14:textId="77777777"/>
        </w:tc>
        <w:tc>
          <w:tcPr>
            <w:tcW w:w="765" w:type="dxa"/>
            <w:tcBorders>
              <w:top w:val="nil"/>
              <w:left w:val="nil"/>
              <w:bottom w:val="nil"/>
              <w:right w:val="nil"/>
            </w:tcBorders>
            <w:shd w:val="clear" w:color="auto" w:fill="auto"/>
            <w:vAlign w:val="center"/>
          </w:tcPr>
          <w:p w:rsidR="6E7A0559" w:rsidP="6E7A0559" w:rsidRDefault="6E7A0559" w14:paraId="0FEBF400" w14:textId="77777777">
            <w:pPr>
              <w:pStyle w:val="paragraph"/>
              <w:spacing w:before="0" w:beforeAutospacing="0" w:after="0" w:afterAutospacing="0"/>
            </w:pPr>
            <w:r w:rsidRPr="6E7A0559">
              <w:rPr>
                <w:rStyle w:val="normaltextrun"/>
                <w:lang w:val="es-ES"/>
              </w:rPr>
              <w:t> </w:t>
            </w:r>
            <w:r w:rsidRPr="6E7A0559">
              <w:rPr>
                <w:rStyle w:val="eop"/>
              </w:rPr>
              <w:t> </w:t>
            </w:r>
          </w:p>
        </w:tc>
        <w:tc>
          <w:tcPr>
            <w:tcW w:w="2385" w:type="dxa"/>
            <w:tcBorders>
              <w:top w:val="single" w:color="auto" w:sz="6" w:space="0"/>
              <w:left w:val="nil"/>
              <w:bottom w:val="nil"/>
              <w:right w:val="nil"/>
            </w:tcBorders>
            <w:shd w:val="clear" w:color="auto" w:fill="auto"/>
            <w:vAlign w:val="bottom"/>
          </w:tcPr>
          <w:p w:rsidR="6E7A0559" w:rsidP="6E7A0559" w:rsidRDefault="6E7A0559" w14:paraId="7040EEDC" w14:textId="77777777">
            <w:pPr>
              <w:pStyle w:val="paragraph"/>
              <w:spacing w:before="0" w:beforeAutospacing="0" w:after="0" w:afterAutospacing="0"/>
            </w:pPr>
            <w:r w:rsidRPr="6E7A0559">
              <w:rPr>
                <w:rStyle w:val="normaltextrun"/>
                <w:lang w:val="es-ES"/>
              </w:rPr>
              <w:t> </w:t>
            </w:r>
            <w:r w:rsidRPr="6E7A0559">
              <w:rPr>
                <w:rStyle w:val="eop"/>
              </w:rPr>
              <w:t> </w:t>
            </w:r>
          </w:p>
        </w:tc>
        <w:tc>
          <w:tcPr>
            <w:tcW w:w="1665" w:type="dxa"/>
            <w:tcBorders>
              <w:top w:val="single" w:color="auto" w:sz="6" w:space="0"/>
              <w:left w:val="nil"/>
              <w:bottom w:val="nil"/>
              <w:right w:val="nil"/>
            </w:tcBorders>
            <w:shd w:val="clear" w:color="auto" w:fill="auto"/>
            <w:vAlign w:val="bottom"/>
          </w:tcPr>
          <w:p w:rsidR="6E7A0559" w:rsidP="6E7A0559" w:rsidRDefault="6E7A0559" w14:paraId="711BADE8" w14:textId="77777777">
            <w:pPr>
              <w:pStyle w:val="paragraph"/>
              <w:spacing w:before="0" w:beforeAutospacing="0" w:after="0" w:afterAutospacing="0"/>
            </w:pPr>
            <w:r w:rsidRPr="6E7A0559">
              <w:rPr>
                <w:rStyle w:val="normaltextrun"/>
                <w:lang w:val="es-ES"/>
              </w:rPr>
              <w:t> </w:t>
            </w:r>
            <w:r w:rsidRPr="6E7A0559">
              <w:rPr>
                <w:rStyle w:val="eop"/>
              </w:rPr>
              <w:t> </w:t>
            </w:r>
          </w:p>
        </w:tc>
        <w:tc>
          <w:tcPr>
            <w:tcW w:w="1785" w:type="dxa"/>
            <w:tcBorders>
              <w:top w:val="single" w:color="auto" w:sz="6" w:space="0"/>
              <w:left w:val="nil"/>
              <w:bottom w:val="nil"/>
              <w:right w:val="nil"/>
            </w:tcBorders>
            <w:shd w:val="clear" w:color="auto" w:fill="auto"/>
            <w:vAlign w:val="bottom"/>
          </w:tcPr>
          <w:p w:rsidR="6E7A0559" w:rsidP="6E7A0559" w:rsidRDefault="6E7A0559" w14:paraId="14E63FDD" w14:textId="77777777">
            <w:pPr>
              <w:pStyle w:val="paragraph"/>
              <w:spacing w:before="0" w:beforeAutospacing="0" w:after="0" w:afterAutospacing="0"/>
            </w:pPr>
            <w:r w:rsidRPr="6E7A0559">
              <w:rPr>
                <w:rStyle w:val="normaltextrun"/>
                <w:lang w:val="es-ES"/>
              </w:rPr>
              <w:t> </w:t>
            </w:r>
            <w:r w:rsidRPr="6E7A0559">
              <w:rPr>
                <w:rStyle w:val="eop"/>
              </w:rPr>
              <w:t> </w:t>
            </w:r>
          </w:p>
        </w:tc>
      </w:tr>
    </w:tbl>
    <w:p w:rsidRPr="00366566" w:rsidR="009E7061" w:rsidP="6E7A0559" w:rsidRDefault="5D9C16FD" w14:paraId="13D46201" w14:textId="77777777">
      <w:pPr>
        <w:pStyle w:val="paragraph"/>
        <w:spacing w:before="0" w:beforeAutospacing="0" w:after="0" w:afterAutospacing="0" w:line="360" w:lineRule="auto"/>
        <w:rPr>
          <w:rFonts w:ascii="Segoe UI" w:hAnsi="Segoe UI" w:cs="Segoe UI"/>
          <w:sz w:val="18"/>
          <w:szCs w:val="18"/>
        </w:rPr>
      </w:pPr>
      <w:r w:rsidRPr="6E7A0559">
        <w:rPr>
          <w:rStyle w:val="normaltextrun"/>
          <w:color w:val="000000" w:themeColor="text1"/>
          <w:lang w:val="es-ES"/>
        </w:rPr>
        <w:t> </w:t>
      </w:r>
      <w:r w:rsidRPr="6E7A0559">
        <w:rPr>
          <w:rStyle w:val="eop"/>
          <w:color w:val="000000" w:themeColor="text1"/>
        </w:rPr>
        <w:t> </w:t>
      </w:r>
    </w:p>
    <w:p w:rsidRPr="00366566" w:rsidR="009E7061" w:rsidP="6E7A0559" w:rsidRDefault="5D9C16FD" w14:paraId="7D3CBEBB" w14:textId="77777777">
      <w:pPr>
        <w:pStyle w:val="paragraph"/>
        <w:spacing w:before="0" w:beforeAutospacing="0" w:after="0" w:afterAutospacing="0" w:line="360" w:lineRule="auto"/>
        <w:jc w:val="both"/>
        <w:rPr>
          <w:rFonts w:ascii="Segoe UI" w:hAnsi="Segoe UI" w:cs="Segoe UI"/>
          <w:sz w:val="18"/>
          <w:szCs w:val="18"/>
        </w:rPr>
      </w:pPr>
      <w:r w:rsidRPr="6E7A0559">
        <w:rPr>
          <w:rStyle w:val="normaltextrun"/>
          <w:color w:val="000000" w:themeColor="text1"/>
          <w:lang w:val="es-ES"/>
        </w:rPr>
        <w:t>Paso 5: Con este promedio se define el valor de referencia para el ítem nuevo a adquirir </w:t>
      </w:r>
      <w:r w:rsidRPr="6E7A0559">
        <w:rPr>
          <w:rStyle w:val="eop"/>
          <w:color w:val="000000" w:themeColor="text1"/>
        </w:rPr>
        <w:t> </w:t>
      </w:r>
    </w:p>
    <w:p w:rsidRPr="00366566" w:rsidR="009E7061" w:rsidP="6E7A0559" w:rsidRDefault="5D9C16FD" w14:paraId="1A57F987" w14:textId="77777777">
      <w:pPr>
        <w:pStyle w:val="paragraph"/>
        <w:spacing w:before="0" w:beforeAutospacing="0" w:after="0" w:afterAutospacing="0" w:line="360" w:lineRule="auto"/>
        <w:rPr>
          <w:rFonts w:ascii="Segoe UI" w:hAnsi="Segoe UI" w:cs="Segoe UI"/>
          <w:sz w:val="18"/>
          <w:szCs w:val="18"/>
        </w:rPr>
      </w:pPr>
      <w:r w:rsidRPr="6E7A0559">
        <w:rPr>
          <w:rStyle w:val="normaltextrun"/>
          <w:color w:val="000000" w:themeColor="text1"/>
          <w:lang w:val="es-ES"/>
        </w:rPr>
        <w:t> </w:t>
      </w:r>
      <w:r w:rsidRPr="6E7A0559">
        <w:rPr>
          <w:rStyle w:val="eop"/>
          <w:color w:val="000000" w:themeColor="text1"/>
        </w:rPr>
        <w:t> </w:t>
      </w:r>
    </w:p>
    <w:p w:rsidRPr="00366566" w:rsidR="009E7061" w:rsidP="6E7A0559" w:rsidRDefault="5D9C16FD" w14:paraId="60C0A31F" w14:textId="77777777">
      <w:pPr>
        <w:pStyle w:val="paragraph"/>
        <w:spacing w:before="0" w:beforeAutospacing="0" w:after="0" w:afterAutospacing="0" w:line="360" w:lineRule="auto"/>
        <w:rPr>
          <w:rFonts w:ascii="Segoe UI" w:hAnsi="Segoe UI" w:cs="Segoe UI"/>
          <w:sz w:val="18"/>
          <w:szCs w:val="18"/>
        </w:rPr>
      </w:pPr>
      <w:r w:rsidRPr="6E7A0559">
        <w:rPr>
          <w:rStyle w:val="normaltextrun"/>
          <w:color w:val="000000" w:themeColor="text1"/>
          <w:lang w:val="es-ES"/>
        </w:rPr>
        <w:t> </w:t>
      </w:r>
      <w:r w:rsidRPr="6E7A0559">
        <w:rPr>
          <w:rStyle w:val="eop"/>
          <w:color w:val="000000" w:themeColor="text1"/>
        </w:rPr>
        <w:t> </w:t>
      </w:r>
    </w:p>
    <w:tbl>
      <w:tblPr>
        <w:tblW w:w="0" w:type="auto"/>
        <w:tblBorders>
          <w:top w:val="outset" w:color="auto" w:sz="6" w:space="0"/>
          <w:left w:val="outset" w:color="auto" w:sz="6" w:space="0"/>
          <w:bottom w:val="outset" w:color="auto" w:sz="6" w:space="0"/>
          <w:right w:val="outset" w:color="auto" w:sz="6" w:space="0"/>
        </w:tblBorders>
        <w:tblLook w:val="04A0" w:firstRow="1" w:lastRow="0" w:firstColumn="1" w:lastColumn="0" w:noHBand="0" w:noVBand="1"/>
      </w:tblPr>
      <w:tblGrid>
        <w:gridCol w:w="1395"/>
        <w:gridCol w:w="570"/>
        <w:gridCol w:w="6840"/>
      </w:tblGrid>
      <w:tr w:rsidR="6E7A0559" w:rsidTr="6E7A0559" w14:paraId="4F4BDC7B" w14:textId="77777777">
        <w:trPr>
          <w:trHeight w:val="300"/>
        </w:trPr>
        <w:tc>
          <w:tcPr>
            <w:tcW w:w="1395" w:type="dxa"/>
            <w:tcBorders>
              <w:top w:val="single" w:color="auto" w:sz="6" w:space="0"/>
              <w:left w:val="single" w:color="auto" w:sz="6" w:space="0"/>
              <w:bottom w:val="single" w:color="auto" w:sz="6" w:space="0"/>
              <w:right w:val="single" w:color="auto" w:sz="6" w:space="0"/>
            </w:tcBorders>
            <w:shd w:val="clear" w:color="auto" w:fill="auto"/>
            <w:vAlign w:val="bottom"/>
          </w:tcPr>
          <w:p w:rsidR="6E7A0559" w:rsidP="6E7A0559" w:rsidRDefault="6E7A0559" w14:paraId="66DDFD23" w14:textId="77777777">
            <w:pPr>
              <w:pStyle w:val="paragraph"/>
              <w:spacing w:before="0" w:beforeAutospacing="0" w:after="0" w:afterAutospacing="0"/>
            </w:pPr>
            <w:r w:rsidRPr="6E7A0559">
              <w:rPr>
                <w:rStyle w:val="normaltextrun"/>
                <w:b/>
                <w:bCs/>
                <w:color w:val="000000" w:themeColor="text1"/>
                <w:lang w:val="es-ES"/>
              </w:rPr>
              <w:t>PASO 5</w:t>
            </w:r>
            <w:r w:rsidRPr="6E7A0559">
              <w:rPr>
                <w:rStyle w:val="normaltextrun"/>
                <w:color w:val="000000" w:themeColor="text1"/>
                <w:lang w:val="es-ES"/>
              </w:rPr>
              <w:t> </w:t>
            </w:r>
            <w:r w:rsidRPr="6E7A0559">
              <w:rPr>
                <w:rStyle w:val="eop"/>
                <w:color w:val="000000" w:themeColor="text1"/>
              </w:rPr>
              <w:t> </w:t>
            </w:r>
          </w:p>
        </w:tc>
        <w:tc>
          <w:tcPr>
            <w:tcW w:w="570" w:type="dxa"/>
            <w:tcBorders>
              <w:top w:val="nil"/>
              <w:left w:val="single" w:color="auto" w:sz="6" w:space="0"/>
              <w:bottom w:val="nil"/>
              <w:right w:val="nil"/>
            </w:tcBorders>
            <w:shd w:val="clear" w:color="auto" w:fill="auto"/>
            <w:vAlign w:val="bottom"/>
          </w:tcPr>
          <w:p w:rsidR="6E7A0559" w:rsidP="6E7A0559" w:rsidRDefault="6E7A0559" w14:paraId="33FE690A" w14:textId="77777777">
            <w:pPr>
              <w:pStyle w:val="paragraph"/>
              <w:spacing w:before="0" w:beforeAutospacing="0" w:after="0" w:afterAutospacing="0"/>
            </w:pPr>
            <w:r w:rsidRPr="6E7A0559">
              <w:rPr>
                <w:rStyle w:val="normaltextrun"/>
                <w:lang w:val="es-ES"/>
              </w:rPr>
              <w:t> </w:t>
            </w:r>
            <w:r w:rsidRPr="6E7A0559">
              <w:rPr>
                <w:rStyle w:val="eop"/>
              </w:rPr>
              <w:t> </w:t>
            </w:r>
          </w:p>
        </w:tc>
        <w:tc>
          <w:tcPr>
            <w:tcW w:w="6840" w:type="dxa"/>
            <w:tcBorders>
              <w:top w:val="single" w:color="auto" w:sz="6" w:space="0"/>
              <w:left w:val="single" w:color="auto" w:sz="6" w:space="0"/>
              <w:bottom w:val="single" w:color="auto" w:sz="6" w:space="0"/>
              <w:right w:val="single" w:color="000000" w:themeColor="text1" w:sz="6" w:space="0"/>
            </w:tcBorders>
            <w:shd w:val="clear" w:color="auto" w:fill="auto"/>
            <w:vAlign w:val="bottom"/>
          </w:tcPr>
          <w:p w:rsidR="6E7A0559" w:rsidP="6E7A0559" w:rsidRDefault="6E7A0559" w14:paraId="65AD5403" w14:textId="77777777">
            <w:pPr>
              <w:pStyle w:val="paragraph"/>
              <w:spacing w:before="0" w:beforeAutospacing="0" w:after="0" w:afterAutospacing="0"/>
            </w:pPr>
            <w:r w:rsidRPr="6E7A0559">
              <w:rPr>
                <w:rStyle w:val="normaltextrun"/>
                <w:color w:val="000000" w:themeColor="text1"/>
                <w:lang w:val="es-ES"/>
              </w:rPr>
              <w:t>PROMEDIO SIMPLE COTIZACIONES DENTRO DEL LIMITE SUPERIOR Y EL LIMITE INFERIOR </w:t>
            </w:r>
            <w:r w:rsidRPr="6E7A0559">
              <w:rPr>
                <w:rStyle w:val="eop"/>
                <w:color w:val="000000" w:themeColor="text1"/>
              </w:rPr>
              <w:t> </w:t>
            </w:r>
          </w:p>
        </w:tc>
      </w:tr>
    </w:tbl>
    <w:p w:rsidRPr="00366566" w:rsidR="009E7061" w:rsidP="6E7A0559" w:rsidRDefault="5D9C16FD" w14:paraId="701C1B67" w14:textId="77777777">
      <w:pPr>
        <w:pStyle w:val="paragraph"/>
        <w:spacing w:before="0" w:beforeAutospacing="0" w:after="0" w:afterAutospacing="0" w:line="360" w:lineRule="auto"/>
        <w:rPr>
          <w:rFonts w:ascii="Segoe UI" w:hAnsi="Segoe UI" w:cs="Segoe UI"/>
          <w:sz w:val="18"/>
          <w:szCs w:val="18"/>
        </w:rPr>
      </w:pPr>
      <w:r w:rsidRPr="6E7A0559">
        <w:rPr>
          <w:rStyle w:val="normaltextrun"/>
          <w:color w:val="000000" w:themeColor="text1"/>
          <w:lang w:val="es-ES"/>
        </w:rPr>
        <w:t> </w:t>
      </w:r>
      <w:r w:rsidRPr="6E7A0559">
        <w:rPr>
          <w:rStyle w:val="eop"/>
          <w:color w:val="000000" w:themeColor="text1"/>
        </w:rPr>
        <w:t> </w:t>
      </w:r>
    </w:p>
    <w:p w:rsidRPr="00366566" w:rsidR="009E7061" w:rsidP="6E7A0559" w:rsidRDefault="5D9C16FD" w14:paraId="1AD46A5D" w14:textId="77777777">
      <w:pPr>
        <w:pStyle w:val="paragraph"/>
        <w:spacing w:before="0" w:beforeAutospacing="0" w:after="0" w:afterAutospacing="0" w:line="360" w:lineRule="auto"/>
        <w:rPr>
          <w:rFonts w:ascii="Segoe UI" w:hAnsi="Segoe UI" w:cs="Segoe UI"/>
          <w:sz w:val="18"/>
          <w:szCs w:val="18"/>
        </w:rPr>
      </w:pPr>
      <w:r w:rsidRPr="6E7A0559">
        <w:rPr>
          <w:rStyle w:val="eop"/>
          <w:color w:val="000000" w:themeColor="text1"/>
        </w:rPr>
        <w:t> </w:t>
      </w:r>
    </w:p>
    <w:p w:rsidRPr="00366566" w:rsidR="009E7061" w:rsidP="6E7A0559" w:rsidRDefault="5D9C16FD" w14:paraId="562FE95F" w14:textId="77777777">
      <w:pPr>
        <w:pStyle w:val="paragraph"/>
        <w:spacing w:before="0" w:beforeAutospacing="0" w:after="0" w:afterAutospacing="0" w:line="360" w:lineRule="auto"/>
        <w:rPr>
          <w:rFonts w:ascii="Segoe UI" w:hAnsi="Segoe UI" w:cs="Segoe UI"/>
          <w:sz w:val="18"/>
          <w:szCs w:val="18"/>
        </w:rPr>
      </w:pPr>
      <w:r w:rsidRPr="6E7A0559">
        <w:rPr>
          <w:rStyle w:val="normaltextrun"/>
          <w:b/>
          <w:bCs/>
          <w:color w:val="000000" w:themeColor="text1"/>
          <w:lang w:val="es-ES"/>
        </w:rPr>
        <w:t>EJEMPLO </w:t>
      </w:r>
      <w:r w:rsidRPr="6E7A0559">
        <w:rPr>
          <w:rStyle w:val="eop"/>
          <w:color w:val="000000" w:themeColor="text1"/>
        </w:rPr>
        <w:t> </w:t>
      </w:r>
    </w:p>
    <w:p w:rsidRPr="00366566" w:rsidR="009E7061" w:rsidP="6E7A0559" w:rsidRDefault="5D9C16FD" w14:paraId="6337B8CF" w14:textId="77777777">
      <w:pPr>
        <w:pStyle w:val="paragraph"/>
        <w:spacing w:before="0" w:beforeAutospacing="0" w:after="0" w:afterAutospacing="0" w:line="360" w:lineRule="auto"/>
        <w:rPr>
          <w:rFonts w:ascii="Segoe UI" w:hAnsi="Segoe UI" w:cs="Segoe UI"/>
          <w:sz w:val="18"/>
          <w:szCs w:val="18"/>
        </w:rPr>
      </w:pPr>
      <w:r w:rsidRPr="6E7A0559">
        <w:rPr>
          <w:rStyle w:val="eop"/>
          <w:color w:val="000000" w:themeColor="text1"/>
        </w:rPr>
        <w:t> </w:t>
      </w:r>
    </w:p>
    <w:p w:rsidRPr="00366566" w:rsidR="009E7061" w:rsidP="6E7A0559" w:rsidRDefault="5D9C16FD" w14:paraId="4B203EDA" w14:textId="77777777">
      <w:pPr>
        <w:pStyle w:val="paragraph"/>
        <w:spacing w:before="0" w:beforeAutospacing="0" w:after="0" w:afterAutospacing="0" w:line="360" w:lineRule="auto"/>
        <w:rPr>
          <w:rFonts w:ascii="Segoe UI" w:hAnsi="Segoe UI" w:cs="Segoe UI"/>
          <w:sz w:val="18"/>
          <w:szCs w:val="18"/>
        </w:rPr>
      </w:pPr>
      <w:r w:rsidRPr="6E7A0559">
        <w:rPr>
          <w:rStyle w:val="eop"/>
          <w:color w:val="000000" w:themeColor="text1"/>
        </w:rPr>
        <w:t> </w:t>
      </w:r>
    </w:p>
    <w:tbl>
      <w:tblPr>
        <w:tblW w:w="0" w:type="auto"/>
        <w:tblBorders>
          <w:top w:val="outset" w:color="auto" w:sz="6" w:space="0"/>
          <w:left w:val="outset" w:color="auto" w:sz="6" w:space="0"/>
          <w:bottom w:val="outset" w:color="auto" w:sz="6" w:space="0"/>
          <w:right w:val="outset" w:color="auto" w:sz="6" w:space="0"/>
        </w:tblBorders>
        <w:tblLook w:val="04A0" w:firstRow="1" w:lastRow="0" w:firstColumn="1" w:lastColumn="0" w:noHBand="0" w:noVBand="1"/>
      </w:tblPr>
      <w:tblGrid>
        <w:gridCol w:w="634"/>
        <w:gridCol w:w="255"/>
        <w:gridCol w:w="1173"/>
        <w:gridCol w:w="1860"/>
        <w:gridCol w:w="1586"/>
        <w:gridCol w:w="1549"/>
        <w:gridCol w:w="112"/>
        <w:gridCol w:w="1403"/>
        <w:gridCol w:w="258"/>
      </w:tblGrid>
      <w:tr w:rsidR="6E7A0559" w:rsidTr="6E7A0559" w14:paraId="40E99861" w14:textId="77777777">
        <w:trPr>
          <w:trHeight w:val="300"/>
        </w:trPr>
        <w:tc>
          <w:tcPr>
            <w:tcW w:w="525" w:type="dxa"/>
            <w:tcBorders>
              <w:top w:val="nil"/>
              <w:left w:val="nil"/>
              <w:bottom w:val="nil"/>
              <w:right w:val="nil"/>
            </w:tcBorders>
            <w:shd w:val="clear" w:color="auto" w:fill="auto"/>
            <w:vAlign w:val="bottom"/>
          </w:tcPr>
          <w:p w:rsidR="6E7A0559" w:rsidP="6E7A0559" w:rsidRDefault="6E7A0559" w14:paraId="0FE5B790" w14:textId="77777777">
            <w:pPr>
              <w:pStyle w:val="paragraph"/>
              <w:spacing w:before="0" w:beforeAutospacing="0" w:after="0" w:afterAutospacing="0"/>
            </w:pPr>
            <w:r w:rsidRPr="6E7A0559">
              <w:rPr>
                <w:rStyle w:val="eop"/>
              </w:rPr>
              <w:t> </w:t>
            </w:r>
          </w:p>
        </w:tc>
        <w:tc>
          <w:tcPr>
            <w:tcW w:w="63" w:type="dxa"/>
            <w:tcBorders>
              <w:top w:val="nil"/>
              <w:left w:val="nil"/>
              <w:bottom w:val="nil"/>
              <w:right w:val="nil"/>
            </w:tcBorders>
            <w:shd w:val="clear" w:color="auto" w:fill="auto"/>
            <w:vAlign w:val="bottom"/>
          </w:tcPr>
          <w:p w:rsidR="6E7A0559" w:rsidP="6E7A0559" w:rsidRDefault="6E7A0559" w14:paraId="75AF6678" w14:textId="77777777">
            <w:pPr>
              <w:pStyle w:val="paragraph"/>
              <w:spacing w:before="0" w:beforeAutospacing="0" w:after="0" w:afterAutospacing="0"/>
            </w:pPr>
            <w:r w:rsidRPr="6E7A0559">
              <w:rPr>
                <w:rStyle w:val="eop"/>
              </w:rPr>
              <w:t> </w:t>
            </w:r>
          </w:p>
        </w:tc>
        <w:tc>
          <w:tcPr>
            <w:tcW w:w="1169" w:type="dxa"/>
            <w:tcBorders>
              <w:top w:val="single" w:color="auto" w:sz="6" w:space="0"/>
              <w:left w:val="single" w:color="auto" w:sz="6" w:space="0"/>
              <w:bottom w:val="single" w:color="auto" w:sz="6" w:space="0"/>
              <w:right w:val="single" w:color="auto" w:sz="6" w:space="0"/>
            </w:tcBorders>
            <w:shd w:val="clear" w:color="auto" w:fill="0D0D0D" w:themeFill="text1" w:themeFillTint="F2"/>
            <w:vAlign w:val="bottom"/>
          </w:tcPr>
          <w:p w:rsidR="6E7A0559" w:rsidP="6E7A0559" w:rsidRDefault="6E7A0559" w14:paraId="0B71AD80" w14:textId="77777777">
            <w:pPr>
              <w:pStyle w:val="paragraph"/>
              <w:spacing w:before="0" w:beforeAutospacing="0" w:after="0" w:afterAutospacing="0"/>
              <w:jc w:val="center"/>
            </w:pPr>
            <w:r w:rsidRPr="6E7A0559">
              <w:rPr>
                <w:rStyle w:val="normaltextrun"/>
                <w:color w:val="000000" w:themeColor="text1"/>
              </w:rPr>
              <w:t> </w:t>
            </w:r>
            <w:r w:rsidRPr="6E7A0559">
              <w:rPr>
                <w:rStyle w:val="eop"/>
                <w:color w:val="000000" w:themeColor="text1"/>
              </w:rPr>
              <w:t> </w:t>
            </w:r>
          </w:p>
        </w:tc>
        <w:tc>
          <w:tcPr>
            <w:tcW w:w="2018" w:type="dxa"/>
            <w:tcBorders>
              <w:top w:val="single" w:color="auto" w:sz="6" w:space="0"/>
              <w:left w:val="nil"/>
              <w:bottom w:val="single" w:color="auto" w:sz="6" w:space="0"/>
              <w:right w:val="single" w:color="auto" w:sz="6" w:space="0"/>
            </w:tcBorders>
            <w:shd w:val="clear" w:color="auto" w:fill="auto"/>
            <w:vAlign w:val="bottom"/>
          </w:tcPr>
          <w:p w:rsidR="6E7A0559" w:rsidP="6E7A0559" w:rsidRDefault="6E7A0559" w14:paraId="0CA2785A" w14:textId="77777777">
            <w:pPr>
              <w:pStyle w:val="paragraph"/>
              <w:spacing w:before="0" w:beforeAutospacing="0" w:after="0" w:afterAutospacing="0"/>
              <w:jc w:val="center"/>
            </w:pPr>
            <w:r w:rsidRPr="6E7A0559">
              <w:rPr>
                <w:rStyle w:val="normaltextrun"/>
                <w:b/>
                <w:bCs/>
                <w:color w:val="000000" w:themeColor="text1"/>
              </w:rPr>
              <w:t>COTIZACION 1</w:t>
            </w:r>
            <w:r w:rsidRPr="6E7A0559">
              <w:rPr>
                <w:rStyle w:val="eop"/>
                <w:color w:val="000000" w:themeColor="text1"/>
              </w:rPr>
              <w:t> </w:t>
            </w:r>
          </w:p>
        </w:tc>
        <w:tc>
          <w:tcPr>
            <w:tcW w:w="1684" w:type="dxa"/>
            <w:tcBorders>
              <w:top w:val="single" w:color="auto" w:sz="6" w:space="0"/>
              <w:left w:val="nil"/>
              <w:bottom w:val="single" w:color="auto" w:sz="6" w:space="0"/>
              <w:right w:val="single" w:color="auto" w:sz="6" w:space="0"/>
            </w:tcBorders>
            <w:shd w:val="clear" w:color="auto" w:fill="auto"/>
            <w:vAlign w:val="bottom"/>
          </w:tcPr>
          <w:p w:rsidR="6E7A0559" w:rsidP="6E7A0559" w:rsidRDefault="6E7A0559" w14:paraId="65281FC4" w14:textId="77777777">
            <w:pPr>
              <w:pStyle w:val="paragraph"/>
              <w:spacing w:before="0" w:beforeAutospacing="0" w:after="0" w:afterAutospacing="0"/>
              <w:jc w:val="center"/>
            </w:pPr>
            <w:r w:rsidRPr="6E7A0559">
              <w:rPr>
                <w:rStyle w:val="normaltextrun"/>
                <w:b/>
                <w:bCs/>
                <w:color w:val="000000" w:themeColor="text1"/>
              </w:rPr>
              <w:t>COTIZACION 2</w:t>
            </w:r>
            <w:r w:rsidRPr="6E7A0559">
              <w:rPr>
                <w:rStyle w:val="eop"/>
                <w:color w:val="000000" w:themeColor="text1"/>
              </w:rPr>
              <w:t> </w:t>
            </w:r>
          </w:p>
        </w:tc>
        <w:tc>
          <w:tcPr>
            <w:tcW w:w="1685" w:type="dxa"/>
            <w:gridSpan w:val="2"/>
            <w:tcBorders>
              <w:top w:val="single" w:color="auto" w:sz="6" w:space="0"/>
              <w:left w:val="nil"/>
              <w:bottom w:val="single" w:color="auto" w:sz="6" w:space="0"/>
              <w:right w:val="single" w:color="auto" w:sz="6" w:space="0"/>
            </w:tcBorders>
            <w:shd w:val="clear" w:color="auto" w:fill="auto"/>
            <w:vAlign w:val="bottom"/>
          </w:tcPr>
          <w:p w:rsidR="6E7A0559" w:rsidP="6E7A0559" w:rsidRDefault="6E7A0559" w14:paraId="67540B71" w14:textId="77777777">
            <w:pPr>
              <w:pStyle w:val="paragraph"/>
              <w:spacing w:before="0" w:beforeAutospacing="0" w:after="0" w:afterAutospacing="0"/>
              <w:jc w:val="center"/>
            </w:pPr>
            <w:r w:rsidRPr="6E7A0559">
              <w:rPr>
                <w:rStyle w:val="normaltextrun"/>
                <w:b/>
                <w:bCs/>
                <w:color w:val="000000" w:themeColor="text1"/>
              </w:rPr>
              <w:t>COTIZACION 3</w:t>
            </w:r>
            <w:r w:rsidRPr="6E7A0559">
              <w:rPr>
                <w:rStyle w:val="eop"/>
                <w:color w:val="000000" w:themeColor="text1"/>
              </w:rPr>
              <w:t> </w:t>
            </w:r>
          </w:p>
        </w:tc>
        <w:tc>
          <w:tcPr>
            <w:tcW w:w="1686" w:type="dxa"/>
            <w:gridSpan w:val="2"/>
            <w:tcBorders>
              <w:top w:val="single" w:color="auto" w:sz="6" w:space="0"/>
              <w:left w:val="nil"/>
              <w:bottom w:val="single" w:color="auto" w:sz="6" w:space="0"/>
              <w:right w:val="single" w:color="auto" w:sz="6" w:space="0"/>
            </w:tcBorders>
            <w:shd w:val="clear" w:color="auto" w:fill="auto"/>
            <w:vAlign w:val="bottom"/>
          </w:tcPr>
          <w:p w:rsidR="6E7A0559" w:rsidP="6E7A0559" w:rsidRDefault="6E7A0559" w14:paraId="5BB406CD" w14:textId="77777777">
            <w:pPr>
              <w:pStyle w:val="paragraph"/>
              <w:spacing w:before="0" w:beforeAutospacing="0" w:after="0" w:afterAutospacing="0"/>
              <w:jc w:val="center"/>
            </w:pPr>
            <w:r w:rsidRPr="6E7A0559">
              <w:rPr>
                <w:rStyle w:val="normaltextrun"/>
                <w:b/>
                <w:bCs/>
                <w:color w:val="000000" w:themeColor="text1"/>
              </w:rPr>
              <w:t>COTIZACION 4</w:t>
            </w:r>
            <w:r w:rsidRPr="6E7A0559">
              <w:rPr>
                <w:rStyle w:val="eop"/>
                <w:color w:val="000000" w:themeColor="text1"/>
              </w:rPr>
              <w:t> </w:t>
            </w:r>
          </w:p>
        </w:tc>
      </w:tr>
      <w:tr w:rsidR="6E7A0559" w:rsidTr="6E7A0559" w14:paraId="17DDBE7E" w14:textId="77777777">
        <w:trPr>
          <w:trHeight w:val="300"/>
        </w:trPr>
        <w:tc>
          <w:tcPr>
            <w:tcW w:w="525" w:type="dxa"/>
            <w:tcBorders>
              <w:top w:val="single" w:color="auto" w:sz="6" w:space="0"/>
              <w:left w:val="single" w:color="auto" w:sz="6" w:space="0"/>
              <w:bottom w:val="single" w:color="auto" w:sz="6" w:space="0"/>
              <w:right w:val="single" w:color="auto" w:sz="6" w:space="0"/>
            </w:tcBorders>
            <w:shd w:val="clear" w:color="auto" w:fill="auto"/>
            <w:vAlign w:val="bottom"/>
          </w:tcPr>
          <w:p w:rsidR="6E7A0559" w:rsidP="6E7A0559" w:rsidRDefault="6E7A0559" w14:paraId="71E51670" w14:textId="77777777">
            <w:pPr>
              <w:pStyle w:val="paragraph"/>
              <w:spacing w:before="0" w:beforeAutospacing="0" w:after="0" w:afterAutospacing="0"/>
            </w:pPr>
            <w:r w:rsidRPr="6E7A0559">
              <w:rPr>
                <w:rStyle w:val="normaltextrun"/>
                <w:b/>
                <w:bCs/>
                <w:color w:val="000000" w:themeColor="text1"/>
              </w:rPr>
              <w:lastRenderedPageBreak/>
              <w:t>PASO 1</w:t>
            </w:r>
            <w:r w:rsidRPr="6E7A0559">
              <w:rPr>
                <w:rStyle w:val="eop"/>
                <w:color w:val="000000" w:themeColor="text1"/>
              </w:rPr>
              <w:t> </w:t>
            </w:r>
          </w:p>
        </w:tc>
        <w:tc>
          <w:tcPr>
            <w:tcW w:w="63" w:type="dxa"/>
            <w:tcBorders>
              <w:top w:val="nil"/>
              <w:left w:val="nil"/>
              <w:bottom w:val="nil"/>
              <w:right w:val="nil"/>
            </w:tcBorders>
            <w:shd w:val="clear" w:color="auto" w:fill="auto"/>
            <w:vAlign w:val="bottom"/>
          </w:tcPr>
          <w:p w:rsidR="6E7A0559" w:rsidP="6E7A0559" w:rsidRDefault="6E7A0559" w14:paraId="701BD2E6" w14:textId="77777777">
            <w:pPr>
              <w:pStyle w:val="paragraph"/>
              <w:spacing w:before="0" w:beforeAutospacing="0" w:after="0" w:afterAutospacing="0"/>
            </w:pPr>
            <w:r w:rsidRPr="6E7A0559">
              <w:rPr>
                <w:rStyle w:val="eop"/>
                <w:color w:val="000000" w:themeColor="text1"/>
              </w:rPr>
              <w:t> </w:t>
            </w:r>
          </w:p>
        </w:tc>
        <w:tc>
          <w:tcPr>
            <w:tcW w:w="1169" w:type="dxa"/>
            <w:tcBorders>
              <w:top w:val="nil"/>
              <w:left w:val="single" w:color="auto" w:sz="6" w:space="0"/>
              <w:bottom w:val="single" w:color="auto" w:sz="6" w:space="0"/>
              <w:right w:val="single" w:color="auto" w:sz="6" w:space="0"/>
            </w:tcBorders>
            <w:shd w:val="clear" w:color="auto" w:fill="auto"/>
            <w:vAlign w:val="bottom"/>
          </w:tcPr>
          <w:p w:rsidR="6E7A0559" w:rsidP="6E7A0559" w:rsidRDefault="6E7A0559" w14:paraId="13DD6C24" w14:textId="77777777">
            <w:pPr>
              <w:pStyle w:val="paragraph"/>
              <w:spacing w:before="0" w:beforeAutospacing="0" w:after="0" w:afterAutospacing="0"/>
              <w:jc w:val="center"/>
            </w:pPr>
            <w:r w:rsidRPr="6E7A0559">
              <w:rPr>
                <w:rStyle w:val="normaltextrun"/>
                <w:b/>
                <w:bCs/>
                <w:color w:val="000000" w:themeColor="text1"/>
              </w:rPr>
              <w:t>ITEM A</w:t>
            </w:r>
            <w:r w:rsidRPr="6E7A0559">
              <w:rPr>
                <w:rStyle w:val="eop"/>
                <w:color w:val="000000" w:themeColor="text1"/>
              </w:rPr>
              <w:t> </w:t>
            </w:r>
          </w:p>
        </w:tc>
        <w:tc>
          <w:tcPr>
            <w:tcW w:w="2018" w:type="dxa"/>
            <w:tcBorders>
              <w:top w:val="nil"/>
              <w:left w:val="nil"/>
              <w:bottom w:val="single" w:color="auto" w:sz="6" w:space="0"/>
              <w:right w:val="single" w:color="auto" w:sz="6" w:space="0"/>
            </w:tcBorders>
            <w:shd w:val="clear" w:color="auto" w:fill="auto"/>
            <w:vAlign w:val="bottom"/>
          </w:tcPr>
          <w:p w:rsidR="6E7A0559" w:rsidP="6E7A0559" w:rsidRDefault="6E7A0559" w14:paraId="6633FFA7" w14:textId="77777777">
            <w:pPr>
              <w:pStyle w:val="paragraph"/>
              <w:spacing w:before="0" w:beforeAutospacing="0" w:after="0" w:afterAutospacing="0"/>
              <w:jc w:val="center"/>
            </w:pPr>
            <w:r w:rsidRPr="6E7A0559">
              <w:rPr>
                <w:rStyle w:val="normaltextrun"/>
                <w:color w:val="000000" w:themeColor="text1"/>
              </w:rPr>
              <w:t> $                       2.500,00 </w:t>
            </w:r>
            <w:r w:rsidRPr="6E7A0559">
              <w:rPr>
                <w:rStyle w:val="eop"/>
                <w:color w:val="000000" w:themeColor="text1"/>
              </w:rPr>
              <w:t> </w:t>
            </w:r>
          </w:p>
        </w:tc>
        <w:tc>
          <w:tcPr>
            <w:tcW w:w="1684" w:type="dxa"/>
            <w:tcBorders>
              <w:top w:val="nil"/>
              <w:left w:val="nil"/>
              <w:bottom w:val="single" w:color="auto" w:sz="6" w:space="0"/>
              <w:right w:val="single" w:color="auto" w:sz="6" w:space="0"/>
            </w:tcBorders>
            <w:shd w:val="clear" w:color="auto" w:fill="auto"/>
            <w:vAlign w:val="bottom"/>
          </w:tcPr>
          <w:p w:rsidR="6E7A0559" w:rsidP="6E7A0559" w:rsidRDefault="6E7A0559" w14:paraId="002568C6" w14:textId="77777777">
            <w:pPr>
              <w:pStyle w:val="paragraph"/>
              <w:spacing w:before="0" w:beforeAutospacing="0" w:after="0" w:afterAutospacing="0"/>
              <w:jc w:val="center"/>
            </w:pPr>
            <w:r w:rsidRPr="6E7A0559">
              <w:rPr>
                <w:rStyle w:val="normaltextrun"/>
                <w:color w:val="000000" w:themeColor="text1"/>
              </w:rPr>
              <w:t> $                3.000,00 </w:t>
            </w:r>
            <w:r w:rsidRPr="6E7A0559">
              <w:rPr>
                <w:rStyle w:val="eop"/>
                <w:color w:val="000000" w:themeColor="text1"/>
              </w:rPr>
              <w:t> </w:t>
            </w:r>
          </w:p>
        </w:tc>
        <w:tc>
          <w:tcPr>
            <w:tcW w:w="1685" w:type="dxa"/>
            <w:gridSpan w:val="2"/>
            <w:tcBorders>
              <w:top w:val="nil"/>
              <w:left w:val="nil"/>
              <w:bottom w:val="single" w:color="auto" w:sz="6" w:space="0"/>
              <w:right w:val="single" w:color="auto" w:sz="6" w:space="0"/>
            </w:tcBorders>
            <w:shd w:val="clear" w:color="auto" w:fill="auto"/>
            <w:vAlign w:val="bottom"/>
          </w:tcPr>
          <w:p w:rsidR="6E7A0559" w:rsidP="6E7A0559" w:rsidRDefault="6E7A0559" w14:paraId="30EEC17C" w14:textId="77777777">
            <w:pPr>
              <w:pStyle w:val="paragraph"/>
              <w:spacing w:before="0" w:beforeAutospacing="0" w:after="0" w:afterAutospacing="0"/>
              <w:jc w:val="center"/>
            </w:pPr>
            <w:r w:rsidRPr="6E7A0559">
              <w:rPr>
                <w:rStyle w:val="normaltextrun"/>
                <w:color w:val="000000" w:themeColor="text1"/>
              </w:rPr>
              <w:t> $                5.000,00 </w:t>
            </w:r>
            <w:r w:rsidRPr="6E7A0559">
              <w:rPr>
                <w:rStyle w:val="eop"/>
                <w:color w:val="000000" w:themeColor="text1"/>
              </w:rPr>
              <w:t> </w:t>
            </w:r>
          </w:p>
        </w:tc>
        <w:tc>
          <w:tcPr>
            <w:tcW w:w="1686" w:type="dxa"/>
            <w:gridSpan w:val="2"/>
            <w:tcBorders>
              <w:top w:val="nil"/>
              <w:left w:val="nil"/>
              <w:bottom w:val="single" w:color="auto" w:sz="6" w:space="0"/>
              <w:right w:val="single" w:color="auto" w:sz="6" w:space="0"/>
            </w:tcBorders>
            <w:shd w:val="clear" w:color="auto" w:fill="auto"/>
            <w:vAlign w:val="bottom"/>
          </w:tcPr>
          <w:p w:rsidR="6E7A0559" w:rsidP="6E7A0559" w:rsidRDefault="6E7A0559" w14:paraId="02FE3F6C" w14:textId="77777777">
            <w:pPr>
              <w:pStyle w:val="paragraph"/>
              <w:spacing w:before="0" w:beforeAutospacing="0" w:after="0" w:afterAutospacing="0"/>
              <w:jc w:val="center"/>
            </w:pPr>
            <w:r w:rsidRPr="6E7A0559">
              <w:rPr>
                <w:rStyle w:val="normaltextrun"/>
                <w:color w:val="000000" w:themeColor="text1"/>
              </w:rPr>
              <w:t> $                2.800,00 </w:t>
            </w:r>
            <w:r w:rsidRPr="6E7A0559">
              <w:rPr>
                <w:rStyle w:val="eop"/>
                <w:color w:val="000000" w:themeColor="text1"/>
              </w:rPr>
              <w:t> </w:t>
            </w:r>
          </w:p>
        </w:tc>
      </w:tr>
      <w:tr w:rsidR="6E7A0559" w:rsidTr="6E7A0559" w14:paraId="2AB2DF81" w14:textId="77777777">
        <w:trPr>
          <w:trHeight w:val="300"/>
        </w:trPr>
        <w:tc>
          <w:tcPr>
            <w:tcW w:w="525" w:type="dxa"/>
            <w:tcBorders>
              <w:top w:val="nil"/>
              <w:left w:val="nil"/>
              <w:bottom w:val="nil"/>
              <w:right w:val="nil"/>
            </w:tcBorders>
            <w:shd w:val="clear" w:color="auto" w:fill="auto"/>
            <w:vAlign w:val="bottom"/>
          </w:tcPr>
          <w:p w:rsidR="6E7A0559" w:rsidP="6E7A0559" w:rsidRDefault="6E7A0559" w14:paraId="430CDADA" w14:textId="77777777">
            <w:pPr>
              <w:pStyle w:val="paragraph"/>
              <w:spacing w:before="0" w:beforeAutospacing="0" w:after="0" w:afterAutospacing="0"/>
              <w:jc w:val="center"/>
            </w:pPr>
            <w:r w:rsidRPr="6E7A0559">
              <w:rPr>
                <w:rStyle w:val="eop"/>
                <w:color w:val="000000" w:themeColor="text1"/>
              </w:rPr>
              <w:t> </w:t>
            </w:r>
          </w:p>
        </w:tc>
        <w:tc>
          <w:tcPr>
            <w:tcW w:w="63" w:type="dxa"/>
            <w:tcBorders>
              <w:top w:val="nil"/>
              <w:left w:val="nil"/>
              <w:bottom w:val="nil"/>
              <w:right w:val="nil"/>
            </w:tcBorders>
            <w:shd w:val="clear" w:color="auto" w:fill="auto"/>
            <w:vAlign w:val="bottom"/>
          </w:tcPr>
          <w:p w:rsidR="6E7A0559" w:rsidP="6E7A0559" w:rsidRDefault="6E7A0559" w14:paraId="1BA37105" w14:textId="77777777">
            <w:pPr>
              <w:pStyle w:val="paragraph"/>
              <w:spacing w:before="0" w:beforeAutospacing="0" w:after="0" w:afterAutospacing="0"/>
            </w:pPr>
            <w:r w:rsidRPr="6E7A0559">
              <w:rPr>
                <w:rStyle w:val="eop"/>
              </w:rPr>
              <w:t> </w:t>
            </w:r>
          </w:p>
        </w:tc>
        <w:tc>
          <w:tcPr>
            <w:tcW w:w="1169" w:type="dxa"/>
            <w:tcBorders>
              <w:top w:val="nil"/>
              <w:left w:val="nil"/>
              <w:bottom w:val="nil"/>
              <w:right w:val="nil"/>
            </w:tcBorders>
            <w:shd w:val="clear" w:color="auto" w:fill="auto"/>
            <w:vAlign w:val="bottom"/>
          </w:tcPr>
          <w:p w:rsidR="6E7A0559" w:rsidP="6E7A0559" w:rsidRDefault="6E7A0559" w14:paraId="3DD0C8F7" w14:textId="77777777">
            <w:pPr>
              <w:pStyle w:val="paragraph"/>
              <w:spacing w:before="0" w:beforeAutospacing="0" w:after="0" w:afterAutospacing="0"/>
            </w:pPr>
            <w:r w:rsidRPr="6E7A0559">
              <w:rPr>
                <w:rStyle w:val="eop"/>
              </w:rPr>
              <w:t> </w:t>
            </w:r>
          </w:p>
        </w:tc>
        <w:tc>
          <w:tcPr>
            <w:tcW w:w="2018" w:type="dxa"/>
            <w:tcBorders>
              <w:top w:val="nil"/>
              <w:left w:val="nil"/>
              <w:bottom w:val="nil"/>
              <w:right w:val="nil"/>
            </w:tcBorders>
            <w:shd w:val="clear" w:color="auto" w:fill="auto"/>
            <w:vAlign w:val="bottom"/>
          </w:tcPr>
          <w:p w:rsidR="6E7A0559" w:rsidP="6E7A0559" w:rsidRDefault="6E7A0559" w14:paraId="14894FAB" w14:textId="77777777">
            <w:pPr>
              <w:pStyle w:val="paragraph"/>
              <w:spacing w:before="0" w:beforeAutospacing="0" w:after="0" w:afterAutospacing="0"/>
            </w:pPr>
            <w:r w:rsidRPr="6E7A0559">
              <w:rPr>
                <w:rStyle w:val="eop"/>
              </w:rPr>
              <w:t> </w:t>
            </w:r>
          </w:p>
        </w:tc>
        <w:tc>
          <w:tcPr>
            <w:tcW w:w="1684" w:type="dxa"/>
            <w:tcBorders>
              <w:top w:val="nil"/>
              <w:left w:val="nil"/>
              <w:bottom w:val="nil"/>
              <w:right w:val="nil"/>
            </w:tcBorders>
            <w:shd w:val="clear" w:color="auto" w:fill="auto"/>
            <w:vAlign w:val="bottom"/>
          </w:tcPr>
          <w:p w:rsidR="6E7A0559" w:rsidP="6E7A0559" w:rsidRDefault="6E7A0559" w14:paraId="44CDF438" w14:textId="77777777">
            <w:pPr>
              <w:pStyle w:val="paragraph"/>
              <w:spacing w:before="0" w:beforeAutospacing="0" w:after="0" w:afterAutospacing="0"/>
            </w:pPr>
            <w:r w:rsidRPr="6E7A0559">
              <w:rPr>
                <w:rStyle w:val="eop"/>
              </w:rPr>
              <w:t> </w:t>
            </w:r>
          </w:p>
        </w:tc>
        <w:tc>
          <w:tcPr>
            <w:tcW w:w="1685" w:type="dxa"/>
            <w:gridSpan w:val="2"/>
            <w:tcBorders>
              <w:top w:val="nil"/>
              <w:left w:val="nil"/>
              <w:bottom w:val="nil"/>
              <w:right w:val="nil"/>
            </w:tcBorders>
            <w:shd w:val="clear" w:color="auto" w:fill="auto"/>
            <w:vAlign w:val="bottom"/>
          </w:tcPr>
          <w:p w:rsidR="6E7A0559" w:rsidP="6E7A0559" w:rsidRDefault="6E7A0559" w14:paraId="11B4242E" w14:textId="77777777">
            <w:pPr>
              <w:pStyle w:val="paragraph"/>
              <w:spacing w:before="0" w:beforeAutospacing="0" w:after="0" w:afterAutospacing="0"/>
            </w:pPr>
            <w:r w:rsidRPr="6E7A0559">
              <w:rPr>
                <w:rStyle w:val="eop"/>
              </w:rPr>
              <w:t> </w:t>
            </w:r>
          </w:p>
        </w:tc>
        <w:tc>
          <w:tcPr>
            <w:tcW w:w="1686" w:type="dxa"/>
            <w:gridSpan w:val="2"/>
            <w:tcBorders>
              <w:top w:val="nil"/>
              <w:left w:val="nil"/>
              <w:bottom w:val="nil"/>
              <w:right w:val="nil"/>
            </w:tcBorders>
            <w:shd w:val="clear" w:color="auto" w:fill="auto"/>
            <w:vAlign w:val="bottom"/>
          </w:tcPr>
          <w:p w:rsidR="6E7A0559" w:rsidP="6E7A0559" w:rsidRDefault="6E7A0559" w14:paraId="7807C247" w14:textId="77777777">
            <w:pPr>
              <w:pStyle w:val="paragraph"/>
              <w:spacing w:before="0" w:beforeAutospacing="0" w:after="0" w:afterAutospacing="0"/>
            </w:pPr>
            <w:r w:rsidRPr="6E7A0559">
              <w:rPr>
                <w:rStyle w:val="eop"/>
              </w:rPr>
              <w:t> </w:t>
            </w:r>
          </w:p>
        </w:tc>
      </w:tr>
      <w:tr w:rsidR="6E7A0559" w:rsidTr="6E7A0559" w14:paraId="7F632560" w14:textId="77777777">
        <w:trPr>
          <w:trHeight w:val="300"/>
        </w:trPr>
        <w:tc>
          <w:tcPr>
            <w:tcW w:w="525" w:type="dxa"/>
            <w:tcBorders>
              <w:top w:val="nil"/>
              <w:left w:val="nil"/>
              <w:bottom w:val="nil"/>
              <w:right w:val="nil"/>
            </w:tcBorders>
            <w:shd w:val="clear" w:color="auto" w:fill="auto"/>
            <w:vAlign w:val="bottom"/>
          </w:tcPr>
          <w:p w:rsidR="6E7A0559" w:rsidP="6E7A0559" w:rsidRDefault="6E7A0559" w14:paraId="19EA06FB" w14:textId="77777777">
            <w:pPr>
              <w:pStyle w:val="paragraph"/>
              <w:spacing w:before="0" w:beforeAutospacing="0" w:after="0" w:afterAutospacing="0"/>
            </w:pPr>
            <w:r w:rsidRPr="6E7A0559">
              <w:rPr>
                <w:rStyle w:val="eop"/>
              </w:rPr>
              <w:t> </w:t>
            </w:r>
          </w:p>
        </w:tc>
        <w:tc>
          <w:tcPr>
            <w:tcW w:w="63" w:type="dxa"/>
            <w:tcBorders>
              <w:top w:val="nil"/>
              <w:left w:val="nil"/>
              <w:bottom w:val="nil"/>
              <w:right w:val="nil"/>
            </w:tcBorders>
            <w:shd w:val="clear" w:color="auto" w:fill="auto"/>
            <w:vAlign w:val="bottom"/>
          </w:tcPr>
          <w:p w:rsidR="6E7A0559" w:rsidP="6E7A0559" w:rsidRDefault="6E7A0559" w14:paraId="33593C17" w14:textId="77777777">
            <w:pPr>
              <w:pStyle w:val="paragraph"/>
              <w:spacing w:before="0" w:beforeAutospacing="0" w:after="0" w:afterAutospacing="0"/>
            </w:pPr>
            <w:r w:rsidRPr="6E7A0559">
              <w:rPr>
                <w:rStyle w:val="eop"/>
              </w:rPr>
              <w:t> </w:t>
            </w:r>
          </w:p>
        </w:tc>
        <w:tc>
          <w:tcPr>
            <w:tcW w:w="1169" w:type="dxa"/>
            <w:tcBorders>
              <w:top w:val="nil"/>
              <w:left w:val="nil"/>
              <w:bottom w:val="nil"/>
              <w:right w:val="nil"/>
            </w:tcBorders>
            <w:shd w:val="clear" w:color="auto" w:fill="auto"/>
            <w:vAlign w:val="bottom"/>
          </w:tcPr>
          <w:p w:rsidR="6E7A0559" w:rsidP="6E7A0559" w:rsidRDefault="6E7A0559" w14:paraId="1C4FFE9B" w14:textId="77777777">
            <w:pPr>
              <w:pStyle w:val="paragraph"/>
              <w:spacing w:before="0" w:beforeAutospacing="0" w:after="0" w:afterAutospacing="0"/>
            </w:pPr>
            <w:r w:rsidRPr="6E7A0559">
              <w:rPr>
                <w:rStyle w:val="eop"/>
              </w:rPr>
              <w:t> </w:t>
            </w:r>
          </w:p>
        </w:tc>
        <w:tc>
          <w:tcPr>
            <w:tcW w:w="2018" w:type="dxa"/>
            <w:tcBorders>
              <w:top w:val="nil"/>
              <w:left w:val="nil"/>
              <w:bottom w:val="nil"/>
              <w:right w:val="nil"/>
            </w:tcBorders>
            <w:shd w:val="clear" w:color="auto" w:fill="auto"/>
            <w:vAlign w:val="bottom"/>
          </w:tcPr>
          <w:p w:rsidR="6E7A0559" w:rsidP="6E7A0559" w:rsidRDefault="6E7A0559" w14:paraId="5A5497DF" w14:textId="77777777">
            <w:pPr>
              <w:pStyle w:val="paragraph"/>
              <w:spacing w:before="0" w:beforeAutospacing="0" w:after="0" w:afterAutospacing="0"/>
            </w:pPr>
            <w:r w:rsidRPr="6E7A0559">
              <w:rPr>
                <w:rStyle w:val="eop"/>
              </w:rPr>
              <w:t> </w:t>
            </w:r>
          </w:p>
        </w:tc>
        <w:tc>
          <w:tcPr>
            <w:tcW w:w="1684" w:type="dxa"/>
            <w:tcBorders>
              <w:top w:val="nil"/>
              <w:left w:val="nil"/>
              <w:bottom w:val="nil"/>
              <w:right w:val="nil"/>
            </w:tcBorders>
            <w:shd w:val="clear" w:color="auto" w:fill="auto"/>
            <w:vAlign w:val="bottom"/>
          </w:tcPr>
          <w:p w:rsidR="6E7A0559" w:rsidP="6E7A0559" w:rsidRDefault="6E7A0559" w14:paraId="5DF10DA9" w14:textId="77777777">
            <w:pPr>
              <w:pStyle w:val="paragraph"/>
              <w:spacing w:before="0" w:beforeAutospacing="0" w:after="0" w:afterAutospacing="0"/>
            </w:pPr>
            <w:r w:rsidRPr="6E7A0559">
              <w:rPr>
                <w:rStyle w:val="eop"/>
              </w:rPr>
              <w:t> </w:t>
            </w:r>
          </w:p>
        </w:tc>
        <w:tc>
          <w:tcPr>
            <w:tcW w:w="1685" w:type="dxa"/>
            <w:gridSpan w:val="2"/>
            <w:tcBorders>
              <w:top w:val="nil"/>
              <w:left w:val="nil"/>
              <w:bottom w:val="nil"/>
              <w:right w:val="nil"/>
            </w:tcBorders>
            <w:shd w:val="clear" w:color="auto" w:fill="auto"/>
            <w:vAlign w:val="bottom"/>
          </w:tcPr>
          <w:p w:rsidR="6E7A0559" w:rsidP="6E7A0559" w:rsidRDefault="6E7A0559" w14:paraId="4004DD9E" w14:textId="77777777">
            <w:pPr>
              <w:pStyle w:val="paragraph"/>
              <w:spacing w:before="0" w:beforeAutospacing="0" w:after="0" w:afterAutospacing="0"/>
            </w:pPr>
            <w:r w:rsidRPr="6E7A0559">
              <w:rPr>
                <w:rStyle w:val="eop"/>
              </w:rPr>
              <w:t> </w:t>
            </w:r>
          </w:p>
        </w:tc>
        <w:tc>
          <w:tcPr>
            <w:tcW w:w="1686" w:type="dxa"/>
            <w:gridSpan w:val="2"/>
            <w:tcBorders>
              <w:top w:val="nil"/>
              <w:left w:val="nil"/>
              <w:bottom w:val="nil"/>
              <w:right w:val="nil"/>
            </w:tcBorders>
            <w:shd w:val="clear" w:color="auto" w:fill="auto"/>
            <w:vAlign w:val="bottom"/>
          </w:tcPr>
          <w:p w:rsidR="6E7A0559" w:rsidP="6E7A0559" w:rsidRDefault="6E7A0559" w14:paraId="04E2EAE2" w14:textId="77777777">
            <w:pPr>
              <w:pStyle w:val="paragraph"/>
              <w:spacing w:before="0" w:beforeAutospacing="0" w:after="0" w:afterAutospacing="0"/>
            </w:pPr>
            <w:r w:rsidRPr="6E7A0559">
              <w:rPr>
                <w:rStyle w:val="eop"/>
              </w:rPr>
              <w:t> </w:t>
            </w:r>
          </w:p>
        </w:tc>
      </w:tr>
      <w:tr w:rsidR="6E7A0559" w:rsidTr="6E7A0559" w14:paraId="4959EA2F" w14:textId="77777777">
        <w:trPr>
          <w:trHeight w:val="300"/>
        </w:trPr>
        <w:tc>
          <w:tcPr>
            <w:tcW w:w="525" w:type="dxa"/>
            <w:tcBorders>
              <w:top w:val="single" w:color="auto" w:sz="6" w:space="0"/>
              <w:left w:val="single" w:color="auto" w:sz="6" w:space="0"/>
              <w:bottom w:val="single" w:color="auto" w:sz="6" w:space="0"/>
              <w:right w:val="single" w:color="auto" w:sz="6" w:space="0"/>
            </w:tcBorders>
            <w:shd w:val="clear" w:color="auto" w:fill="auto"/>
            <w:vAlign w:val="bottom"/>
          </w:tcPr>
          <w:p w:rsidR="6E7A0559" w:rsidP="6E7A0559" w:rsidRDefault="6E7A0559" w14:paraId="77B34D6C" w14:textId="77777777">
            <w:pPr>
              <w:pStyle w:val="paragraph"/>
              <w:spacing w:before="0" w:beforeAutospacing="0" w:after="0" w:afterAutospacing="0"/>
            </w:pPr>
            <w:r w:rsidRPr="6E7A0559">
              <w:rPr>
                <w:rStyle w:val="normaltextrun"/>
                <w:b/>
                <w:bCs/>
                <w:color w:val="000000" w:themeColor="text1"/>
              </w:rPr>
              <w:t>PASO 2</w:t>
            </w:r>
            <w:r w:rsidRPr="6E7A0559">
              <w:rPr>
                <w:rStyle w:val="eop"/>
                <w:color w:val="000000" w:themeColor="text1"/>
              </w:rPr>
              <w:t> </w:t>
            </w:r>
          </w:p>
        </w:tc>
        <w:tc>
          <w:tcPr>
            <w:tcW w:w="63" w:type="dxa"/>
            <w:tcBorders>
              <w:top w:val="nil"/>
              <w:left w:val="nil"/>
              <w:bottom w:val="nil"/>
              <w:right w:val="nil"/>
            </w:tcBorders>
            <w:shd w:val="clear" w:color="auto" w:fill="auto"/>
            <w:vAlign w:val="bottom"/>
          </w:tcPr>
          <w:p w:rsidR="6E7A0559" w:rsidP="6E7A0559" w:rsidRDefault="6E7A0559" w14:paraId="435CEAF4" w14:textId="77777777">
            <w:pPr>
              <w:pStyle w:val="paragraph"/>
              <w:spacing w:before="0" w:beforeAutospacing="0" w:after="0" w:afterAutospacing="0"/>
            </w:pPr>
            <w:r w:rsidRPr="6E7A0559">
              <w:rPr>
                <w:rStyle w:val="eop"/>
                <w:color w:val="000000" w:themeColor="text1"/>
              </w:rPr>
              <w:t> </w:t>
            </w:r>
          </w:p>
        </w:tc>
        <w:tc>
          <w:tcPr>
            <w:tcW w:w="1169" w:type="dxa"/>
            <w:tcBorders>
              <w:top w:val="nil"/>
              <w:left w:val="nil"/>
              <w:bottom w:val="nil"/>
              <w:right w:val="nil"/>
            </w:tcBorders>
            <w:shd w:val="clear" w:color="auto" w:fill="auto"/>
            <w:vAlign w:val="bottom"/>
          </w:tcPr>
          <w:p w:rsidR="6E7A0559" w:rsidP="6E7A0559" w:rsidRDefault="6E7A0559" w14:paraId="2D502338" w14:textId="77777777">
            <w:pPr>
              <w:pStyle w:val="paragraph"/>
              <w:spacing w:before="0" w:beforeAutospacing="0" w:after="0" w:afterAutospacing="0"/>
            </w:pPr>
            <w:r w:rsidRPr="6E7A0559">
              <w:rPr>
                <w:rStyle w:val="normaltextrun"/>
                <w:color w:val="000000" w:themeColor="text1"/>
              </w:rPr>
              <w:t>PROMEDIO SIMPLE</w:t>
            </w:r>
            <w:r w:rsidRPr="6E7A0559">
              <w:rPr>
                <w:rStyle w:val="eop"/>
                <w:color w:val="000000" w:themeColor="text1"/>
              </w:rPr>
              <w:t> </w:t>
            </w:r>
          </w:p>
        </w:tc>
        <w:tc>
          <w:tcPr>
            <w:tcW w:w="2018" w:type="dxa"/>
            <w:tcBorders>
              <w:top w:val="nil"/>
              <w:left w:val="nil"/>
              <w:bottom w:val="nil"/>
              <w:right w:val="nil"/>
            </w:tcBorders>
            <w:shd w:val="clear" w:color="auto" w:fill="auto"/>
            <w:vAlign w:val="bottom"/>
          </w:tcPr>
          <w:p w:rsidR="6E7A0559" w:rsidP="6E7A0559" w:rsidRDefault="6E7A0559" w14:paraId="7F415BD7" w14:textId="77777777">
            <w:pPr>
              <w:pStyle w:val="paragraph"/>
              <w:spacing w:before="0" w:beforeAutospacing="0" w:after="0" w:afterAutospacing="0"/>
            </w:pPr>
            <w:r w:rsidRPr="6E7A0559">
              <w:rPr>
                <w:rStyle w:val="normaltextrun"/>
                <w:color w:val="000000" w:themeColor="text1"/>
              </w:rPr>
              <w:t>(2500;3000;5000;2800)</w:t>
            </w:r>
            <w:r w:rsidRPr="6E7A0559">
              <w:rPr>
                <w:rStyle w:val="eop"/>
                <w:color w:val="000000" w:themeColor="text1"/>
              </w:rPr>
              <w:t> </w:t>
            </w:r>
          </w:p>
        </w:tc>
        <w:tc>
          <w:tcPr>
            <w:tcW w:w="1684" w:type="dxa"/>
            <w:tcBorders>
              <w:top w:val="nil"/>
              <w:left w:val="nil"/>
              <w:bottom w:val="nil"/>
              <w:right w:val="nil"/>
            </w:tcBorders>
            <w:shd w:val="clear" w:color="auto" w:fill="auto"/>
            <w:vAlign w:val="bottom"/>
          </w:tcPr>
          <w:p w:rsidR="6E7A0559" w:rsidP="6E7A0559" w:rsidRDefault="6E7A0559" w14:paraId="6B83DA41" w14:textId="77777777">
            <w:pPr>
              <w:pStyle w:val="paragraph"/>
              <w:spacing w:before="0" w:beforeAutospacing="0" w:after="0" w:afterAutospacing="0"/>
              <w:jc w:val="center"/>
            </w:pPr>
            <w:r w:rsidRPr="6E7A0559">
              <w:rPr>
                <w:rStyle w:val="normaltextrun"/>
                <w:color w:val="000000" w:themeColor="text1"/>
              </w:rPr>
              <w:t>=</w:t>
            </w:r>
            <w:r w:rsidRPr="6E7A0559">
              <w:rPr>
                <w:rStyle w:val="eop"/>
                <w:color w:val="000000" w:themeColor="text1"/>
              </w:rPr>
              <w:t> </w:t>
            </w:r>
          </w:p>
        </w:tc>
        <w:tc>
          <w:tcPr>
            <w:tcW w:w="1685" w:type="dxa"/>
            <w:gridSpan w:val="2"/>
            <w:tcBorders>
              <w:top w:val="nil"/>
              <w:left w:val="nil"/>
              <w:bottom w:val="nil"/>
              <w:right w:val="nil"/>
            </w:tcBorders>
            <w:shd w:val="clear" w:color="auto" w:fill="auto"/>
            <w:vAlign w:val="center"/>
          </w:tcPr>
          <w:p w:rsidR="6E7A0559" w:rsidP="6E7A0559" w:rsidRDefault="6E7A0559" w14:paraId="7371A1D8" w14:textId="77777777">
            <w:pPr>
              <w:pStyle w:val="paragraph"/>
              <w:spacing w:before="0" w:beforeAutospacing="0" w:after="0" w:afterAutospacing="0"/>
              <w:jc w:val="center"/>
            </w:pPr>
            <w:r w:rsidRPr="6E7A0559">
              <w:rPr>
                <w:rStyle w:val="normaltextrun"/>
                <w:color w:val="000000" w:themeColor="text1"/>
              </w:rPr>
              <w:t> </w:t>
            </w:r>
            <w:proofErr w:type="gramStart"/>
            <w:r w:rsidRPr="6E7A0559">
              <w:rPr>
                <w:rStyle w:val="normaltextrun"/>
                <w:color w:val="000000" w:themeColor="text1"/>
              </w:rPr>
              <w:t>$  3.325</w:t>
            </w:r>
            <w:proofErr w:type="gramEnd"/>
            <w:r w:rsidRPr="6E7A0559">
              <w:rPr>
                <w:rStyle w:val="normaltextrun"/>
                <w:color w:val="000000" w:themeColor="text1"/>
              </w:rPr>
              <w:t>,00 </w:t>
            </w:r>
            <w:r w:rsidRPr="6E7A0559">
              <w:rPr>
                <w:rStyle w:val="eop"/>
                <w:color w:val="000000" w:themeColor="text1"/>
              </w:rPr>
              <w:t> </w:t>
            </w:r>
          </w:p>
        </w:tc>
        <w:tc>
          <w:tcPr>
            <w:tcW w:w="1686" w:type="dxa"/>
            <w:gridSpan w:val="2"/>
            <w:tcBorders>
              <w:top w:val="nil"/>
              <w:left w:val="nil"/>
              <w:bottom w:val="nil"/>
              <w:right w:val="nil"/>
            </w:tcBorders>
            <w:shd w:val="clear" w:color="auto" w:fill="auto"/>
            <w:vAlign w:val="bottom"/>
          </w:tcPr>
          <w:p w:rsidR="6E7A0559" w:rsidP="6E7A0559" w:rsidRDefault="6E7A0559" w14:paraId="5721054C" w14:textId="77777777">
            <w:pPr>
              <w:pStyle w:val="paragraph"/>
              <w:spacing w:before="0" w:beforeAutospacing="0" w:after="0" w:afterAutospacing="0"/>
              <w:jc w:val="center"/>
            </w:pPr>
            <w:r w:rsidRPr="6E7A0559">
              <w:rPr>
                <w:rStyle w:val="eop"/>
                <w:color w:val="000000" w:themeColor="text1"/>
              </w:rPr>
              <w:t> </w:t>
            </w:r>
          </w:p>
        </w:tc>
      </w:tr>
      <w:tr w:rsidR="6E7A0559" w:rsidTr="6E7A0559" w14:paraId="58E2B12A" w14:textId="77777777">
        <w:trPr>
          <w:trHeight w:val="300"/>
        </w:trPr>
        <w:tc>
          <w:tcPr>
            <w:tcW w:w="525" w:type="dxa"/>
            <w:tcBorders>
              <w:top w:val="nil"/>
              <w:left w:val="nil"/>
              <w:bottom w:val="nil"/>
              <w:right w:val="nil"/>
            </w:tcBorders>
            <w:shd w:val="clear" w:color="auto" w:fill="auto"/>
            <w:vAlign w:val="bottom"/>
          </w:tcPr>
          <w:p w:rsidR="6E7A0559" w:rsidP="6E7A0559" w:rsidRDefault="6E7A0559" w14:paraId="1EED1626" w14:textId="77777777">
            <w:pPr>
              <w:pStyle w:val="paragraph"/>
              <w:spacing w:before="0" w:beforeAutospacing="0" w:after="0" w:afterAutospacing="0"/>
            </w:pPr>
            <w:r w:rsidRPr="6E7A0559">
              <w:rPr>
                <w:rStyle w:val="eop"/>
              </w:rPr>
              <w:t> </w:t>
            </w:r>
          </w:p>
        </w:tc>
        <w:tc>
          <w:tcPr>
            <w:tcW w:w="63" w:type="dxa"/>
            <w:tcBorders>
              <w:top w:val="nil"/>
              <w:left w:val="nil"/>
              <w:bottom w:val="nil"/>
              <w:right w:val="nil"/>
            </w:tcBorders>
            <w:shd w:val="clear" w:color="auto" w:fill="auto"/>
            <w:vAlign w:val="bottom"/>
          </w:tcPr>
          <w:p w:rsidR="6E7A0559" w:rsidP="6E7A0559" w:rsidRDefault="6E7A0559" w14:paraId="4F9B79C5" w14:textId="77777777">
            <w:pPr>
              <w:pStyle w:val="paragraph"/>
              <w:spacing w:before="0" w:beforeAutospacing="0" w:after="0" w:afterAutospacing="0"/>
            </w:pPr>
            <w:r w:rsidRPr="6E7A0559">
              <w:rPr>
                <w:rStyle w:val="eop"/>
              </w:rPr>
              <w:t> </w:t>
            </w:r>
          </w:p>
        </w:tc>
        <w:tc>
          <w:tcPr>
            <w:tcW w:w="1169" w:type="dxa"/>
            <w:tcBorders>
              <w:top w:val="nil"/>
              <w:left w:val="nil"/>
              <w:bottom w:val="nil"/>
              <w:right w:val="nil"/>
            </w:tcBorders>
            <w:shd w:val="clear" w:color="auto" w:fill="auto"/>
            <w:vAlign w:val="bottom"/>
          </w:tcPr>
          <w:p w:rsidR="6E7A0559" w:rsidP="6E7A0559" w:rsidRDefault="6E7A0559" w14:paraId="7990AC16" w14:textId="77777777">
            <w:pPr>
              <w:pStyle w:val="paragraph"/>
              <w:spacing w:before="0" w:beforeAutospacing="0" w:after="0" w:afterAutospacing="0"/>
            </w:pPr>
            <w:r w:rsidRPr="6E7A0559">
              <w:rPr>
                <w:rStyle w:val="eop"/>
              </w:rPr>
              <w:t> </w:t>
            </w:r>
          </w:p>
        </w:tc>
        <w:tc>
          <w:tcPr>
            <w:tcW w:w="2018" w:type="dxa"/>
            <w:tcBorders>
              <w:top w:val="nil"/>
              <w:left w:val="nil"/>
              <w:bottom w:val="nil"/>
              <w:right w:val="nil"/>
            </w:tcBorders>
            <w:shd w:val="clear" w:color="auto" w:fill="auto"/>
            <w:vAlign w:val="bottom"/>
          </w:tcPr>
          <w:p w:rsidR="6E7A0559" w:rsidP="6E7A0559" w:rsidRDefault="6E7A0559" w14:paraId="68E55A35" w14:textId="77777777">
            <w:pPr>
              <w:pStyle w:val="paragraph"/>
              <w:spacing w:before="0" w:beforeAutospacing="0" w:after="0" w:afterAutospacing="0"/>
            </w:pPr>
            <w:r w:rsidRPr="6E7A0559">
              <w:rPr>
                <w:rStyle w:val="eop"/>
              </w:rPr>
              <w:t> </w:t>
            </w:r>
          </w:p>
        </w:tc>
        <w:tc>
          <w:tcPr>
            <w:tcW w:w="1684" w:type="dxa"/>
            <w:tcBorders>
              <w:top w:val="nil"/>
              <w:left w:val="nil"/>
              <w:bottom w:val="nil"/>
              <w:right w:val="nil"/>
            </w:tcBorders>
            <w:shd w:val="clear" w:color="auto" w:fill="auto"/>
            <w:vAlign w:val="bottom"/>
          </w:tcPr>
          <w:p w:rsidR="6E7A0559" w:rsidP="6E7A0559" w:rsidRDefault="6E7A0559" w14:paraId="0FEDEE65" w14:textId="77777777">
            <w:pPr>
              <w:pStyle w:val="paragraph"/>
              <w:spacing w:before="0" w:beforeAutospacing="0" w:after="0" w:afterAutospacing="0"/>
            </w:pPr>
            <w:r w:rsidRPr="6E7A0559">
              <w:rPr>
                <w:rStyle w:val="eop"/>
              </w:rPr>
              <w:t> </w:t>
            </w:r>
          </w:p>
        </w:tc>
        <w:tc>
          <w:tcPr>
            <w:tcW w:w="1685" w:type="dxa"/>
            <w:gridSpan w:val="2"/>
            <w:tcBorders>
              <w:top w:val="nil"/>
              <w:left w:val="nil"/>
              <w:bottom w:val="nil"/>
              <w:right w:val="nil"/>
            </w:tcBorders>
            <w:shd w:val="clear" w:color="auto" w:fill="auto"/>
            <w:vAlign w:val="center"/>
          </w:tcPr>
          <w:p w:rsidR="6E7A0559" w:rsidP="6E7A0559" w:rsidRDefault="6E7A0559" w14:paraId="608AA3B2" w14:textId="77777777">
            <w:pPr>
              <w:pStyle w:val="paragraph"/>
              <w:spacing w:before="0" w:beforeAutospacing="0" w:after="0" w:afterAutospacing="0"/>
            </w:pPr>
            <w:r w:rsidRPr="6E7A0559">
              <w:rPr>
                <w:rStyle w:val="eop"/>
              </w:rPr>
              <w:t> </w:t>
            </w:r>
          </w:p>
        </w:tc>
        <w:tc>
          <w:tcPr>
            <w:tcW w:w="1686" w:type="dxa"/>
            <w:gridSpan w:val="2"/>
            <w:tcBorders>
              <w:top w:val="nil"/>
              <w:left w:val="nil"/>
              <w:bottom w:val="nil"/>
              <w:right w:val="nil"/>
            </w:tcBorders>
            <w:shd w:val="clear" w:color="auto" w:fill="auto"/>
            <w:vAlign w:val="bottom"/>
          </w:tcPr>
          <w:p w:rsidR="6E7A0559" w:rsidP="6E7A0559" w:rsidRDefault="6E7A0559" w14:paraId="2CB5333D" w14:textId="77777777">
            <w:pPr>
              <w:pStyle w:val="paragraph"/>
              <w:spacing w:before="0" w:beforeAutospacing="0" w:after="0" w:afterAutospacing="0"/>
              <w:jc w:val="center"/>
            </w:pPr>
            <w:r w:rsidRPr="6E7A0559">
              <w:rPr>
                <w:rStyle w:val="eop"/>
              </w:rPr>
              <w:t> </w:t>
            </w:r>
          </w:p>
        </w:tc>
      </w:tr>
      <w:tr w:rsidR="6E7A0559" w:rsidTr="6E7A0559" w14:paraId="67CCE023" w14:textId="77777777">
        <w:trPr>
          <w:trHeight w:val="300"/>
        </w:trPr>
        <w:tc>
          <w:tcPr>
            <w:tcW w:w="525" w:type="dxa"/>
            <w:tcBorders>
              <w:top w:val="single" w:color="auto" w:sz="6" w:space="0"/>
              <w:left w:val="single" w:color="auto" w:sz="6" w:space="0"/>
              <w:bottom w:val="single" w:color="auto" w:sz="6" w:space="0"/>
              <w:right w:val="single" w:color="auto" w:sz="6" w:space="0"/>
            </w:tcBorders>
            <w:shd w:val="clear" w:color="auto" w:fill="auto"/>
            <w:vAlign w:val="bottom"/>
          </w:tcPr>
          <w:p w:rsidR="6E7A0559" w:rsidP="6E7A0559" w:rsidRDefault="6E7A0559" w14:paraId="2771D4D8" w14:textId="77777777">
            <w:pPr>
              <w:pStyle w:val="paragraph"/>
              <w:spacing w:before="0" w:beforeAutospacing="0" w:after="0" w:afterAutospacing="0"/>
            </w:pPr>
            <w:r w:rsidRPr="6E7A0559">
              <w:rPr>
                <w:rStyle w:val="normaltextrun"/>
                <w:b/>
                <w:bCs/>
                <w:color w:val="000000" w:themeColor="text1"/>
              </w:rPr>
              <w:t>PASO 3</w:t>
            </w:r>
            <w:r w:rsidRPr="6E7A0559">
              <w:rPr>
                <w:rStyle w:val="eop"/>
                <w:color w:val="000000" w:themeColor="text1"/>
              </w:rPr>
              <w:t> </w:t>
            </w:r>
          </w:p>
        </w:tc>
        <w:tc>
          <w:tcPr>
            <w:tcW w:w="63" w:type="dxa"/>
            <w:tcBorders>
              <w:top w:val="nil"/>
              <w:left w:val="nil"/>
              <w:bottom w:val="nil"/>
              <w:right w:val="nil"/>
            </w:tcBorders>
            <w:shd w:val="clear" w:color="auto" w:fill="auto"/>
            <w:vAlign w:val="bottom"/>
          </w:tcPr>
          <w:p w:rsidR="6E7A0559" w:rsidP="6E7A0559" w:rsidRDefault="6E7A0559" w14:paraId="5383A8B4" w14:textId="77777777">
            <w:pPr>
              <w:pStyle w:val="paragraph"/>
              <w:spacing w:before="0" w:beforeAutospacing="0" w:after="0" w:afterAutospacing="0"/>
            </w:pPr>
            <w:r w:rsidRPr="6E7A0559">
              <w:rPr>
                <w:rStyle w:val="eop"/>
                <w:color w:val="000000" w:themeColor="text1"/>
              </w:rPr>
              <w:t> </w:t>
            </w:r>
          </w:p>
        </w:tc>
        <w:tc>
          <w:tcPr>
            <w:tcW w:w="1169" w:type="dxa"/>
            <w:tcBorders>
              <w:top w:val="nil"/>
              <w:left w:val="nil"/>
              <w:bottom w:val="nil"/>
              <w:right w:val="nil"/>
            </w:tcBorders>
            <w:shd w:val="clear" w:color="auto" w:fill="auto"/>
            <w:vAlign w:val="bottom"/>
          </w:tcPr>
          <w:p w:rsidR="6E7A0559" w:rsidP="6E7A0559" w:rsidRDefault="6E7A0559" w14:paraId="7528FC1E" w14:textId="77777777">
            <w:pPr>
              <w:pStyle w:val="paragraph"/>
              <w:spacing w:before="0" w:beforeAutospacing="0" w:after="0" w:afterAutospacing="0"/>
            </w:pPr>
            <w:r w:rsidRPr="6E7A0559">
              <w:rPr>
                <w:rStyle w:val="normaltextrun"/>
                <w:color w:val="000000" w:themeColor="text1"/>
              </w:rPr>
              <w:t>DESVIACION ESTANDAR</w:t>
            </w:r>
            <w:r w:rsidRPr="6E7A0559">
              <w:rPr>
                <w:rStyle w:val="eop"/>
                <w:color w:val="000000" w:themeColor="text1"/>
              </w:rPr>
              <w:t> </w:t>
            </w:r>
          </w:p>
        </w:tc>
        <w:tc>
          <w:tcPr>
            <w:tcW w:w="2018" w:type="dxa"/>
            <w:tcBorders>
              <w:top w:val="nil"/>
              <w:left w:val="nil"/>
              <w:bottom w:val="nil"/>
              <w:right w:val="nil"/>
            </w:tcBorders>
            <w:shd w:val="clear" w:color="auto" w:fill="auto"/>
            <w:vAlign w:val="bottom"/>
          </w:tcPr>
          <w:p w:rsidR="6E7A0559" w:rsidP="6E7A0559" w:rsidRDefault="6E7A0559" w14:paraId="5AE47A87" w14:textId="77777777">
            <w:pPr>
              <w:pStyle w:val="paragraph"/>
              <w:spacing w:before="0" w:beforeAutospacing="0" w:after="0" w:afterAutospacing="0"/>
            </w:pPr>
            <w:r w:rsidRPr="6E7A0559">
              <w:rPr>
                <w:rStyle w:val="normaltextrun"/>
                <w:color w:val="000000" w:themeColor="text1"/>
              </w:rPr>
              <w:t>(2500;3000;5000;2800)</w:t>
            </w:r>
            <w:r w:rsidRPr="6E7A0559">
              <w:rPr>
                <w:rStyle w:val="eop"/>
                <w:color w:val="000000" w:themeColor="text1"/>
              </w:rPr>
              <w:t> </w:t>
            </w:r>
          </w:p>
        </w:tc>
        <w:tc>
          <w:tcPr>
            <w:tcW w:w="1684" w:type="dxa"/>
            <w:tcBorders>
              <w:top w:val="nil"/>
              <w:left w:val="nil"/>
              <w:bottom w:val="nil"/>
              <w:right w:val="nil"/>
            </w:tcBorders>
            <w:shd w:val="clear" w:color="auto" w:fill="auto"/>
            <w:vAlign w:val="bottom"/>
          </w:tcPr>
          <w:p w:rsidR="6E7A0559" w:rsidP="6E7A0559" w:rsidRDefault="6E7A0559" w14:paraId="27444003" w14:textId="77777777">
            <w:pPr>
              <w:pStyle w:val="paragraph"/>
              <w:spacing w:before="0" w:beforeAutospacing="0" w:after="0" w:afterAutospacing="0"/>
              <w:jc w:val="center"/>
            </w:pPr>
            <w:r w:rsidRPr="6E7A0559">
              <w:rPr>
                <w:rStyle w:val="normaltextrun"/>
                <w:color w:val="000000" w:themeColor="text1"/>
              </w:rPr>
              <w:t>=</w:t>
            </w:r>
            <w:r w:rsidRPr="6E7A0559">
              <w:rPr>
                <w:rStyle w:val="eop"/>
                <w:color w:val="000000" w:themeColor="text1"/>
              </w:rPr>
              <w:t> </w:t>
            </w:r>
          </w:p>
        </w:tc>
        <w:tc>
          <w:tcPr>
            <w:tcW w:w="1685" w:type="dxa"/>
            <w:gridSpan w:val="2"/>
            <w:tcBorders>
              <w:top w:val="nil"/>
              <w:left w:val="nil"/>
              <w:bottom w:val="nil"/>
              <w:right w:val="nil"/>
            </w:tcBorders>
            <w:shd w:val="clear" w:color="auto" w:fill="auto"/>
            <w:vAlign w:val="center"/>
          </w:tcPr>
          <w:p w:rsidR="6E7A0559" w:rsidP="6E7A0559" w:rsidRDefault="6E7A0559" w14:paraId="205BD196" w14:textId="77777777">
            <w:pPr>
              <w:pStyle w:val="paragraph"/>
              <w:spacing w:before="0" w:beforeAutospacing="0" w:after="0" w:afterAutospacing="0"/>
              <w:jc w:val="center"/>
            </w:pPr>
            <w:r w:rsidRPr="6E7A0559">
              <w:rPr>
                <w:rStyle w:val="normaltextrun"/>
                <w:color w:val="000000" w:themeColor="text1"/>
              </w:rPr>
              <w:t> </w:t>
            </w:r>
            <w:proofErr w:type="gramStart"/>
            <w:r w:rsidRPr="6E7A0559">
              <w:rPr>
                <w:rStyle w:val="normaltextrun"/>
                <w:color w:val="000000" w:themeColor="text1"/>
              </w:rPr>
              <w:t>$  1.135</w:t>
            </w:r>
            <w:proofErr w:type="gramEnd"/>
            <w:r w:rsidRPr="6E7A0559">
              <w:rPr>
                <w:rStyle w:val="normaltextrun"/>
                <w:color w:val="000000" w:themeColor="text1"/>
              </w:rPr>
              <w:t>,41 </w:t>
            </w:r>
            <w:r w:rsidRPr="6E7A0559">
              <w:rPr>
                <w:rStyle w:val="eop"/>
                <w:color w:val="000000" w:themeColor="text1"/>
              </w:rPr>
              <w:t> </w:t>
            </w:r>
          </w:p>
        </w:tc>
        <w:tc>
          <w:tcPr>
            <w:tcW w:w="1686" w:type="dxa"/>
            <w:gridSpan w:val="2"/>
            <w:tcBorders>
              <w:top w:val="nil"/>
              <w:left w:val="nil"/>
              <w:bottom w:val="nil"/>
              <w:right w:val="nil"/>
            </w:tcBorders>
            <w:shd w:val="clear" w:color="auto" w:fill="auto"/>
            <w:vAlign w:val="bottom"/>
          </w:tcPr>
          <w:p w:rsidR="6E7A0559" w:rsidP="6E7A0559" w:rsidRDefault="6E7A0559" w14:paraId="50D206A4" w14:textId="77777777">
            <w:pPr>
              <w:pStyle w:val="paragraph"/>
              <w:spacing w:before="0" w:beforeAutospacing="0" w:after="0" w:afterAutospacing="0"/>
              <w:jc w:val="center"/>
            </w:pPr>
            <w:r w:rsidRPr="6E7A0559">
              <w:rPr>
                <w:rStyle w:val="eop"/>
                <w:color w:val="000000" w:themeColor="text1"/>
              </w:rPr>
              <w:t> </w:t>
            </w:r>
          </w:p>
        </w:tc>
      </w:tr>
      <w:tr w:rsidR="6E7A0559" w:rsidTr="6E7A0559" w14:paraId="5FC9B823" w14:textId="77777777">
        <w:trPr>
          <w:trHeight w:val="300"/>
        </w:trPr>
        <w:tc>
          <w:tcPr>
            <w:tcW w:w="525" w:type="dxa"/>
            <w:tcBorders>
              <w:top w:val="nil"/>
              <w:left w:val="nil"/>
              <w:bottom w:val="nil"/>
              <w:right w:val="nil"/>
            </w:tcBorders>
            <w:shd w:val="clear" w:color="auto" w:fill="auto"/>
            <w:vAlign w:val="bottom"/>
          </w:tcPr>
          <w:p w:rsidR="6E7A0559" w:rsidP="6E7A0559" w:rsidRDefault="6E7A0559" w14:paraId="6EB4BF9A" w14:textId="77777777">
            <w:pPr>
              <w:pStyle w:val="paragraph"/>
              <w:spacing w:before="0" w:beforeAutospacing="0" w:after="0" w:afterAutospacing="0"/>
            </w:pPr>
            <w:r w:rsidRPr="6E7A0559">
              <w:rPr>
                <w:rStyle w:val="eop"/>
              </w:rPr>
              <w:t> </w:t>
            </w:r>
          </w:p>
        </w:tc>
        <w:tc>
          <w:tcPr>
            <w:tcW w:w="63" w:type="dxa"/>
            <w:tcBorders>
              <w:top w:val="nil"/>
              <w:left w:val="nil"/>
              <w:bottom w:val="nil"/>
              <w:right w:val="nil"/>
            </w:tcBorders>
            <w:shd w:val="clear" w:color="auto" w:fill="auto"/>
            <w:vAlign w:val="bottom"/>
          </w:tcPr>
          <w:p w:rsidR="6E7A0559" w:rsidP="6E7A0559" w:rsidRDefault="6E7A0559" w14:paraId="19C6BD0A" w14:textId="77777777">
            <w:pPr>
              <w:pStyle w:val="paragraph"/>
              <w:spacing w:before="0" w:beforeAutospacing="0" w:after="0" w:afterAutospacing="0"/>
            </w:pPr>
            <w:r w:rsidRPr="6E7A0559">
              <w:rPr>
                <w:rStyle w:val="eop"/>
              </w:rPr>
              <w:t> </w:t>
            </w:r>
          </w:p>
        </w:tc>
        <w:tc>
          <w:tcPr>
            <w:tcW w:w="1169" w:type="dxa"/>
            <w:tcBorders>
              <w:top w:val="nil"/>
              <w:left w:val="nil"/>
              <w:bottom w:val="nil"/>
              <w:right w:val="nil"/>
            </w:tcBorders>
            <w:shd w:val="clear" w:color="auto" w:fill="auto"/>
            <w:vAlign w:val="bottom"/>
          </w:tcPr>
          <w:p w:rsidR="6E7A0559" w:rsidP="6E7A0559" w:rsidRDefault="6E7A0559" w14:paraId="369D0013" w14:textId="77777777">
            <w:pPr>
              <w:pStyle w:val="paragraph"/>
              <w:spacing w:before="0" w:beforeAutospacing="0" w:after="0" w:afterAutospacing="0"/>
            </w:pPr>
            <w:r w:rsidRPr="6E7A0559">
              <w:rPr>
                <w:rStyle w:val="eop"/>
              </w:rPr>
              <w:t> </w:t>
            </w:r>
          </w:p>
        </w:tc>
        <w:tc>
          <w:tcPr>
            <w:tcW w:w="2018" w:type="dxa"/>
            <w:tcBorders>
              <w:top w:val="nil"/>
              <w:left w:val="nil"/>
              <w:bottom w:val="nil"/>
              <w:right w:val="nil"/>
            </w:tcBorders>
            <w:shd w:val="clear" w:color="auto" w:fill="auto"/>
            <w:vAlign w:val="bottom"/>
          </w:tcPr>
          <w:p w:rsidR="6E7A0559" w:rsidP="6E7A0559" w:rsidRDefault="6E7A0559" w14:paraId="313C515A" w14:textId="77777777">
            <w:pPr>
              <w:pStyle w:val="paragraph"/>
              <w:spacing w:before="0" w:beforeAutospacing="0" w:after="0" w:afterAutospacing="0"/>
            </w:pPr>
            <w:r w:rsidRPr="6E7A0559">
              <w:rPr>
                <w:rStyle w:val="eop"/>
              </w:rPr>
              <w:t> </w:t>
            </w:r>
          </w:p>
        </w:tc>
        <w:tc>
          <w:tcPr>
            <w:tcW w:w="1684" w:type="dxa"/>
            <w:tcBorders>
              <w:top w:val="nil"/>
              <w:left w:val="nil"/>
              <w:bottom w:val="nil"/>
              <w:right w:val="nil"/>
            </w:tcBorders>
            <w:shd w:val="clear" w:color="auto" w:fill="auto"/>
            <w:vAlign w:val="bottom"/>
          </w:tcPr>
          <w:p w:rsidR="6E7A0559" w:rsidP="6E7A0559" w:rsidRDefault="6E7A0559" w14:paraId="2DC9B2C5" w14:textId="77777777">
            <w:pPr>
              <w:pStyle w:val="paragraph"/>
              <w:spacing w:before="0" w:beforeAutospacing="0" w:after="0" w:afterAutospacing="0"/>
            </w:pPr>
            <w:r w:rsidRPr="6E7A0559">
              <w:rPr>
                <w:rStyle w:val="eop"/>
              </w:rPr>
              <w:t> </w:t>
            </w:r>
          </w:p>
        </w:tc>
        <w:tc>
          <w:tcPr>
            <w:tcW w:w="1685" w:type="dxa"/>
            <w:gridSpan w:val="2"/>
            <w:tcBorders>
              <w:top w:val="nil"/>
              <w:left w:val="nil"/>
              <w:bottom w:val="nil"/>
              <w:right w:val="nil"/>
            </w:tcBorders>
            <w:shd w:val="clear" w:color="auto" w:fill="auto"/>
            <w:vAlign w:val="bottom"/>
          </w:tcPr>
          <w:p w:rsidR="6E7A0559" w:rsidP="6E7A0559" w:rsidRDefault="6E7A0559" w14:paraId="287C1EBC" w14:textId="77777777">
            <w:pPr>
              <w:pStyle w:val="paragraph"/>
              <w:spacing w:before="0" w:beforeAutospacing="0" w:after="0" w:afterAutospacing="0"/>
            </w:pPr>
            <w:r w:rsidRPr="6E7A0559">
              <w:rPr>
                <w:rStyle w:val="eop"/>
              </w:rPr>
              <w:t> </w:t>
            </w:r>
          </w:p>
        </w:tc>
        <w:tc>
          <w:tcPr>
            <w:tcW w:w="1686" w:type="dxa"/>
            <w:gridSpan w:val="2"/>
            <w:tcBorders>
              <w:top w:val="nil"/>
              <w:left w:val="nil"/>
              <w:bottom w:val="nil"/>
              <w:right w:val="nil"/>
            </w:tcBorders>
            <w:shd w:val="clear" w:color="auto" w:fill="auto"/>
            <w:vAlign w:val="bottom"/>
          </w:tcPr>
          <w:p w:rsidR="6E7A0559" w:rsidP="6E7A0559" w:rsidRDefault="6E7A0559" w14:paraId="552C70A1" w14:textId="77777777">
            <w:pPr>
              <w:pStyle w:val="paragraph"/>
              <w:spacing w:before="0" w:beforeAutospacing="0" w:after="0" w:afterAutospacing="0"/>
            </w:pPr>
            <w:r w:rsidRPr="6E7A0559">
              <w:rPr>
                <w:rStyle w:val="eop"/>
              </w:rPr>
              <w:t> </w:t>
            </w:r>
          </w:p>
        </w:tc>
      </w:tr>
      <w:tr w:rsidR="6E7A0559" w:rsidTr="6E7A0559" w14:paraId="33AA065E" w14:textId="77777777">
        <w:trPr>
          <w:trHeight w:val="300"/>
        </w:trPr>
        <w:tc>
          <w:tcPr>
            <w:tcW w:w="525" w:type="dxa"/>
            <w:vMerge w:val="restart"/>
            <w:tcBorders>
              <w:top w:val="single" w:color="auto" w:sz="6" w:space="0"/>
              <w:left w:val="single" w:color="auto" w:sz="6" w:space="0"/>
              <w:bottom w:val="single" w:color="000000" w:themeColor="text1" w:sz="6" w:space="0"/>
              <w:right w:val="single" w:color="auto" w:sz="6" w:space="0"/>
            </w:tcBorders>
            <w:shd w:val="clear" w:color="auto" w:fill="auto"/>
            <w:vAlign w:val="center"/>
          </w:tcPr>
          <w:p w:rsidR="6E7A0559" w:rsidP="6E7A0559" w:rsidRDefault="6E7A0559" w14:paraId="26FB344F" w14:textId="77777777">
            <w:pPr>
              <w:pStyle w:val="paragraph"/>
              <w:spacing w:before="0" w:beforeAutospacing="0" w:after="0" w:afterAutospacing="0"/>
            </w:pPr>
            <w:r w:rsidRPr="6E7A0559">
              <w:rPr>
                <w:rStyle w:val="normaltextrun"/>
                <w:b/>
                <w:bCs/>
                <w:color w:val="000000" w:themeColor="text1"/>
              </w:rPr>
              <w:t>PASO 4</w:t>
            </w:r>
            <w:r w:rsidRPr="6E7A0559">
              <w:rPr>
                <w:rStyle w:val="eop"/>
                <w:color w:val="000000" w:themeColor="text1"/>
              </w:rPr>
              <w:t> </w:t>
            </w:r>
          </w:p>
        </w:tc>
        <w:tc>
          <w:tcPr>
            <w:tcW w:w="63" w:type="dxa"/>
            <w:tcBorders>
              <w:top w:val="nil"/>
              <w:left w:val="nil"/>
              <w:bottom w:val="nil"/>
              <w:right w:val="nil"/>
            </w:tcBorders>
            <w:shd w:val="clear" w:color="auto" w:fill="auto"/>
            <w:vAlign w:val="center"/>
          </w:tcPr>
          <w:p w:rsidR="6E7A0559" w:rsidP="6E7A0559" w:rsidRDefault="6E7A0559" w14:paraId="7AA1F056" w14:textId="77777777">
            <w:pPr>
              <w:pStyle w:val="paragraph"/>
              <w:spacing w:before="0" w:beforeAutospacing="0" w:after="0" w:afterAutospacing="0"/>
            </w:pPr>
            <w:r w:rsidRPr="6E7A0559">
              <w:rPr>
                <w:rStyle w:val="eop"/>
                <w:color w:val="000000" w:themeColor="text1"/>
              </w:rPr>
              <w:t> </w:t>
            </w:r>
          </w:p>
        </w:tc>
        <w:tc>
          <w:tcPr>
            <w:tcW w:w="1169" w:type="dxa"/>
            <w:tcBorders>
              <w:top w:val="nil"/>
              <w:left w:val="nil"/>
              <w:bottom w:val="nil"/>
              <w:right w:val="nil"/>
            </w:tcBorders>
            <w:shd w:val="clear" w:color="auto" w:fill="auto"/>
            <w:vAlign w:val="bottom"/>
          </w:tcPr>
          <w:p w:rsidR="6E7A0559" w:rsidP="6E7A0559" w:rsidRDefault="6E7A0559" w14:paraId="5923D9B0" w14:textId="77777777">
            <w:pPr>
              <w:pStyle w:val="paragraph"/>
              <w:spacing w:before="0" w:beforeAutospacing="0" w:after="0" w:afterAutospacing="0"/>
            </w:pPr>
            <w:r w:rsidRPr="6E7A0559">
              <w:rPr>
                <w:rStyle w:val="normaltextrun"/>
                <w:color w:val="000000" w:themeColor="text1"/>
              </w:rPr>
              <w:t>LIMITE SUPERIOR</w:t>
            </w:r>
            <w:r w:rsidRPr="6E7A0559">
              <w:rPr>
                <w:rStyle w:val="eop"/>
                <w:color w:val="000000" w:themeColor="text1"/>
              </w:rPr>
              <w:t> </w:t>
            </w:r>
          </w:p>
        </w:tc>
        <w:tc>
          <w:tcPr>
            <w:tcW w:w="2018" w:type="dxa"/>
            <w:tcBorders>
              <w:top w:val="nil"/>
              <w:left w:val="nil"/>
              <w:bottom w:val="nil"/>
              <w:right w:val="nil"/>
            </w:tcBorders>
            <w:shd w:val="clear" w:color="auto" w:fill="auto"/>
            <w:vAlign w:val="bottom"/>
          </w:tcPr>
          <w:p w:rsidR="6E7A0559" w:rsidP="6E7A0559" w:rsidRDefault="6E7A0559" w14:paraId="112244BC" w14:textId="77777777">
            <w:pPr>
              <w:pStyle w:val="paragraph"/>
              <w:spacing w:before="0" w:beforeAutospacing="0" w:after="0" w:afterAutospacing="0"/>
              <w:jc w:val="center"/>
            </w:pPr>
            <w:r w:rsidRPr="6E7A0559">
              <w:rPr>
                <w:rStyle w:val="normaltextrun"/>
                <w:color w:val="000000" w:themeColor="text1"/>
              </w:rPr>
              <w:t>3325 + 1135,41</w:t>
            </w:r>
            <w:r w:rsidRPr="6E7A0559">
              <w:rPr>
                <w:rStyle w:val="eop"/>
                <w:color w:val="000000" w:themeColor="text1"/>
              </w:rPr>
              <w:t> </w:t>
            </w:r>
          </w:p>
        </w:tc>
        <w:tc>
          <w:tcPr>
            <w:tcW w:w="1684" w:type="dxa"/>
            <w:tcBorders>
              <w:top w:val="nil"/>
              <w:left w:val="nil"/>
              <w:bottom w:val="nil"/>
              <w:right w:val="nil"/>
            </w:tcBorders>
            <w:shd w:val="clear" w:color="auto" w:fill="auto"/>
            <w:vAlign w:val="bottom"/>
          </w:tcPr>
          <w:p w:rsidR="6E7A0559" w:rsidP="6E7A0559" w:rsidRDefault="6E7A0559" w14:paraId="716A790D" w14:textId="77777777">
            <w:pPr>
              <w:pStyle w:val="paragraph"/>
              <w:spacing w:before="0" w:beforeAutospacing="0" w:after="0" w:afterAutospacing="0"/>
              <w:jc w:val="center"/>
            </w:pPr>
            <w:r w:rsidRPr="6E7A0559">
              <w:rPr>
                <w:rStyle w:val="normaltextrun"/>
                <w:color w:val="000000" w:themeColor="text1"/>
              </w:rPr>
              <w:t> </w:t>
            </w:r>
            <w:proofErr w:type="gramStart"/>
            <w:r w:rsidRPr="6E7A0559">
              <w:rPr>
                <w:rStyle w:val="normaltextrun"/>
                <w:color w:val="000000" w:themeColor="text1"/>
              </w:rPr>
              <w:t>$  4.460</w:t>
            </w:r>
            <w:proofErr w:type="gramEnd"/>
            <w:r w:rsidRPr="6E7A0559">
              <w:rPr>
                <w:rStyle w:val="normaltextrun"/>
                <w:color w:val="000000" w:themeColor="text1"/>
              </w:rPr>
              <w:t>,41 </w:t>
            </w:r>
            <w:r w:rsidRPr="6E7A0559">
              <w:rPr>
                <w:rStyle w:val="eop"/>
                <w:color w:val="000000" w:themeColor="text1"/>
              </w:rPr>
              <w:t> </w:t>
            </w:r>
          </w:p>
        </w:tc>
        <w:tc>
          <w:tcPr>
            <w:tcW w:w="1685" w:type="dxa"/>
            <w:gridSpan w:val="2"/>
            <w:tcBorders>
              <w:top w:val="nil"/>
              <w:left w:val="nil"/>
              <w:bottom w:val="nil"/>
              <w:right w:val="nil"/>
            </w:tcBorders>
            <w:shd w:val="clear" w:color="auto" w:fill="auto"/>
            <w:vAlign w:val="bottom"/>
          </w:tcPr>
          <w:p w:rsidR="6E7A0559" w:rsidP="6E7A0559" w:rsidRDefault="6E7A0559" w14:paraId="100D4844" w14:textId="77777777">
            <w:pPr>
              <w:pStyle w:val="paragraph"/>
              <w:spacing w:before="0" w:beforeAutospacing="0" w:after="0" w:afterAutospacing="0"/>
              <w:jc w:val="center"/>
            </w:pPr>
            <w:r w:rsidRPr="6E7A0559">
              <w:rPr>
                <w:rStyle w:val="eop"/>
                <w:color w:val="000000" w:themeColor="text1"/>
              </w:rPr>
              <w:t> </w:t>
            </w:r>
          </w:p>
        </w:tc>
        <w:tc>
          <w:tcPr>
            <w:tcW w:w="1686" w:type="dxa"/>
            <w:gridSpan w:val="2"/>
            <w:tcBorders>
              <w:top w:val="nil"/>
              <w:left w:val="nil"/>
              <w:bottom w:val="nil"/>
              <w:right w:val="nil"/>
            </w:tcBorders>
            <w:shd w:val="clear" w:color="auto" w:fill="auto"/>
            <w:vAlign w:val="bottom"/>
          </w:tcPr>
          <w:p w:rsidR="6E7A0559" w:rsidP="6E7A0559" w:rsidRDefault="6E7A0559" w14:paraId="04B20E22" w14:textId="77777777">
            <w:pPr>
              <w:pStyle w:val="paragraph"/>
              <w:spacing w:before="0" w:beforeAutospacing="0" w:after="0" w:afterAutospacing="0"/>
            </w:pPr>
            <w:r w:rsidRPr="6E7A0559">
              <w:rPr>
                <w:rStyle w:val="eop"/>
              </w:rPr>
              <w:t> </w:t>
            </w:r>
          </w:p>
        </w:tc>
      </w:tr>
      <w:tr w:rsidR="6E7A0559" w:rsidTr="6E7A0559" w14:paraId="738CEBAB" w14:textId="77777777">
        <w:trPr>
          <w:trHeight w:val="300"/>
        </w:trPr>
        <w:tc>
          <w:tcPr>
            <w:tcW w:w="525" w:type="dxa"/>
            <w:vMerge/>
          </w:tcPr>
          <w:p w:rsidR="008141AB" w:rsidRDefault="008141AB" w14:paraId="1440C97D" w14:textId="77777777"/>
        </w:tc>
        <w:tc>
          <w:tcPr>
            <w:tcW w:w="63" w:type="dxa"/>
            <w:tcBorders>
              <w:top w:val="nil"/>
              <w:left w:val="nil"/>
              <w:bottom w:val="nil"/>
              <w:right w:val="nil"/>
            </w:tcBorders>
            <w:shd w:val="clear" w:color="auto" w:fill="auto"/>
            <w:vAlign w:val="center"/>
          </w:tcPr>
          <w:p w:rsidR="6E7A0559" w:rsidP="6E7A0559" w:rsidRDefault="6E7A0559" w14:paraId="3BF931CC" w14:textId="77777777">
            <w:pPr>
              <w:pStyle w:val="paragraph"/>
              <w:spacing w:before="0" w:beforeAutospacing="0" w:after="0" w:afterAutospacing="0"/>
            </w:pPr>
            <w:r w:rsidRPr="6E7A0559">
              <w:rPr>
                <w:rStyle w:val="eop"/>
              </w:rPr>
              <w:t> </w:t>
            </w:r>
          </w:p>
        </w:tc>
        <w:tc>
          <w:tcPr>
            <w:tcW w:w="1169" w:type="dxa"/>
            <w:tcBorders>
              <w:top w:val="nil"/>
              <w:left w:val="nil"/>
              <w:bottom w:val="nil"/>
              <w:right w:val="nil"/>
            </w:tcBorders>
            <w:shd w:val="clear" w:color="auto" w:fill="auto"/>
            <w:vAlign w:val="bottom"/>
          </w:tcPr>
          <w:p w:rsidR="6E7A0559" w:rsidP="6E7A0559" w:rsidRDefault="6E7A0559" w14:paraId="1F7341F2" w14:textId="77777777">
            <w:pPr>
              <w:pStyle w:val="paragraph"/>
              <w:spacing w:before="0" w:beforeAutospacing="0" w:after="0" w:afterAutospacing="0"/>
            </w:pPr>
            <w:r w:rsidRPr="6E7A0559">
              <w:rPr>
                <w:rStyle w:val="eop"/>
              </w:rPr>
              <w:t> </w:t>
            </w:r>
          </w:p>
        </w:tc>
        <w:tc>
          <w:tcPr>
            <w:tcW w:w="2018" w:type="dxa"/>
            <w:tcBorders>
              <w:top w:val="nil"/>
              <w:left w:val="nil"/>
              <w:bottom w:val="nil"/>
              <w:right w:val="nil"/>
            </w:tcBorders>
            <w:shd w:val="clear" w:color="auto" w:fill="auto"/>
            <w:vAlign w:val="bottom"/>
          </w:tcPr>
          <w:p w:rsidR="6E7A0559" w:rsidP="6E7A0559" w:rsidRDefault="6E7A0559" w14:paraId="25C34B2E" w14:textId="77777777">
            <w:pPr>
              <w:pStyle w:val="paragraph"/>
              <w:spacing w:before="0" w:beforeAutospacing="0" w:after="0" w:afterAutospacing="0"/>
            </w:pPr>
            <w:r w:rsidRPr="6E7A0559">
              <w:rPr>
                <w:rStyle w:val="eop"/>
              </w:rPr>
              <w:t> </w:t>
            </w:r>
          </w:p>
        </w:tc>
        <w:tc>
          <w:tcPr>
            <w:tcW w:w="1684" w:type="dxa"/>
            <w:tcBorders>
              <w:top w:val="nil"/>
              <w:left w:val="nil"/>
              <w:bottom w:val="nil"/>
              <w:right w:val="nil"/>
            </w:tcBorders>
            <w:shd w:val="clear" w:color="auto" w:fill="auto"/>
            <w:vAlign w:val="bottom"/>
          </w:tcPr>
          <w:p w:rsidR="6E7A0559" w:rsidP="6E7A0559" w:rsidRDefault="6E7A0559" w14:paraId="7818748D" w14:textId="77777777">
            <w:pPr>
              <w:pStyle w:val="paragraph"/>
              <w:spacing w:before="0" w:beforeAutospacing="0" w:after="0" w:afterAutospacing="0"/>
              <w:jc w:val="center"/>
            </w:pPr>
            <w:r w:rsidRPr="6E7A0559">
              <w:rPr>
                <w:rStyle w:val="eop"/>
              </w:rPr>
              <w:t> </w:t>
            </w:r>
          </w:p>
        </w:tc>
        <w:tc>
          <w:tcPr>
            <w:tcW w:w="1685" w:type="dxa"/>
            <w:gridSpan w:val="2"/>
            <w:tcBorders>
              <w:top w:val="nil"/>
              <w:left w:val="nil"/>
              <w:bottom w:val="nil"/>
              <w:right w:val="nil"/>
            </w:tcBorders>
            <w:shd w:val="clear" w:color="auto" w:fill="auto"/>
            <w:vAlign w:val="bottom"/>
          </w:tcPr>
          <w:p w:rsidR="6E7A0559" w:rsidP="6E7A0559" w:rsidRDefault="6E7A0559" w14:paraId="08D601CE" w14:textId="77777777">
            <w:pPr>
              <w:pStyle w:val="paragraph"/>
              <w:spacing w:before="0" w:beforeAutospacing="0" w:after="0" w:afterAutospacing="0"/>
            </w:pPr>
            <w:r w:rsidRPr="6E7A0559">
              <w:rPr>
                <w:rStyle w:val="eop"/>
              </w:rPr>
              <w:t> </w:t>
            </w:r>
          </w:p>
        </w:tc>
        <w:tc>
          <w:tcPr>
            <w:tcW w:w="1686" w:type="dxa"/>
            <w:gridSpan w:val="2"/>
            <w:tcBorders>
              <w:top w:val="nil"/>
              <w:left w:val="nil"/>
              <w:bottom w:val="nil"/>
              <w:right w:val="nil"/>
            </w:tcBorders>
            <w:shd w:val="clear" w:color="auto" w:fill="auto"/>
            <w:vAlign w:val="bottom"/>
          </w:tcPr>
          <w:p w:rsidR="6E7A0559" w:rsidP="6E7A0559" w:rsidRDefault="6E7A0559" w14:paraId="156F0FDB" w14:textId="77777777">
            <w:pPr>
              <w:pStyle w:val="paragraph"/>
              <w:spacing w:before="0" w:beforeAutospacing="0" w:after="0" w:afterAutospacing="0"/>
            </w:pPr>
            <w:r w:rsidRPr="6E7A0559">
              <w:rPr>
                <w:rStyle w:val="eop"/>
              </w:rPr>
              <w:t> </w:t>
            </w:r>
          </w:p>
        </w:tc>
      </w:tr>
      <w:tr w:rsidR="6E7A0559" w:rsidTr="6E7A0559" w14:paraId="3F399660" w14:textId="77777777">
        <w:trPr>
          <w:trHeight w:val="300"/>
        </w:trPr>
        <w:tc>
          <w:tcPr>
            <w:tcW w:w="525" w:type="dxa"/>
            <w:vMerge/>
          </w:tcPr>
          <w:p w:rsidR="008141AB" w:rsidRDefault="008141AB" w14:paraId="4E1FDE1F" w14:textId="77777777"/>
        </w:tc>
        <w:tc>
          <w:tcPr>
            <w:tcW w:w="63" w:type="dxa"/>
            <w:tcBorders>
              <w:top w:val="nil"/>
              <w:left w:val="nil"/>
              <w:bottom w:val="nil"/>
              <w:right w:val="nil"/>
            </w:tcBorders>
            <w:shd w:val="clear" w:color="auto" w:fill="auto"/>
            <w:vAlign w:val="center"/>
          </w:tcPr>
          <w:p w:rsidR="6E7A0559" w:rsidP="6E7A0559" w:rsidRDefault="6E7A0559" w14:paraId="5B50766F" w14:textId="77777777">
            <w:pPr>
              <w:pStyle w:val="paragraph"/>
              <w:spacing w:before="0" w:beforeAutospacing="0" w:after="0" w:afterAutospacing="0"/>
            </w:pPr>
            <w:r w:rsidRPr="6E7A0559">
              <w:rPr>
                <w:rStyle w:val="eop"/>
              </w:rPr>
              <w:t> </w:t>
            </w:r>
          </w:p>
        </w:tc>
        <w:tc>
          <w:tcPr>
            <w:tcW w:w="1169" w:type="dxa"/>
            <w:tcBorders>
              <w:top w:val="nil"/>
              <w:left w:val="nil"/>
              <w:bottom w:val="nil"/>
              <w:right w:val="nil"/>
            </w:tcBorders>
            <w:shd w:val="clear" w:color="auto" w:fill="auto"/>
            <w:vAlign w:val="bottom"/>
          </w:tcPr>
          <w:p w:rsidR="6E7A0559" w:rsidP="6E7A0559" w:rsidRDefault="6E7A0559" w14:paraId="53224F35" w14:textId="77777777">
            <w:pPr>
              <w:pStyle w:val="paragraph"/>
              <w:spacing w:before="0" w:beforeAutospacing="0" w:after="0" w:afterAutospacing="0"/>
            </w:pPr>
            <w:r w:rsidRPr="6E7A0559">
              <w:rPr>
                <w:rStyle w:val="normaltextrun"/>
                <w:color w:val="000000" w:themeColor="text1"/>
              </w:rPr>
              <w:t>LIMITE INFERIOR</w:t>
            </w:r>
            <w:r w:rsidRPr="6E7A0559">
              <w:rPr>
                <w:rStyle w:val="eop"/>
                <w:color w:val="000000" w:themeColor="text1"/>
              </w:rPr>
              <w:t> </w:t>
            </w:r>
          </w:p>
        </w:tc>
        <w:tc>
          <w:tcPr>
            <w:tcW w:w="2018" w:type="dxa"/>
            <w:tcBorders>
              <w:top w:val="nil"/>
              <w:left w:val="nil"/>
              <w:bottom w:val="nil"/>
              <w:right w:val="nil"/>
            </w:tcBorders>
            <w:shd w:val="clear" w:color="auto" w:fill="auto"/>
            <w:vAlign w:val="bottom"/>
          </w:tcPr>
          <w:p w:rsidR="6E7A0559" w:rsidP="6E7A0559" w:rsidRDefault="6E7A0559" w14:paraId="142D1EEA" w14:textId="77777777">
            <w:pPr>
              <w:pStyle w:val="paragraph"/>
              <w:spacing w:before="0" w:beforeAutospacing="0" w:after="0" w:afterAutospacing="0"/>
              <w:jc w:val="center"/>
            </w:pPr>
            <w:r w:rsidRPr="6E7A0559">
              <w:rPr>
                <w:rStyle w:val="normaltextrun"/>
                <w:color w:val="000000" w:themeColor="text1"/>
              </w:rPr>
              <w:t>3325 - 1135,41</w:t>
            </w:r>
            <w:r w:rsidRPr="6E7A0559">
              <w:rPr>
                <w:rStyle w:val="eop"/>
                <w:color w:val="000000" w:themeColor="text1"/>
              </w:rPr>
              <w:t> </w:t>
            </w:r>
          </w:p>
        </w:tc>
        <w:tc>
          <w:tcPr>
            <w:tcW w:w="1684" w:type="dxa"/>
            <w:tcBorders>
              <w:top w:val="nil"/>
              <w:left w:val="nil"/>
              <w:bottom w:val="nil"/>
              <w:right w:val="nil"/>
            </w:tcBorders>
            <w:shd w:val="clear" w:color="auto" w:fill="auto"/>
            <w:vAlign w:val="bottom"/>
          </w:tcPr>
          <w:p w:rsidR="6E7A0559" w:rsidP="6E7A0559" w:rsidRDefault="6E7A0559" w14:paraId="77EF7668" w14:textId="77777777">
            <w:pPr>
              <w:pStyle w:val="paragraph"/>
              <w:spacing w:before="0" w:beforeAutospacing="0" w:after="0" w:afterAutospacing="0"/>
              <w:jc w:val="center"/>
            </w:pPr>
            <w:r w:rsidRPr="6E7A0559">
              <w:rPr>
                <w:rStyle w:val="normaltextrun"/>
                <w:color w:val="000000" w:themeColor="text1"/>
              </w:rPr>
              <w:t> </w:t>
            </w:r>
            <w:proofErr w:type="gramStart"/>
            <w:r w:rsidRPr="6E7A0559">
              <w:rPr>
                <w:rStyle w:val="normaltextrun"/>
                <w:color w:val="000000" w:themeColor="text1"/>
              </w:rPr>
              <w:t>$  2.189</w:t>
            </w:r>
            <w:proofErr w:type="gramEnd"/>
            <w:r w:rsidRPr="6E7A0559">
              <w:rPr>
                <w:rStyle w:val="normaltextrun"/>
                <w:color w:val="000000" w:themeColor="text1"/>
              </w:rPr>
              <w:t>,59 </w:t>
            </w:r>
            <w:r w:rsidRPr="6E7A0559">
              <w:rPr>
                <w:rStyle w:val="eop"/>
                <w:color w:val="000000" w:themeColor="text1"/>
              </w:rPr>
              <w:t> </w:t>
            </w:r>
          </w:p>
        </w:tc>
        <w:tc>
          <w:tcPr>
            <w:tcW w:w="1685" w:type="dxa"/>
            <w:gridSpan w:val="2"/>
            <w:tcBorders>
              <w:top w:val="nil"/>
              <w:left w:val="nil"/>
              <w:bottom w:val="nil"/>
              <w:right w:val="nil"/>
            </w:tcBorders>
            <w:shd w:val="clear" w:color="auto" w:fill="auto"/>
            <w:vAlign w:val="bottom"/>
          </w:tcPr>
          <w:p w:rsidR="6E7A0559" w:rsidP="6E7A0559" w:rsidRDefault="6E7A0559" w14:paraId="3F760064" w14:textId="77777777">
            <w:pPr>
              <w:pStyle w:val="paragraph"/>
              <w:spacing w:before="0" w:beforeAutospacing="0" w:after="0" w:afterAutospacing="0"/>
              <w:jc w:val="center"/>
            </w:pPr>
            <w:r w:rsidRPr="6E7A0559">
              <w:rPr>
                <w:rStyle w:val="eop"/>
                <w:color w:val="000000" w:themeColor="text1"/>
              </w:rPr>
              <w:t> </w:t>
            </w:r>
          </w:p>
        </w:tc>
        <w:tc>
          <w:tcPr>
            <w:tcW w:w="1686" w:type="dxa"/>
            <w:gridSpan w:val="2"/>
            <w:tcBorders>
              <w:top w:val="nil"/>
              <w:left w:val="nil"/>
              <w:bottom w:val="nil"/>
              <w:right w:val="nil"/>
            </w:tcBorders>
            <w:shd w:val="clear" w:color="auto" w:fill="auto"/>
            <w:vAlign w:val="bottom"/>
          </w:tcPr>
          <w:p w:rsidR="6E7A0559" w:rsidP="6E7A0559" w:rsidRDefault="6E7A0559" w14:paraId="1C66042E" w14:textId="77777777">
            <w:pPr>
              <w:pStyle w:val="paragraph"/>
              <w:spacing w:before="0" w:beforeAutospacing="0" w:after="0" w:afterAutospacing="0"/>
            </w:pPr>
            <w:r w:rsidRPr="6E7A0559">
              <w:rPr>
                <w:rStyle w:val="eop"/>
              </w:rPr>
              <w:t> </w:t>
            </w:r>
          </w:p>
        </w:tc>
      </w:tr>
      <w:tr w:rsidR="6E7A0559" w:rsidTr="6E7A0559" w14:paraId="36BC2B81" w14:textId="77777777">
        <w:trPr>
          <w:trHeight w:val="300"/>
        </w:trPr>
        <w:tc>
          <w:tcPr>
            <w:tcW w:w="525" w:type="dxa"/>
            <w:vMerge/>
          </w:tcPr>
          <w:p w:rsidR="008141AB" w:rsidRDefault="008141AB" w14:paraId="791BBB2C" w14:textId="77777777"/>
        </w:tc>
        <w:tc>
          <w:tcPr>
            <w:tcW w:w="63" w:type="dxa"/>
            <w:tcBorders>
              <w:top w:val="nil"/>
              <w:left w:val="nil"/>
              <w:bottom w:val="nil"/>
              <w:right w:val="nil"/>
            </w:tcBorders>
            <w:shd w:val="clear" w:color="auto" w:fill="auto"/>
            <w:vAlign w:val="center"/>
          </w:tcPr>
          <w:p w:rsidR="6E7A0559" w:rsidP="6E7A0559" w:rsidRDefault="6E7A0559" w14:paraId="70700652" w14:textId="77777777">
            <w:pPr>
              <w:pStyle w:val="paragraph"/>
              <w:spacing w:before="0" w:beforeAutospacing="0" w:after="0" w:afterAutospacing="0"/>
            </w:pPr>
            <w:r w:rsidRPr="6E7A0559">
              <w:rPr>
                <w:rStyle w:val="eop"/>
              </w:rPr>
              <w:t> </w:t>
            </w:r>
          </w:p>
        </w:tc>
        <w:tc>
          <w:tcPr>
            <w:tcW w:w="1169" w:type="dxa"/>
            <w:tcBorders>
              <w:top w:val="nil"/>
              <w:left w:val="nil"/>
              <w:bottom w:val="nil"/>
              <w:right w:val="nil"/>
            </w:tcBorders>
            <w:shd w:val="clear" w:color="auto" w:fill="auto"/>
            <w:vAlign w:val="bottom"/>
          </w:tcPr>
          <w:p w:rsidR="6E7A0559" w:rsidP="6E7A0559" w:rsidRDefault="6E7A0559" w14:paraId="7EAC0852" w14:textId="77777777">
            <w:pPr>
              <w:pStyle w:val="paragraph"/>
              <w:spacing w:before="0" w:beforeAutospacing="0" w:after="0" w:afterAutospacing="0"/>
            </w:pPr>
            <w:r w:rsidRPr="6E7A0559">
              <w:rPr>
                <w:rStyle w:val="eop"/>
              </w:rPr>
              <w:t> </w:t>
            </w:r>
          </w:p>
        </w:tc>
        <w:tc>
          <w:tcPr>
            <w:tcW w:w="2018" w:type="dxa"/>
            <w:tcBorders>
              <w:top w:val="nil"/>
              <w:left w:val="nil"/>
              <w:bottom w:val="nil"/>
              <w:right w:val="nil"/>
            </w:tcBorders>
            <w:shd w:val="clear" w:color="auto" w:fill="auto"/>
            <w:vAlign w:val="bottom"/>
          </w:tcPr>
          <w:p w:rsidR="6E7A0559" w:rsidP="6E7A0559" w:rsidRDefault="6E7A0559" w14:paraId="39CF889A" w14:textId="77777777">
            <w:pPr>
              <w:pStyle w:val="paragraph"/>
              <w:spacing w:before="0" w:beforeAutospacing="0" w:after="0" w:afterAutospacing="0"/>
            </w:pPr>
            <w:r w:rsidRPr="6E7A0559">
              <w:rPr>
                <w:rStyle w:val="eop"/>
              </w:rPr>
              <w:t> </w:t>
            </w:r>
          </w:p>
        </w:tc>
        <w:tc>
          <w:tcPr>
            <w:tcW w:w="1684" w:type="dxa"/>
            <w:tcBorders>
              <w:top w:val="nil"/>
              <w:left w:val="nil"/>
              <w:bottom w:val="nil"/>
              <w:right w:val="nil"/>
            </w:tcBorders>
            <w:shd w:val="clear" w:color="auto" w:fill="auto"/>
            <w:vAlign w:val="bottom"/>
          </w:tcPr>
          <w:p w:rsidR="6E7A0559" w:rsidP="6E7A0559" w:rsidRDefault="6E7A0559" w14:paraId="788E2A65" w14:textId="77777777">
            <w:pPr>
              <w:pStyle w:val="paragraph"/>
              <w:spacing w:before="0" w:beforeAutospacing="0" w:after="0" w:afterAutospacing="0"/>
            </w:pPr>
            <w:r w:rsidRPr="6E7A0559">
              <w:rPr>
                <w:rStyle w:val="eop"/>
              </w:rPr>
              <w:t> </w:t>
            </w:r>
          </w:p>
        </w:tc>
        <w:tc>
          <w:tcPr>
            <w:tcW w:w="1685" w:type="dxa"/>
            <w:gridSpan w:val="2"/>
            <w:tcBorders>
              <w:top w:val="nil"/>
              <w:left w:val="nil"/>
              <w:bottom w:val="nil"/>
              <w:right w:val="nil"/>
            </w:tcBorders>
            <w:shd w:val="clear" w:color="auto" w:fill="auto"/>
            <w:vAlign w:val="bottom"/>
          </w:tcPr>
          <w:p w:rsidR="6E7A0559" w:rsidP="6E7A0559" w:rsidRDefault="6E7A0559" w14:paraId="751BBEE1" w14:textId="77777777">
            <w:pPr>
              <w:pStyle w:val="paragraph"/>
              <w:spacing w:before="0" w:beforeAutospacing="0" w:after="0" w:afterAutospacing="0"/>
            </w:pPr>
            <w:r w:rsidRPr="6E7A0559">
              <w:rPr>
                <w:rStyle w:val="eop"/>
              </w:rPr>
              <w:t> </w:t>
            </w:r>
          </w:p>
        </w:tc>
        <w:tc>
          <w:tcPr>
            <w:tcW w:w="1686" w:type="dxa"/>
            <w:gridSpan w:val="2"/>
            <w:tcBorders>
              <w:top w:val="nil"/>
              <w:left w:val="nil"/>
              <w:bottom w:val="nil"/>
              <w:right w:val="nil"/>
            </w:tcBorders>
            <w:shd w:val="clear" w:color="auto" w:fill="auto"/>
            <w:vAlign w:val="bottom"/>
          </w:tcPr>
          <w:p w:rsidR="6E7A0559" w:rsidP="6E7A0559" w:rsidRDefault="6E7A0559" w14:paraId="1B5F0849" w14:textId="77777777">
            <w:pPr>
              <w:pStyle w:val="paragraph"/>
              <w:spacing w:before="0" w:beforeAutospacing="0" w:after="0" w:afterAutospacing="0"/>
            </w:pPr>
            <w:r w:rsidRPr="6E7A0559">
              <w:rPr>
                <w:rStyle w:val="eop"/>
              </w:rPr>
              <w:t> </w:t>
            </w:r>
          </w:p>
        </w:tc>
      </w:tr>
      <w:tr w:rsidR="6E7A0559" w:rsidTr="6E7A0559" w14:paraId="5ECEBADC" w14:textId="77777777">
        <w:trPr>
          <w:trHeight w:val="300"/>
        </w:trPr>
        <w:tc>
          <w:tcPr>
            <w:tcW w:w="525" w:type="dxa"/>
            <w:tcBorders>
              <w:top w:val="nil"/>
              <w:left w:val="nil"/>
              <w:bottom w:val="nil"/>
              <w:right w:val="nil"/>
            </w:tcBorders>
            <w:shd w:val="clear" w:color="auto" w:fill="auto"/>
            <w:vAlign w:val="bottom"/>
          </w:tcPr>
          <w:p w:rsidR="6E7A0559" w:rsidP="6E7A0559" w:rsidRDefault="6E7A0559" w14:paraId="14989E33" w14:textId="77777777">
            <w:pPr>
              <w:pStyle w:val="paragraph"/>
              <w:spacing w:before="0" w:beforeAutospacing="0" w:after="0" w:afterAutospacing="0"/>
            </w:pPr>
            <w:r w:rsidRPr="6E7A0559">
              <w:rPr>
                <w:rStyle w:val="eop"/>
              </w:rPr>
              <w:t> </w:t>
            </w:r>
          </w:p>
        </w:tc>
        <w:tc>
          <w:tcPr>
            <w:tcW w:w="63" w:type="dxa"/>
            <w:tcBorders>
              <w:top w:val="nil"/>
              <w:left w:val="nil"/>
              <w:bottom w:val="nil"/>
              <w:right w:val="nil"/>
            </w:tcBorders>
            <w:shd w:val="clear" w:color="auto" w:fill="auto"/>
            <w:vAlign w:val="bottom"/>
          </w:tcPr>
          <w:p w:rsidR="6E7A0559" w:rsidP="6E7A0559" w:rsidRDefault="6E7A0559" w14:paraId="36015A95" w14:textId="77777777">
            <w:pPr>
              <w:pStyle w:val="paragraph"/>
              <w:spacing w:before="0" w:beforeAutospacing="0" w:after="0" w:afterAutospacing="0"/>
            </w:pPr>
            <w:r w:rsidRPr="6E7A0559">
              <w:rPr>
                <w:rStyle w:val="eop"/>
              </w:rPr>
              <w:t> </w:t>
            </w:r>
          </w:p>
        </w:tc>
        <w:tc>
          <w:tcPr>
            <w:tcW w:w="1169" w:type="dxa"/>
            <w:tcBorders>
              <w:top w:val="nil"/>
              <w:left w:val="nil"/>
              <w:bottom w:val="nil"/>
              <w:right w:val="nil"/>
            </w:tcBorders>
            <w:shd w:val="clear" w:color="auto" w:fill="auto"/>
            <w:vAlign w:val="bottom"/>
          </w:tcPr>
          <w:p w:rsidR="6E7A0559" w:rsidP="6E7A0559" w:rsidRDefault="6E7A0559" w14:paraId="6BDFD28A" w14:textId="77777777">
            <w:pPr>
              <w:pStyle w:val="paragraph"/>
              <w:spacing w:before="0" w:beforeAutospacing="0" w:after="0" w:afterAutospacing="0"/>
            </w:pPr>
            <w:r w:rsidRPr="6E7A0559">
              <w:rPr>
                <w:rStyle w:val="eop"/>
              </w:rPr>
              <w:t> </w:t>
            </w:r>
          </w:p>
        </w:tc>
        <w:tc>
          <w:tcPr>
            <w:tcW w:w="2018" w:type="dxa"/>
            <w:tcBorders>
              <w:top w:val="nil"/>
              <w:left w:val="nil"/>
              <w:bottom w:val="nil"/>
              <w:right w:val="nil"/>
            </w:tcBorders>
            <w:shd w:val="clear" w:color="auto" w:fill="auto"/>
            <w:vAlign w:val="bottom"/>
          </w:tcPr>
          <w:p w:rsidR="6E7A0559" w:rsidP="6E7A0559" w:rsidRDefault="6E7A0559" w14:paraId="42F35A32" w14:textId="77777777">
            <w:pPr>
              <w:pStyle w:val="paragraph"/>
              <w:spacing w:before="0" w:beforeAutospacing="0" w:after="0" w:afterAutospacing="0"/>
            </w:pPr>
            <w:r w:rsidRPr="6E7A0559">
              <w:rPr>
                <w:rStyle w:val="eop"/>
              </w:rPr>
              <w:t> </w:t>
            </w:r>
          </w:p>
        </w:tc>
        <w:tc>
          <w:tcPr>
            <w:tcW w:w="1684" w:type="dxa"/>
            <w:tcBorders>
              <w:top w:val="nil"/>
              <w:left w:val="nil"/>
              <w:bottom w:val="nil"/>
              <w:right w:val="nil"/>
            </w:tcBorders>
            <w:shd w:val="clear" w:color="auto" w:fill="auto"/>
            <w:vAlign w:val="bottom"/>
          </w:tcPr>
          <w:p w:rsidR="6E7A0559" w:rsidP="6E7A0559" w:rsidRDefault="6E7A0559" w14:paraId="264F39EE" w14:textId="77777777">
            <w:pPr>
              <w:pStyle w:val="paragraph"/>
              <w:spacing w:before="0" w:beforeAutospacing="0" w:after="0" w:afterAutospacing="0"/>
            </w:pPr>
            <w:r w:rsidRPr="6E7A0559">
              <w:rPr>
                <w:rStyle w:val="eop"/>
              </w:rPr>
              <w:t> </w:t>
            </w:r>
          </w:p>
        </w:tc>
        <w:tc>
          <w:tcPr>
            <w:tcW w:w="1685" w:type="dxa"/>
            <w:gridSpan w:val="2"/>
            <w:tcBorders>
              <w:top w:val="nil"/>
              <w:left w:val="nil"/>
              <w:bottom w:val="nil"/>
              <w:right w:val="nil"/>
            </w:tcBorders>
            <w:shd w:val="clear" w:color="auto" w:fill="auto"/>
            <w:vAlign w:val="bottom"/>
          </w:tcPr>
          <w:p w:rsidR="6E7A0559" w:rsidP="6E7A0559" w:rsidRDefault="6E7A0559" w14:paraId="357798F6" w14:textId="77777777">
            <w:pPr>
              <w:pStyle w:val="paragraph"/>
              <w:spacing w:before="0" w:beforeAutospacing="0" w:after="0" w:afterAutospacing="0"/>
            </w:pPr>
            <w:r w:rsidRPr="6E7A0559">
              <w:rPr>
                <w:rStyle w:val="eop"/>
              </w:rPr>
              <w:t> </w:t>
            </w:r>
          </w:p>
        </w:tc>
        <w:tc>
          <w:tcPr>
            <w:tcW w:w="1686" w:type="dxa"/>
            <w:gridSpan w:val="2"/>
            <w:tcBorders>
              <w:top w:val="nil"/>
              <w:left w:val="nil"/>
              <w:bottom w:val="nil"/>
              <w:right w:val="nil"/>
            </w:tcBorders>
            <w:shd w:val="clear" w:color="auto" w:fill="auto"/>
            <w:vAlign w:val="bottom"/>
          </w:tcPr>
          <w:p w:rsidR="6E7A0559" w:rsidP="6E7A0559" w:rsidRDefault="6E7A0559" w14:paraId="5CEE9808" w14:textId="77777777">
            <w:pPr>
              <w:pStyle w:val="paragraph"/>
              <w:spacing w:before="0" w:beforeAutospacing="0" w:after="0" w:afterAutospacing="0"/>
            </w:pPr>
            <w:r w:rsidRPr="6E7A0559">
              <w:rPr>
                <w:rStyle w:val="eop"/>
              </w:rPr>
              <w:t> </w:t>
            </w:r>
          </w:p>
        </w:tc>
      </w:tr>
      <w:tr w:rsidR="6E7A0559" w:rsidTr="6E7A0559" w14:paraId="266040D9" w14:textId="77777777">
        <w:trPr>
          <w:trHeight w:val="300"/>
        </w:trPr>
        <w:tc>
          <w:tcPr>
            <w:tcW w:w="525" w:type="dxa"/>
            <w:tcBorders>
              <w:top w:val="single" w:color="auto" w:sz="6" w:space="0"/>
              <w:left w:val="single" w:color="auto" w:sz="6" w:space="0"/>
              <w:bottom w:val="single" w:color="auto" w:sz="6" w:space="0"/>
              <w:right w:val="single" w:color="auto" w:sz="6" w:space="0"/>
            </w:tcBorders>
            <w:shd w:val="clear" w:color="auto" w:fill="auto"/>
            <w:vAlign w:val="bottom"/>
          </w:tcPr>
          <w:p w:rsidR="6E7A0559" w:rsidP="6E7A0559" w:rsidRDefault="6E7A0559" w14:paraId="44A632CA" w14:textId="77777777">
            <w:pPr>
              <w:pStyle w:val="paragraph"/>
              <w:spacing w:before="0" w:beforeAutospacing="0" w:after="0" w:afterAutospacing="0"/>
            </w:pPr>
            <w:r w:rsidRPr="6E7A0559">
              <w:rPr>
                <w:rStyle w:val="normaltextrun"/>
                <w:b/>
                <w:bCs/>
                <w:color w:val="000000" w:themeColor="text1"/>
              </w:rPr>
              <w:t>PASO 5</w:t>
            </w:r>
            <w:r w:rsidRPr="6E7A0559">
              <w:rPr>
                <w:rStyle w:val="eop"/>
                <w:color w:val="000000" w:themeColor="text1"/>
              </w:rPr>
              <w:t> </w:t>
            </w:r>
          </w:p>
        </w:tc>
        <w:tc>
          <w:tcPr>
            <w:tcW w:w="63" w:type="dxa"/>
            <w:tcBorders>
              <w:top w:val="nil"/>
              <w:left w:val="nil"/>
              <w:bottom w:val="nil"/>
              <w:right w:val="nil"/>
            </w:tcBorders>
            <w:shd w:val="clear" w:color="auto" w:fill="auto"/>
            <w:vAlign w:val="bottom"/>
          </w:tcPr>
          <w:p w:rsidR="6E7A0559" w:rsidP="6E7A0559" w:rsidRDefault="6E7A0559" w14:paraId="2BF6DF0E" w14:textId="77777777">
            <w:pPr>
              <w:pStyle w:val="paragraph"/>
              <w:spacing w:before="0" w:beforeAutospacing="0" w:after="0" w:afterAutospacing="0"/>
            </w:pPr>
            <w:r w:rsidRPr="6E7A0559">
              <w:rPr>
                <w:rStyle w:val="eop"/>
                <w:color w:val="000000" w:themeColor="text1"/>
              </w:rPr>
              <w:t> </w:t>
            </w:r>
          </w:p>
        </w:tc>
        <w:tc>
          <w:tcPr>
            <w:tcW w:w="6519" w:type="dxa"/>
            <w:gridSpan w:val="4"/>
            <w:tcBorders>
              <w:top w:val="nil"/>
              <w:left w:val="nil"/>
              <w:bottom w:val="nil"/>
              <w:right w:val="nil"/>
            </w:tcBorders>
            <w:shd w:val="clear" w:color="auto" w:fill="auto"/>
            <w:vAlign w:val="bottom"/>
          </w:tcPr>
          <w:p w:rsidR="6E7A0559" w:rsidP="6E7A0559" w:rsidRDefault="6E7A0559" w14:paraId="3DAA25E4" w14:textId="77777777">
            <w:pPr>
              <w:pStyle w:val="paragraph"/>
              <w:spacing w:before="0" w:beforeAutospacing="0" w:after="0" w:afterAutospacing="0"/>
            </w:pPr>
            <w:r w:rsidRPr="6E7A0559">
              <w:rPr>
                <w:rStyle w:val="normaltextrun"/>
                <w:color w:val="000000" w:themeColor="text1"/>
              </w:rPr>
              <w:t>PROMEDIO SIMPLE COTIZACIONES DENTRO DEL LIMITE SUPERIOR Y EL LIMITE INFERIOR</w:t>
            </w:r>
            <w:r w:rsidRPr="6E7A0559">
              <w:rPr>
                <w:rStyle w:val="eop"/>
                <w:color w:val="000000" w:themeColor="text1"/>
              </w:rPr>
              <w:t> </w:t>
            </w:r>
          </w:p>
        </w:tc>
        <w:tc>
          <w:tcPr>
            <w:tcW w:w="1683" w:type="dxa"/>
            <w:gridSpan w:val="2"/>
            <w:tcBorders>
              <w:top w:val="nil"/>
              <w:left w:val="nil"/>
              <w:bottom w:val="nil"/>
              <w:right w:val="nil"/>
            </w:tcBorders>
            <w:shd w:val="clear" w:color="auto" w:fill="auto"/>
            <w:vAlign w:val="bottom"/>
          </w:tcPr>
          <w:p w:rsidR="6E7A0559" w:rsidP="6E7A0559" w:rsidRDefault="6E7A0559" w14:paraId="74381E7F" w14:textId="77777777">
            <w:pPr>
              <w:pStyle w:val="paragraph"/>
              <w:spacing w:before="0" w:beforeAutospacing="0" w:after="0" w:afterAutospacing="0"/>
            </w:pPr>
            <w:r w:rsidRPr="6E7A0559">
              <w:rPr>
                <w:rStyle w:val="eop"/>
                <w:color w:val="000000" w:themeColor="text1"/>
              </w:rPr>
              <w:t> </w:t>
            </w:r>
          </w:p>
        </w:tc>
        <w:tc>
          <w:tcPr>
            <w:tcW w:w="40" w:type="dxa"/>
            <w:shd w:val="clear" w:color="auto" w:fill="auto"/>
            <w:vAlign w:val="center"/>
          </w:tcPr>
          <w:p w:rsidR="6E7A0559" w:rsidP="6E7A0559" w:rsidRDefault="6E7A0559" w14:paraId="5EEEBF92" w14:textId="77777777">
            <w:pPr>
              <w:rPr>
                <w:sz w:val="20"/>
                <w:szCs w:val="20"/>
              </w:rPr>
            </w:pPr>
          </w:p>
        </w:tc>
      </w:tr>
      <w:tr w:rsidR="6E7A0559" w:rsidTr="6E7A0559" w14:paraId="06EE9D3A" w14:textId="77777777">
        <w:trPr>
          <w:trHeight w:val="300"/>
        </w:trPr>
        <w:tc>
          <w:tcPr>
            <w:tcW w:w="525" w:type="dxa"/>
            <w:tcBorders>
              <w:top w:val="nil"/>
              <w:left w:val="nil"/>
              <w:bottom w:val="nil"/>
              <w:right w:val="nil"/>
            </w:tcBorders>
            <w:shd w:val="clear" w:color="auto" w:fill="auto"/>
            <w:vAlign w:val="bottom"/>
          </w:tcPr>
          <w:p w:rsidR="6E7A0559" w:rsidP="6E7A0559" w:rsidRDefault="6E7A0559" w14:paraId="4F6E0C31" w14:textId="77777777">
            <w:pPr>
              <w:pStyle w:val="paragraph"/>
              <w:spacing w:before="0" w:beforeAutospacing="0" w:after="0" w:afterAutospacing="0"/>
            </w:pPr>
            <w:r w:rsidRPr="6E7A0559">
              <w:rPr>
                <w:rStyle w:val="eop"/>
              </w:rPr>
              <w:t> </w:t>
            </w:r>
          </w:p>
        </w:tc>
        <w:tc>
          <w:tcPr>
            <w:tcW w:w="63" w:type="dxa"/>
            <w:tcBorders>
              <w:top w:val="nil"/>
              <w:left w:val="nil"/>
              <w:bottom w:val="nil"/>
              <w:right w:val="nil"/>
            </w:tcBorders>
            <w:shd w:val="clear" w:color="auto" w:fill="auto"/>
            <w:vAlign w:val="bottom"/>
          </w:tcPr>
          <w:p w:rsidR="6E7A0559" w:rsidP="6E7A0559" w:rsidRDefault="6E7A0559" w14:paraId="0B91F091" w14:textId="77777777">
            <w:pPr>
              <w:pStyle w:val="paragraph"/>
              <w:spacing w:before="0" w:beforeAutospacing="0" w:after="0" w:afterAutospacing="0"/>
            </w:pPr>
            <w:r w:rsidRPr="6E7A0559">
              <w:rPr>
                <w:rStyle w:val="eop"/>
              </w:rPr>
              <w:t> </w:t>
            </w:r>
          </w:p>
        </w:tc>
        <w:tc>
          <w:tcPr>
            <w:tcW w:w="1169" w:type="dxa"/>
            <w:tcBorders>
              <w:top w:val="nil"/>
              <w:left w:val="nil"/>
              <w:bottom w:val="nil"/>
              <w:right w:val="nil"/>
            </w:tcBorders>
            <w:shd w:val="clear" w:color="auto" w:fill="auto"/>
            <w:vAlign w:val="bottom"/>
          </w:tcPr>
          <w:p w:rsidR="6E7A0559" w:rsidP="6E7A0559" w:rsidRDefault="6E7A0559" w14:paraId="1AA2F9E7" w14:textId="77777777">
            <w:pPr>
              <w:pStyle w:val="paragraph"/>
              <w:spacing w:before="0" w:beforeAutospacing="0" w:after="0" w:afterAutospacing="0"/>
            </w:pPr>
            <w:r w:rsidRPr="6E7A0559">
              <w:rPr>
                <w:rStyle w:val="eop"/>
              </w:rPr>
              <w:t> </w:t>
            </w:r>
          </w:p>
        </w:tc>
        <w:tc>
          <w:tcPr>
            <w:tcW w:w="2018" w:type="dxa"/>
            <w:tcBorders>
              <w:top w:val="nil"/>
              <w:left w:val="nil"/>
              <w:bottom w:val="nil"/>
              <w:right w:val="nil"/>
            </w:tcBorders>
            <w:shd w:val="clear" w:color="auto" w:fill="auto"/>
            <w:vAlign w:val="bottom"/>
          </w:tcPr>
          <w:p w:rsidR="6E7A0559" w:rsidP="6E7A0559" w:rsidRDefault="6E7A0559" w14:paraId="44DA0A67" w14:textId="77777777">
            <w:pPr>
              <w:pStyle w:val="paragraph"/>
              <w:spacing w:before="0" w:beforeAutospacing="0" w:after="0" w:afterAutospacing="0"/>
            </w:pPr>
            <w:r w:rsidRPr="6E7A0559">
              <w:rPr>
                <w:rStyle w:val="eop"/>
              </w:rPr>
              <w:t> </w:t>
            </w:r>
          </w:p>
        </w:tc>
        <w:tc>
          <w:tcPr>
            <w:tcW w:w="1684" w:type="dxa"/>
            <w:tcBorders>
              <w:top w:val="nil"/>
              <w:left w:val="nil"/>
              <w:bottom w:val="nil"/>
              <w:right w:val="nil"/>
            </w:tcBorders>
            <w:shd w:val="clear" w:color="auto" w:fill="auto"/>
            <w:vAlign w:val="bottom"/>
          </w:tcPr>
          <w:p w:rsidR="6E7A0559" w:rsidP="6E7A0559" w:rsidRDefault="6E7A0559" w14:paraId="60429C3B" w14:textId="77777777">
            <w:pPr>
              <w:pStyle w:val="paragraph"/>
              <w:spacing w:before="0" w:beforeAutospacing="0" w:after="0" w:afterAutospacing="0"/>
            </w:pPr>
            <w:r w:rsidRPr="6E7A0559">
              <w:rPr>
                <w:rStyle w:val="eop"/>
              </w:rPr>
              <w:t> </w:t>
            </w:r>
          </w:p>
        </w:tc>
        <w:tc>
          <w:tcPr>
            <w:tcW w:w="1685" w:type="dxa"/>
            <w:gridSpan w:val="2"/>
            <w:tcBorders>
              <w:top w:val="nil"/>
              <w:left w:val="nil"/>
              <w:bottom w:val="nil"/>
              <w:right w:val="nil"/>
            </w:tcBorders>
            <w:shd w:val="clear" w:color="auto" w:fill="auto"/>
            <w:vAlign w:val="bottom"/>
          </w:tcPr>
          <w:p w:rsidR="6E7A0559" w:rsidP="6E7A0559" w:rsidRDefault="6E7A0559" w14:paraId="0DB21A00" w14:textId="77777777">
            <w:pPr>
              <w:pStyle w:val="paragraph"/>
              <w:spacing w:before="0" w:beforeAutospacing="0" w:after="0" w:afterAutospacing="0"/>
            </w:pPr>
            <w:r w:rsidRPr="6E7A0559">
              <w:rPr>
                <w:rStyle w:val="eop"/>
              </w:rPr>
              <w:t> </w:t>
            </w:r>
          </w:p>
        </w:tc>
        <w:tc>
          <w:tcPr>
            <w:tcW w:w="1686" w:type="dxa"/>
            <w:gridSpan w:val="2"/>
            <w:tcBorders>
              <w:top w:val="nil"/>
              <w:left w:val="nil"/>
              <w:bottom w:val="nil"/>
              <w:right w:val="nil"/>
            </w:tcBorders>
            <w:shd w:val="clear" w:color="auto" w:fill="auto"/>
            <w:vAlign w:val="bottom"/>
          </w:tcPr>
          <w:p w:rsidR="6E7A0559" w:rsidP="6E7A0559" w:rsidRDefault="6E7A0559" w14:paraId="4958363B" w14:textId="77777777">
            <w:pPr>
              <w:pStyle w:val="paragraph"/>
              <w:spacing w:before="0" w:beforeAutospacing="0" w:after="0" w:afterAutospacing="0"/>
            </w:pPr>
            <w:r w:rsidRPr="6E7A0559">
              <w:rPr>
                <w:rStyle w:val="eop"/>
              </w:rPr>
              <w:t> </w:t>
            </w:r>
          </w:p>
        </w:tc>
      </w:tr>
      <w:tr w:rsidR="6E7A0559" w:rsidTr="6E7A0559" w14:paraId="2651BE1B" w14:textId="77777777">
        <w:trPr>
          <w:trHeight w:val="300"/>
        </w:trPr>
        <w:tc>
          <w:tcPr>
            <w:tcW w:w="525" w:type="dxa"/>
            <w:tcBorders>
              <w:top w:val="nil"/>
              <w:left w:val="nil"/>
              <w:bottom w:val="nil"/>
              <w:right w:val="nil"/>
            </w:tcBorders>
            <w:shd w:val="clear" w:color="auto" w:fill="auto"/>
            <w:vAlign w:val="bottom"/>
          </w:tcPr>
          <w:p w:rsidR="6E7A0559" w:rsidP="6E7A0559" w:rsidRDefault="6E7A0559" w14:paraId="445B8738" w14:textId="77777777">
            <w:pPr>
              <w:pStyle w:val="paragraph"/>
              <w:spacing w:before="0" w:beforeAutospacing="0" w:after="0" w:afterAutospacing="0"/>
            </w:pPr>
            <w:r w:rsidRPr="6E7A0559">
              <w:rPr>
                <w:rStyle w:val="eop"/>
              </w:rPr>
              <w:t> </w:t>
            </w:r>
          </w:p>
        </w:tc>
        <w:tc>
          <w:tcPr>
            <w:tcW w:w="63" w:type="dxa"/>
            <w:tcBorders>
              <w:top w:val="nil"/>
              <w:left w:val="nil"/>
              <w:bottom w:val="nil"/>
              <w:right w:val="nil"/>
            </w:tcBorders>
            <w:shd w:val="clear" w:color="auto" w:fill="auto"/>
            <w:vAlign w:val="bottom"/>
          </w:tcPr>
          <w:p w:rsidR="6E7A0559" w:rsidP="6E7A0559" w:rsidRDefault="6E7A0559" w14:paraId="59EBF6D7" w14:textId="77777777">
            <w:pPr>
              <w:pStyle w:val="paragraph"/>
              <w:spacing w:before="0" w:beforeAutospacing="0" w:after="0" w:afterAutospacing="0"/>
            </w:pPr>
            <w:r w:rsidRPr="6E7A0559">
              <w:rPr>
                <w:rStyle w:val="eop"/>
              </w:rPr>
              <w:t> </w:t>
            </w:r>
          </w:p>
        </w:tc>
        <w:tc>
          <w:tcPr>
            <w:tcW w:w="1169" w:type="dxa"/>
            <w:tcBorders>
              <w:top w:val="single" w:color="auto" w:sz="6" w:space="0"/>
              <w:left w:val="single" w:color="auto" w:sz="6" w:space="0"/>
              <w:bottom w:val="single" w:color="auto" w:sz="6" w:space="0"/>
              <w:right w:val="single" w:color="auto" w:sz="6" w:space="0"/>
            </w:tcBorders>
            <w:shd w:val="clear" w:color="auto" w:fill="0D0D0D" w:themeFill="text1" w:themeFillTint="F2"/>
            <w:vAlign w:val="bottom"/>
          </w:tcPr>
          <w:p w:rsidR="6E7A0559" w:rsidP="6E7A0559" w:rsidRDefault="6E7A0559" w14:paraId="62BDF6C7" w14:textId="77777777">
            <w:pPr>
              <w:pStyle w:val="paragraph"/>
              <w:spacing w:before="0" w:beforeAutospacing="0" w:after="0" w:afterAutospacing="0"/>
              <w:jc w:val="center"/>
            </w:pPr>
            <w:r w:rsidRPr="6E7A0559">
              <w:rPr>
                <w:rStyle w:val="normaltextrun"/>
                <w:color w:val="000000" w:themeColor="text1"/>
              </w:rPr>
              <w:t> </w:t>
            </w:r>
            <w:r w:rsidRPr="6E7A0559">
              <w:rPr>
                <w:rStyle w:val="eop"/>
                <w:color w:val="000000" w:themeColor="text1"/>
              </w:rPr>
              <w:t> </w:t>
            </w:r>
          </w:p>
        </w:tc>
        <w:tc>
          <w:tcPr>
            <w:tcW w:w="2018" w:type="dxa"/>
            <w:tcBorders>
              <w:top w:val="single" w:color="auto" w:sz="6" w:space="0"/>
              <w:left w:val="nil"/>
              <w:bottom w:val="single" w:color="auto" w:sz="6" w:space="0"/>
              <w:right w:val="single" w:color="auto" w:sz="6" w:space="0"/>
            </w:tcBorders>
            <w:shd w:val="clear" w:color="auto" w:fill="auto"/>
            <w:vAlign w:val="bottom"/>
          </w:tcPr>
          <w:p w:rsidR="6E7A0559" w:rsidP="6E7A0559" w:rsidRDefault="6E7A0559" w14:paraId="5F056AE6" w14:textId="77777777">
            <w:pPr>
              <w:pStyle w:val="paragraph"/>
              <w:spacing w:before="0" w:beforeAutospacing="0" w:after="0" w:afterAutospacing="0"/>
              <w:jc w:val="center"/>
            </w:pPr>
            <w:r w:rsidRPr="6E7A0559">
              <w:rPr>
                <w:rStyle w:val="normaltextrun"/>
                <w:b/>
                <w:bCs/>
                <w:color w:val="000000" w:themeColor="text1"/>
              </w:rPr>
              <w:t>COTIZACION 1</w:t>
            </w:r>
            <w:r w:rsidRPr="6E7A0559">
              <w:rPr>
                <w:rStyle w:val="eop"/>
                <w:color w:val="000000" w:themeColor="text1"/>
              </w:rPr>
              <w:t> </w:t>
            </w:r>
          </w:p>
        </w:tc>
        <w:tc>
          <w:tcPr>
            <w:tcW w:w="1684" w:type="dxa"/>
            <w:tcBorders>
              <w:top w:val="single" w:color="auto" w:sz="6" w:space="0"/>
              <w:left w:val="nil"/>
              <w:bottom w:val="single" w:color="auto" w:sz="6" w:space="0"/>
              <w:right w:val="single" w:color="auto" w:sz="6" w:space="0"/>
            </w:tcBorders>
            <w:shd w:val="clear" w:color="auto" w:fill="auto"/>
            <w:vAlign w:val="bottom"/>
          </w:tcPr>
          <w:p w:rsidR="6E7A0559" w:rsidP="6E7A0559" w:rsidRDefault="6E7A0559" w14:paraId="1FCD0509" w14:textId="77777777">
            <w:pPr>
              <w:pStyle w:val="paragraph"/>
              <w:spacing w:before="0" w:beforeAutospacing="0" w:after="0" w:afterAutospacing="0"/>
              <w:jc w:val="center"/>
            </w:pPr>
            <w:r w:rsidRPr="6E7A0559">
              <w:rPr>
                <w:rStyle w:val="normaltextrun"/>
                <w:b/>
                <w:bCs/>
                <w:color w:val="000000" w:themeColor="text1"/>
              </w:rPr>
              <w:t>COTIZACION 2</w:t>
            </w:r>
            <w:r w:rsidRPr="6E7A0559">
              <w:rPr>
                <w:rStyle w:val="eop"/>
                <w:color w:val="000000" w:themeColor="text1"/>
              </w:rPr>
              <w:t> </w:t>
            </w:r>
          </w:p>
        </w:tc>
        <w:tc>
          <w:tcPr>
            <w:tcW w:w="1685" w:type="dxa"/>
            <w:gridSpan w:val="2"/>
            <w:tcBorders>
              <w:top w:val="single" w:color="auto" w:sz="6" w:space="0"/>
              <w:left w:val="nil"/>
              <w:bottom w:val="single" w:color="auto" w:sz="6" w:space="0"/>
              <w:right w:val="single" w:color="auto" w:sz="6" w:space="0"/>
            </w:tcBorders>
            <w:shd w:val="clear" w:color="auto" w:fill="auto"/>
            <w:vAlign w:val="bottom"/>
          </w:tcPr>
          <w:p w:rsidR="6E7A0559" w:rsidP="6E7A0559" w:rsidRDefault="6E7A0559" w14:paraId="7E1D9762" w14:textId="77777777">
            <w:pPr>
              <w:pStyle w:val="paragraph"/>
              <w:spacing w:before="0" w:beforeAutospacing="0" w:after="0" w:afterAutospacing="0"/>
              <w:jc w:val="center"/>
            </w:pPr>
            <w:r w:rsidRPr="6E7A0559">
              <w:rPr>
                <w:rStyle w:val="normaltextrun"/>
                <w:b/>
                <w:bCs/>
                <w:color w:val="000000" w:themeColor="text1"/>
              </w:rPr>
              <w:t>COTIZACION 4</w:t>
            </w:r>
            <w:r w:rsidRPr="6E7A0559">
              <w:rPr>
                <w:rStyle w:val="eop"/>
                <w:color w:val="000000" w:themeColor="text1"/>
              </w:rPr>
              <w:t> </w:t>
            </w:r>
          </w:p>
        </w:tc>
        <w:tc>
          <w:tcPr>
            <w:tcW w:w="1686" w:type="dxa"/>
            <w:gridSpan w:val="2"/>
            <w:tcBorders>
              <w:top w:val="nil"/>
              <w:left w:val="nil"/>
              <w:bottom w:val="nil"/>
              <w:right w:val="nil"/>
            </w:tcBorders>
            <w:shd w:val="clear" w:color="auto" w:fill="auto"/>
            <w:vAlign w:val="bottom"/>
          </w:tcPr>
          <w:p w:rsidR="6E7A0559" w:rsidP="6E7A0559" w:rsidRDefault="6E7A0559" w14:paraId="77FFDF6C" w14:textId="77777777">
            <w:pPr>
              <w:pStyle w:val="paragraph"/>
              <w:spacing w:before="0" w:beforeAutospacing="0" w:after="0" w:afterAutospacing="0"/>
              <w:jc w:val="center"/>
            </w:pPr>
            <w:r w:rsidRPr="6E7A0559">
              <w:rPr>
                <w:rStyle w:val="eop"/>
                <w:color w:val="000000" w:themeColor="text1"/>
              </w:rPr>
              <w:t> </w:t>
            </w:r>
          </w:p>
        </w:tc>
      </w:tr>
      <w:tr w:rsidR="6E7A0559" w:rsidTr="6E7A0559" w14:paraId="18EBB593" w14:textId="77777777">
        <w:trPr>
          <w:trHeight w:val="300"/>
        </w:trPr>
        <w:tc>
          <w:tcPr>
            <w:tcW w:w="525" w:type="dxa"/>
            <w:tcBorders>
              <w:top w:val="nil"/>
              <w:left w:val="nil"/>
              <w:bottom w:val="nil"/>
              <w:right w:val="nil"/>
            </w:tcBorders>
            <w:shd w:val="clear" w:color="auto" w:fill="auto"/>
            <w:vAlign w:val="bottom"/>
          </w:tcPr>
          <w:p w:rsidR="6E7A0559" w:rsidP="6E7A0559" w:rsidRDefault="6E7A0559" w14:paraId="78FBF85C" w14:textId="77777777">
            <w:pPr>
              <w:pStyle w:val="paragraph"/>
              <w:spacing w:before="0" w:beforeAutospacing="0" w:after="0" w:afterAutospacing="0"/>
            </w:pPr>
            <w:r w:rsidRPr="6E7A0559">
              <w:rPr>
                <w:rStyle w:val="eop"/>
              </w:rPr>
              <w:t> </w:t>
            </w:r>
          </w:p>
        </w:tc>
        <w:tc>
          <w:tcPr>
            <w:tcW w:w="63" w:type="dxa"/>
            <w:tcBorders>
              <w:top w:val="nil"/>
              <w:left w:val="nil"/>
              <w:bottom w:val="nil"/>
              <w:right w:val="nil"/>
            </w:tcBorders>
            <w:shd w:val="clear" w:color="auto" w:fill="auto"/>
            <w:vAlign w:val="bottom"/>
          </w:tcPr>
          <w:p w:rsidR="6E7A0559" w:rsidP="6E7A0559" w:rsidRDefault="6E7A0559" w14:paraId="69274165" w14:textId="77777777">
            <w:pPr>
              <w:pStyle w:val="paragraph"/>
              <w:spacing w:before="0" w:beforeAutospacing="0" w:after="0" w:afterAutospacing="0"/>
            </w:pPr>
            <w:r w:rsidRPr="6E7A0559">
              <w:rPr>
                <w:rStyle w:val="eop"/>
              </w:rPr>
              <w:t> </w:t>
            </w:r>
          </w:p>
        </w:tc>
        <w:tc>
          <w:tcPr>
            <w:tcW w:w="1169" w:type="dxa"/>
            <w:tcBorders>
              <w:top w:val="nil"/>
              <w:left w:val="single" w:color="auto" w:sz="6" w:space="0"/>
              <w:bottom w:val="single" w:color="auto" w:sz="6" w:space="0"/>
              <w:right w:val="single" w:color="auto" w:sz="6" w:space="0"/>
            </w:tcBorders>
            <w:shd w:val="clear" w:color="auto" w:fill="auto"/>
            <w:vAlign w:val="bottom"/>
          </w:tcPr>
          <w:p w:rsidR="6E7A0559" w:rsidP="6E7A0559" w:rsidRDefault="6E7A0559" w14:paraId="0D8F6EA6" w14:textId="77777777">
            <w:pPr>
              <w:pStyle w:val="paragraph"/>
              <w:spacing w:before="0" w:beforeAutospacing="0" w:after="0" w:afterAutospacing="0"/>
              <w:jc w:val="center"/>
            </w:pPr>
            <w:r w:rsidRPr="6E7A0559">
              <w:rPr>
                <w:rStyle w:val="normaltextrun"/>
                <w:b/>
                <w:bCs/>
                <w:color w:val="000000" w:themeColor="text1"/>
              </w:rPr>
              <w:t>ITEM A</w:t>
            </w:r>
            <w:r w:rsidRPr="6E7A0559">
              <w:rPr>
                <w:rStyle w:val="eop"/>
                <w:color w:val="000000" w:themeColor="text1"/>
              </w:rPr>
              <w:t> </w:t>
            </w:r>
          </w:p>
        </w:tc>
        <w:tc>
          <w:tcPr>
            <w:tcW w:w="2018" w:type="dxa"/>
            <w:tcBorders>
              <w:top w:val="nil"/>
              <w:left w:val="nil"/>
              <w:bottom w:val="single" w:color="auto" w:sz="6" w:space="0"/>
              <w:right w:val="single" w:color="auto" w:sz="6" w:space="0"/>
            </w:tcBorders>
            <w:shd w:val="clear" w:color="auto" w:fill="auto"/>
            <w:vAlign w:val="bottom"/>
          </w:tcPr>
          <w:p w:rsidR="6E7A0559" w:rsidP="6E7A0559" w:rsidRDefault="6E7A0559" w14:paraId="0D0931BC" w14:textId="77777777">
            <w:pPr>
              <w:pStyle w:val="paragraph"/>
              <w:spacing w:before="0" w:beforeAutospacing="0" w:after="0" w:afterAutospacing="0"/>
              <w:jc w:val="center"/>
            </w:pPr>
            <w:r w:rsidRPr="6E7A0559">
              <w:rPr>
                <w:rStyle w:val="normaltextrun"/>
                <w:color w:val="000000" w:themeColor="text1"/>
              </w:rPr>
              <w:t> $                       2.500,00 </w:t>
            </w:r>
            <w:r w:rsidRPr="6E7A0559">
              <w:rPr>
                <w:rStyle w:val="eop"/>
                <w:color w:val="000000" w:themeColor="text1"/>
              </w:rPr>
              <w:t> </w:t>
            </w:r>
          </w:p>
        </w:tc>
        <w:tc>
          <w:tcPr>
            <w:tcW w:w="1684" w:type="dxa"/>
            <w:tcBorders>
              <w:top w:val="nil"/>
              <w:left w:val="nil"/>
              <w:bottom w:val="single" w:color="auto" w:sz="6" w:space="0"/>
              <w:right w:val="single" w:color="auto" w:sz="6" w:space="0"/>
            </w:tcBorders>
            <w:shd w:val="clear" w:color="auto" w:fill="auto"/>
            <w:vAlign w:val="bottom"/>
          </w:tcPr>
          <w:p w:rsidR="6E7A0559" w:rsidP="6E7A0559" w:rsidRDefault="6E7A0559" w14:paraId="692D4874" w14:textId="77777777">
            <w:pPr>
              <w:pStyle w:val="paragraph"/>
              <w:spacing w:before="0" w:beforeAutospacing="0" w:after="0" w:afterAutospacing="0"/>
              <w:jc w:val="center"/>
            </w:pPr>
            <w:r w:rsidRPr="6E7A0559">
              <w:rPr>
                <w:rStyle w:val="normaltextrun"/>
                <w:color w:val="000000" w:themeColor="text1"/>
              </w:rPr>
              <w:t> $        3.000,00 </w:t>
            </w:r>
            <w:r w:rsidRPr="6E7A0559">
              <w:rPr>
                <w:rStyle w:val="eop"/>
                <w:color w:val="000000" w:themeColor="text1"/>
              </w:rPr>
              <w:t> </w:t>
            </w:r>
          </w:p>
        </w:tc>
        <w:tc>
          <w:tcPr>
            <w:tcW w:w="1685" w:type="dxa"/>
            <w:gridSpan w:val="2"/>
            <w:tcBorders>
              <w:top w:val="nil"/>
              <w:left w:val="nil"/>
              <w:bottom w:val="single" w:color="auto" w:sz="6" w:space="0"/>
              <w:right w:val="single" w:color="auto" w:sz="6" w:space="0"/>
            </w:tcBorders>
            <w:shd w:val="clear" w:color="auto" w:fill="auto"/>
            <w:vAlign w:val="bottom"/>
          </w:tcPr>
          <w:p w:rsidR="6E7A0559" w:rsidP="6E7A0559" w:rsidRDefault="6E7A0559" w14:paraId="624D67C3" w14:textId="77777777">
            <w:pPr>
              <w:pStyle w:val="paragraph"/>
              <w:spacing w:before="0" w:beforeAutospacing="0" w:after="0" w:afterAutospacing="0"/>
              <w:jc w:val="center"/>
            </w:pPr>
            <w:r w:rsidRPr="6E7A0559">
              <w:rPr>
                <w:rStyle w:val="normaltextrun"/>
                <w:color w:val="000000" w:themeColor="text1"/>
              </w:rPr>
              <w:t> $          2.800,00 </w:t>
            </w:r>
            <w:r w:rsidRPr="6E7A0559">
              <w:rPr>
                <w:rStyle w:val="eop"/>
                <w:color w:val="000000" w:themeColor="text1"/>
              </w:rPr>
              <w:t> </w:t>
            </w:r>
          </w:p>
        </w:tc>
        <w:tc>
          <w:tcPr>
            <w:tcW w:w="1686" w:type="dxa"/>
            <w:gridSpan w:val="2"/>
            <w:tcBorders>
              <w:top w:val="nil"/>
              <w:left w:val="nil"/>
              <w:bottom w:val="nil"/>
              <w:right w:val="nil"/>
            </w:tcBorders>
            <w:shd w:val="clear" w:color="auto" w:fill="auto"/>
            <w:vAlign w:val="bottom"/>
          </w:tcPr>
          <w:p w:rsidR="6E7A0559" w:rsidP="6E7A0559" w:rsidRDefault="6E7A0559" w14:paraId="53976040" w14:textId="77777777">
            <w:pPr>
              <w:pStyle w:val="paragraph"/>
              <w:spacing w:before="0" w:beforeAutospacing="0" w:after="0" w:afterAutospacing="0"/>
              <w:jc w:val="center"/>
            </w:pPr>
            <w:r w:rsidRPr="6E7A0559">
              <w:rPr>
                <w:rStyle w:val="eop"/>
                <w:color w:val="000000" w:themeColor="text1"/>
              </w:rPr>
              <w:t> </w:t>
            </w:r>
          </w:p>
        </w:tc>
      </w:tr>
      <w:tr w:rsidR="6E7A0559" w:rsidTr="6E7A0559" w14:paraId="5760ADB1" w14:textId="77777777">
        <w:trPr>
          <w:trHeight w:val="300"/>
        </w:trPr>
        <w:tc>
          <w:tcPr>
            <w:tcW w:w="525" w:type="dxa"/>
            <w:tcBorders>
              <w:top w:val="nil"/>
              <w:left w:val="nil"/>
              <w:bottom w:val="nil"/>
              <w:right w:val="nil"/>
            </w:tcBorders>
            <w:shd w:val="clear" w:color="auto" w:fill="auto"/>
            <w:vAlign w:val="bottom"/>
          </w:tcPr>
          <w:p w:rsidR="6E7A0559" w:rsidP="6E7A0559" w:rsidRDefault="6E7A0559" w14:paraId="4B165D40" w14:textId="77777777">
            <w:pPr>
              <w:pStyle w:val="paragraph"/>
              <w:spacing w:before="0" w:beforeAutospacing="0" w:after="0" w:afterAutospacing="0"/>
            </w:pPr>
            <w:r w:rsidRPr="6E7A0559">
              <w:rPr>
                <w:rStyle w:val="eop"/>
              </w:rPr>
              <w:t> </w:t>
            </w:r>
          </w:p>
        </w:tc>
        <w:tc>
          <w:tcPr>
            <w:tcW w:w="63" w:type="dxa"/>
            <w:tcBorders>
              <w:top w:val="nil"/>
              <w:left w:val="nil"/>
              <w:bottom w:val="nil"/>
              <w:right w:val="nil"/>
            </w:tcBorders>
            <w:shd w:val="clear" w:color="auto" w:fill="auto"/>
            <w:vAlign w:val="bottom"/>
          </w:tcPr>
          <w:p w:rsidR="6E7A0559" w:rsidP="6E7A0559" w:rsidRDefault="6E7A0559" w14:paraId="056BAF49" w14:textId="77777777">
            <w:pPr>
              <w:pStyle w:val="paragraph"/>
              <w:spacing w:before="0" w:beforeAutospacing="0" w:after="0" w:afterAutospacing="0"/>
            </w:pPr>
            <w:r w:rsidRPr="6E7A0559">
              <w:rPr>
                <w:rStyle w:val="eop"/>
              </w:rPr>
              <w:t> </w:t>
            </w:r>
          </w:p>
        </w:tc>
        <w:tc>
          <w:tcPr>
            <w:tcW w:w="1169" w:type="dxa"/>
            <w:tcBorders>
              <w:top w:val="nil"/>
              <w:left w:val="nil"/>
              <w:bottom w:val="nil"/>
              <w:right w:val="nil"/>
            </w:tcBorders>
            <w:shd w:val="clear" w:color="auto" w:fill="auto"/>
            <w:vAlign w:val="bottom"/>
          </w:tcPr>
          <w:p w:rsidR="6E7A0559" w:rsidP="6E7A0559" w:rsidRDefault="6E7A0559" w14:paraId="117C3E98" w14:textId="77777777">
            <w:pPr>
              <w:pStyle w:val="paragraph"/>
              <w:spacing w:before="0" w:beforeAutospacing="0" w:after="0" w:afterAutospacing="0"/>
            </w:pPr>
            <w:r w:rsidRPr="6E7A0559">
              <w:rPr>
                <w:rStyle w:val="eop"/>
              </w:rPr>
              <w:t> </w:t>
            </w:r>
          </w:p>
        </w:tc>
        <w:tc>
          <w:tcPr>
            <w:tcW w:w="2018" w:type="dxa"/>
            <w:tcBorders>
              <w:top w:val="nil"/>
              <w:left w:val="nil"/>
              <w:bottom w:val="nil"/>
              <w:right w:val="nil"/>
            </w:tcBorders>
            <w:shd w:val="clear" w:color="auto" w:fill="auto"/>
            <w:vAlign w:val="bottom"/>
          </w:tcPr>
          <w:p w:rsidR="6E7A0559" w:rsidP="6E7A0559" w:rsidRDefault="6E7A0559" w14:paraId="35204B86" w14:textId="77777777">
            <w:pPr>
              <w:pStyle w:val="paragraph"/>
              <w:spacing w:before="0" w:beforeAutospacing="0" w:after="0" w:afterAutospacing="0"/>
            </w:pPr>
            <w:r w:rsidRPr="6E7A0559">
              <w:rPr>
                <w:rStyle w:val="eop"/>
              </w:rPr>
              <w:t> </w:t>
            </w:r>
          </w:p>
        </w:tc>
        <w:tc>
          <w:tcPr>
            <w:tcW w:w="1684" w:type="dxa"/>
            <w:tcBorders>
              <w:top w:val="nil"/>
              <w:left w:val="nil"/>
              <w:bottom w:val="nil"/>
              <w:right w:val="nil"/>
            </w:tcBorders>
            <w:shd w:val="clear" w:color="auto" w:fill="auto"/>
            <w:vAlign w:val="bottom"/>
          </w:tcPr>
          <w:p w:rsidR="6E7A0559" w:rsidP="6E7A0559" w:rsidRDefault="6E7A0559" w14:paraId="0A1F4E5A" w14:textId="77777777">
            <w:pPr>
              <w:pStyle w:val="paragraph"/>
              <w:spacing w:before="0" w:beforeAutospacing="0" w:after="0" w:afterAutospacing="0"/>
            </w:pPr>
            <w:r w:rsidRPr="6E7A0559">
              <w:rPr>
                <w:rStyle w:val="eop"/>
              </w:rPr>
              <w:t> </w:t>
            </w:r>
          </w:p>
        </w:tc>
        <w:tc>
          <w:tcPr>
            <w:tcW w:w="1685" w:type="dxa"/>
            <w:gridSpan w:val="2"/>
            <w:tcBorders>
              <w:top w:val="nil"/>
              <w:left w:val="nil"/>
              <w:bottom w:val="nil"/>
              <w:right w:val="nil"/>
            </w:tcBorders>
            <w:shd w:val="clear" w:color="auto" w:fill="auto"/>
            <w:vAlign w:val="bottom"/>
          </w:tcPr>
          <w:p w:rsidR="6E7A0559" w:rsidP="6E7A0559" w:rsidRDefault="6E7A0559" w14:paraId="47BD92DA" w14:textId="77777777">
            <w:pPr>
              <w:pStyle w:val="paragraph"/>
              <w:spacing w:before="0" w:beforeAutospacing="0" w:after="0" w:afterAutospacing="0"/>
            </w:pPr>
            <w:r w:rsidRPr="6E7A0559">
              <w:rPr>
                <w:rStyle w:val="eop"/>
              </w:rPr>
              <w:t> </w:t>
            </w:r>
          </w:p>
        </w:tc>
        <w:tc>
          <w:tcPr>
            <w:tcW w:w="1686" w:type="dxa"/>
            <w:gridSpan w:val="2"/>
            <w:tcBorders>
              <w:top w:val="nil"/>
              <w:left w:val="nil"/>
              <w:bottom w:val="nil"/>
              <w:right w:val="nil"/>
            </w:tcBorders>
            <w:shd w:val="clear" w:color="auto" w:fill="auto"/>
            <w:vAlign w:val="bottom"/>
          </w:tcPr>
          <w:p w:rsidR="6E7A0559" w:rsidP="6E7A0559" w:rsidRDefault="6E7A0559" w14:paraId="660C1C42" w14:textId="77777777">
            <w:pPr>
              <w:pStyle w:val="paragraph"/>
              <w:spacing w:before="0" w:beforeAutospacing="0" w:after="0" w:afterAutospacing="0"/>
            </w:pPr>
            <w:r w:rsidRPr="6E7A0559">
              <w:rPr>
                <w:rStyle w:val="eop"/>
              </w:rPr>
              <w:t> </w:t>
            </w:r>
          </w:p>
        </w:tc>
      </w:tr>
      <w:tr w:rsidR="6E7A0559" w:rsidTr="6E7A0559" w14:paraId="0F86D990" w14:textId="77777777">
        <w:trPr>
          <w:trHeight w:val="300"/>
        </w:trPr>
        <w:tc>
          <w:tcPr>
            <w:tcW w:w="525" w:type="dxa"/>
            <w:tcBorders>
              <w:top w:val="nil"/>
              <w:left w:val="nil"/>
              <w:bottom w:val="nil"/>
              <w:right w:val="nil"/>
            </w:tcBorders>
            <w:shd w:val="clear" w:color="auto" w:fill="auto"/>
            <w:vAlign w:val="bottom"/>
          </w:tcPr>
          <w:p w:rsidR="6E7A0559" w:rsidP="6E7A0559" w:rsidRDefault="6E7A0559" w14:paraId="4D37D3CC" w14:textId="77777777">
            <w:pPr>
              <w:pStyle w:val="paragraph"/>
              <w:spacing w:before="0" w:beforeAutospacing="0" w:after="0" w:afterAutospacing="0"/>
            </w:pPr>
            <w:r w:rsidRPr="6E7A0559">
              <w:rPr>
                <w:rStyle w:val="eop"/>
              </w:rPr>
              <w:t> </w:t>
            </w:r>
          </w:p>
        </w:tc>
        <w:tc>
          <w:tcPr>
            <w:tcW w:w="63" w:type="dxa"/>
            <w:tcBorders>
              <w:top w:val="nil"/>
              <w:left w:val="nil"/>
              <w:bottom w:val="nil"/>
              <w:right w:val="nil"/>
            </w:tcBorders>
            <w:shd w:val="clear" w:color="auto" w:fill="auto"/>
            <w:vAlign w:val="bottom"/>
          </w:tcPr>
          <w:p w:rsidR="6E7A0559" w:rsidP="6E7A0559" w:rsidRDefault="6E7A0559" w14:paraId="2FDDF581" w14:textId="77777777">
            <w:pPr>
              <w:pStyle w:val="paragraph"/>
              <w:spacing w:before="0" w:beforeAutospacing="0" w:after="0" w:afterAutospacing="0"/>
            </w:pPr>
            <w:r w:rsidRPr="6E7A0559">
              <w:rPr>
                <w:rStyle w:val="eop"/>
              </w:rPr>
              <w:t> </w:t>
            </w:r>
          </w:p>
        </w:tc>
        <w:tc>
          <w:tcPr>
            <w:tcW w:w="1169" w:type="dxa"/>
            <w:tcBorders>
              <w:top w:val="nil"/>
              <w:left w:val="nil"/>
              <w:bottom w:val="nil"/>
              <w:right w:val="nil"/>
            </w:tcBorders>
            <w:shd w:val="clear" w:color="auto" w:fill="auto"/>
            <w:vAlign w:val="bottom"/>
          </w:tcPr>
          <w:p w:rsidR="6E7A0559" w:rsidP="6E7A0559" w:rsidRDefault="6E7A0559" w14:paraId="01509481" w14:textId="77777777">
            <w:pPr>
              <w:pStyle w:val="paragraph"/>
              <w:spacing w:before="0" w:beforeAutospacing="0" w:after="0" w:afterAutospacing="0"/>
            </w:pPr>
            <w:r w:rsidRPr="6E7A0559">
              <w:rPr>
                <w:rStyle w:val="normaltextrun"/>
                <w:color w:val="000000" w:themeColor="text1"/>
              </w:rPr>
              <w:t>Valor de referencia=</w:t>
            </w:r>
            <w:r w:rsidRPr="6E7A0559">
              <w:rPr>
                <w:rStyle w:val="eop"/>
                <w:color w:val="000000" w:themeColor="text1"/>
              </w:rPr>
              <w:t> </w:t>
            </w:r>
          </w:p>
        </w:tc>
        <w:tc>
          <w:tcPr>
            <w:tcW w:w="2018" w:type="dxa"/>
            <w:tcBorders>
              <w:top w:val="nil"/>
              <w:left w:val="nil"/>
              <w:bottom w:val="nil"/>
              <w:right w:val="nil"/>
            </w:tcBorders>
            <w:shd w:val="clear" w:color="auto" w:fill="auto"/>
            <w:vAlign w:val="bottom"/>
          </w:tcPr>
          <w:p w:rsidR="6E7A0559" w:rsidP="6E7A0559" w:rsidRDefault="6E7A0559" w14:paraId="1C68D8E1" w14:textId="77777777">
            <w:pPr>
              <w:pStyle w:val="paragraph"/>
              <w:spacing w:before="0" w:beforeAutospacing="0" w:after="0" w:afterAutospacing="0"/>
            </w:pPr>
            <w:r w:rsidRPr="6E7A0559">
              <w:rPr>
                <w:rStyle w:val="normaltextrun"/>
                <w:color w:val="000000" w:themeColor="text1"/>
              </w:rPr>
              <w:t> $                       2.766,67 </w:t>
            </w:r>
            <w:r w:rsidRPr="6E7A0559">
              <w:rPr>
                <w:rStyle w:val="eop"/>
                <w:color w:val="000000" w:themeColor="text1"/>
              </w:rPr>
              <w:t> </w:t>
            </w:r>
          </w:p>
        </w:tc>
        <w:tc>
          <w:tcPr>
            <w:tcW w:w="1684" w:type="dxa"/>
            <w:tcBorders>
              <w:top w:val="nil"/>
              <w:left w:val="nil"/>
              <w:bottom w:val="nil"/>
              <w:right w:val="nil"/>
            </w:tcBorders>
            <w:shd w:val="clear" w:color="auto" w:fill="auto"/>
            <w:vAlign w:val="bottom"/>
          </w:tcPr>
          <w:p w:rsidR="6E7A0559" w:rsidP="6E7A0559" w:rsidRDefault="6E7A0559" w14:paraId="7FF9DC5D" w14:textId="77777777">
            <w:pPr>
              <w:pStyle w:val="paragraph"/>
              <w:spacing w:before="0" w:beforeAutospacing="0" w:after="0" w:afterAutospacing="0"/>
            </w:pPr>
            <w:r w:rsidRPr="6E7A0559">
              <w:rPr>
                <w:rStyle w:val="eop"/>
                <w:color w:val="000000" w:themeColor="text1"/>
              </w:rPr>
              <w:t> </w:t>
            </w:r>
          </w:p>
        </w:tc>
        <w:tc>
          <w:tcPr>
            <w:tcW w:w="1685" w:type="dxa"/>
            <w:gridSpan w:val="2"/>
            <w:tcBorders>
              <w:top w:val="nil"/>
              <w:left w:val="nil"/>
              <w:bottom w:val="nil"/>
              <w:right w:val="nil"/>
            </w:tcBorders>
            <w:shd w:val="clear" w:color="auto" w:fill="auto"/>
            <w:vAlign w:val="bottom"/>
          </w:tcPr>
          <w:p w:rsidR="6E7A0559" w:rsidP="6E7A0559" w:rsidRDefault="6E7A0559" w14:paraId="5F5E5C68" w14:textId="77777777">
            <w:pPr>
              <w:pStyle w:val="paragraph"/>
              <w:spacing w:before="0" w:beforeAutospacing="0" w:after="0" w:afterAutospacing="0"/>
            </w:pPr>
            <w:r w:rsidRPr="6E7A0559">
              <w:rPr>
                <w:rStyle w:val="eop"/>
              </w:rPr>
              <w:t> </w:t>
            </w:r>
          </w:p>
        </w:tc>
        <w:tc>
          <w:tcPr>
            <w:tcW w:w="1686" w:type="dxa"/>
            <w:gridSpan w:val="2"/>
            <w:tcBorders>
              <w:top w:val="nil"/>
              <w:left w:val="nil"/>
              <w:bottom w:val="nil"/>
              <w:right w:val="nil"/>
            </w:tcBorders>
            <w:shd w:val="clear" w:color="auto" w:fill="auto"/>
            <w:vAlign w:val="bottom"/>
          </w:tcPr>
          <w:p w:rsidR="6E7A0559" w:rsidP="6E7A0559" w:rsidRDefault="6E7A0559" w14:paraId="2848A9B2" w14:textId="77777777">
            <w:pPr>
              <w:pStyle w:val="paragraph"/>
              <w:spacing w:before="0" w:beforeAutospacing="0" w:after="0" w:afterAutospacing="0"/>
            </w:pPr>
            <w:r w:rsidRPr="6E7A0559">
              <w:rPr>
                <w:rStyle w:val="eop"/>
              </w:rPr>
              <w:t> </w:t>
            </w:r>
          </w:p>
        </w:tc>
      </w:tr>
    </w:tbl>
    <w:p w:rsidRPr="00366566" w:rsidR="009E7061" w:rsidP="6E7A0559" w:rsidRDefault="009E7061" w14:paraId="46095F1B" w14:textId="77777777">
      <w:pPr>
        <w:spacing w:before="240" w:after="240" w:line="360" w:lineRule="auto"/>
        <w:jc w:val="both"/>
      </w:pPr>
    </w:p>
    <w:p w:rsidRPr="00366566" w:rsidR="009E7061" w:rsidP="6E7A0559" w:rsidRDefault="5D9C16FD" w14:paraId="341D7660" w14:textId="77777777">
      <w:pPr>
        <w:spacing w:before="240" w:after="240" w:line="360" w:lineRule="auto"/>
        <w:jc w:val="both"/>
      </w:pPr>
      <w:r>
        <w:lastRenderedPageBreak/>
        <w:t xml:space="preserve">La Alcaldía verificará el cuadro comparativo que arrojará el precio promedio del mercado. </w:t>
      </w:r>
    </w:p>
    <w:p w:rsidRPr="00366566" w:rsidR="009E7061" w:rsidP="6E7A0559" w:rsidRDefault="5D9C16FD" w14:paraId="28F99AB1" w14:textId="77777777">
      <w:pPr>
        <w:spacing w:before="240" w:after="240" w:line="360" w:lineRule="auto"/>
        <w:jc w:val="both"/>
      </w:pPr>
      <w:r>
        <w:t xml:space="preserve">Para la ejecución de esta </w:t>
      </w:r>
      <w:r w:rsidRPr="6E7A0559">
        <w:rPr>
          <w:b/>
          <w:bCs/>
        </w:rPr>
        <w:t>bolsa logística</w:t>
      </w:r>
      <w:r>
        <w:t xml:space="preserve">, se deberán tener en cuenta las buenas prácticas ambientales. Por lo que se evitarán los plásticos de un solo uso y el </w:t>
      </w:r>
      <w:proofErr w:type="spellStart"/>
      <w:r>
        <w:t>icopor</w:t>
      </w:r>
      <w:proofErr w:type="spellEnd"/>
      <w:r>
        <w:t xml:space="preserve">. </w:t>
      </w:r>
    </w:p>
    <w:p w:rsidRPr="00366566" w:rsidR="009E7061" w:rsidP="6E7A0559" w:rsidRDefault="5D9C16FD" w14:paraId="7B42E584" w14:textId="77777777">
      <w:pPr>
        <w:spacing w:before="240" w:after="240" w:line="360" w:lineRule="auto"/>
        <w:jc w:val="both"/>
      </w:pPr>
      <w:r>
        <w:t xml:space="preserve">La entrega de los ítems se realizará de acuerdo con el protocolo de almacén de la Alcaldía Local de Los Mártires. Es decir, se debe realizar el proceso de ingreso y egreso al Almacén del Fondo de Desarrollo Local de Los Mártires, previo a la realización de actividades, con las correspondientes facturas conforme a los procedimientos establecidos. </w:t>
      </w:r>
    </w:p>
    <w:p w:rsidRPr="00366566" w:rsidR="009E7061" w:rsidP="6E7A0559" w:rsidRDefault="5D9C16FD" w14:paraId="0D34BFC6" w14:textId="77777777">
      <w:pPr>
        <w:spacing w:before="240" w:after="240" w:line="360" w:lineRule="auto"/>
        <w:jc w:val="both"/>
      </w:pPr>
      <w:r>
        <w:t xml:space="preserve">Para ello se requiere que el operador elabore un acta de entrega de elementos con aval del supervisor o quien haga sus veces, en donde se pueda constatar que los elementos que ingresarán al almacén cumplen con las especificaciones técnicas descritas en el componente. El operador se compromete a entregar en buen estado, nuevos y de primera calidad los productos contratados a satisfacción del Fondo de Desarrollo Local de Los Mártires. </w:t>
      </w:r>
    </w:p>
    <w:p w:rsidRPr="00366566" w:rsidR="009E7061" w:rsidP="6E7A0559" w:rsidRDefault="5D9C16FD" w14:paraId="457CD561" w14:textId="77777777">
      <w:pPr>
        <w:spacing w:before="240" w:after="240" w:line="360" w:lineRule="auto"/>
        <w:jc w:val="both"/>
      </w:pPr>
      <w:r>
        <w:t>En caso de existir elementos y servicios alquilados y/o contratados, el operador presentará previo a las actividades en Supervisor y/o apoyo a la supervisión, los correspondientes Convenios y/o facturas para aval, a fin de verificar que cumplan con los parámetros definidos en el componente, estudios previos y Contrato, garantizando que los eventos tengan excelentes resultados.</w:t>
      </w:r>
    </w:p>
    <w:p w:rsidRPr="00366566" w:rsidR="009E7061" w:rsidP="6E7A0559" w:rsidRDefault="5D9C16FD" w14:paraId="778F0A17" w14:textId="77777777">
      <w:pPr>
        <w:spacing w:before="240" w:after="240" w:line="360" w:lineRule="auto"/>
        <w:jc w:val="both"/>
      </w:pPr>
      <w:r>
        <w:t xml:space="preserve">En todo caso deberá suscribirse un acta de entrega que será firmada por el equipo apoyo a la supervisión en el lugar, hora y fecha estipulada en el formato de solicitud que defina el operador para dicho fin.  </w:t>
      </w:r>
    </w:p>
    <w:p w:rsidRPr="00366566" w:rsidR="009E7061" w:rsidP="6E7A0559" w:rsidRDefault="5D9C16FD" w14:paraId="5FA18A2D" w14:textId="77777777">
      <w:pPr>
        <w:spacing w:before="240" w:after="240" w:line="360" w:lineRule="auto"/>
        <w:jc w:val="both"/>
      </w:pPr>
      <w:r>
        <w:t xml:space="preserve">El Contratista recibirá las solicitudes de elementos por parte del supervisor y/o apoyo a la supervisión del Contrato de manera escrita, para darle trámite de manera extraordinaria dentro de doce (12) horas hábiles siguientes y ordinarias dentro de las treinta y seis (36) horas </w:t>
      </w:r>
      <w:r>
        <w:lastRenderedPageBreak/>
        <w:t>hábiles siguientes, junto con el elemento debe expedir recibo de entrega con las observaciones a que haya lugar.</w:t>
      </w:r>
    </w:p>
    <w:p w:rsidRPr="00366566" w:rsidR="009E7061" w:rsidP="6E7A0559" w:rsidRDefault="5D9C16FD" w14:paraId="5EFA5981" w14:textId="6FBF502A">
      <w:pPr>
        <w:spacing w:before="240" w:after="240" w:line="360" w:lineRule="auto"/>
        <w:jc w:val="both"/>
      </w:pPr>
      <w:r w:rsidRPr="6E7A0559">
        <w:rPr>
          <w:b/>
          <w:bCs/>
        </w:rPr>
        <w:t>NOTA 1</w:t>
      </w:r>
      <w:r w:rsidR="00EC3B40">
        <w:rPr>
          <w:b/>
          <w:bCs/>
        </w:rPr>
        <w:t>3</w:t>
      </w:r>
      <w:r w:rsidRPr="6E7A0559">
        <w:rPr>
          <w:b/>
          <w:bCs/>
        </w:rPr>
        <w:t>:</w:t>
      </w:r>
      <w:r>
        <w:t xml:space="preserve"> Incluye transporte, instalación y demás servicios asociados para garantizar el desarrollo de las actividades.</w:t>
      </w:r>
    </w:p>
    <w:p w:rsidRPr="00366566" w:rsidR="009E7061" w:rsidP="6E7A0559" w:rsidRDefault="5D9C16FD" w14:paraId="00BD2C83" w14:textId="760D77B4">
      <w:pPr>
        <w:spacing w:line="360" w:lineRule="auto"/>
        <w:jc w:val="both"/>
        <w:rPr>
          <w:b/>
          <w:bCs/>
        </w:rPr>
      </w:pPr>
      <w:r w:rsidRPr="6E7A0559">
        <w:rPr>
          <w:b/>
          <w:bCs/>
        </w:rPr>
        <w:t>NOTA 1</w:t>
      </w:r>
      <w:r w:rsidR="00EC3B40">
        <w:rPr>
          <w:b/>
          <w:bCs/>
        </w:rPr>
        <w:t>4</w:t>
      </w:r>
      <w:r w:rsidRPr="6E7A0559">
        <w:rPr>
          <w:b/>
          <w:bCs/>
        </w:rPr>
        <w:t>:</w:t>
      </w:r>
      <w:r>
        <w:t xml:space="preserve"> El operador debe contemplar un espacio de almacenamiento para los elementos que así lo requieran.</w:t>
      </w:r>
    </w:p>
    <w:p w:rsidRPr="00366566" w:rsidR="009E7061" w:rsidP="00EE37F0" w:rsidRDefault="009E7061" w14:paraId="1821A7E2" w14:textId="4863C893">
      <w:pPr>
        <w:spacing w:line="360" w:lineRule="auto"/>
        <w:ind w:left="71"/>
        <w:jc w:val="both"/>
        <w:rPr>
          <w:b/>
          <w:bCs/>
        </w:rPr>
      </w:pPr>
    </w:p>
    <w:p w:rsidRPr="00366566" w:rsidR="00366566" w:rsidP="4804ADB2" w:rsidRDefault="2A1D921F" w14:paraId="743D1595" w14:textId="79F3A023">
      <w:pPr>
        <w:pStyle w:val="Prrafodelista"/>
        <w:spacing w:line="360" w:lineRule="auto"/>
        <w:ind w:left="71"/>
        <w:jc w:val="both"/>
        <w:rPr>
          <w:rFonts w:ascii="Times New Roman" w:hAnsi="Times New Roman" w:eastAsia="Times New Roman" w:cs="Times New Roman"/>
          <w:b/>
          <w:bCs/>
        </w:rPr>
      </w:pPr>
      <w:r w:rsidRPr="6A69B178">
        <w:rPr>
          <w:rFonts w:ascii="Times New Roman" w:hAnsi="Times New Roman" w:eastAsia="Times New Roman" w:cs="Times New Roman"/>
          <w:b/>
          <w:bCs/>
        </w:rPr>
        <w:t>6.</w:t>
      </w:r>
      <w:r w:rsidRPr="6A69B178" w:rsidR="647CDF53">
        <w:rPr>
          <w:rFonts w:ascii="Times New Roman" w:hAnsi="Times New Roman" w:eastAsia="Times New Roman" w:cs="Times New Roman"/>
          <w:b/>
          <w:bCs/>
        </w:rPr>
        <w:t>11</w:t>
      </w:r>
      <w:r w:rsidRPr="6A69B178">
        <w:rPr>
          <w:rFonts w:ascii="Times New Roman" w:hAnsi="Times New Roman" w:eastAsia="Times New Roman" w:cs="Times New Roman"/>
          <w:b/>
          <w:bCs/>
        </w:rPr>
        <w:t xml:space="preserve"> </w:t>
      </w:r>
      <w:r w:rsidRPr="6A69B178" w:rsidR="00366566">
        <w:rPr>
          <w:rFonts w:ascii="Times New Roman" w:hAnsi="Times New Roman" w:eastAsia="Times New Roman" w:cs="Times New Roman"/>
          <w:b/>
          <w:bCs/>
        </w:rPr>
        <w:t>FASE DE CIERRE:</w:t>
      </w:r>
    </w:p>
    <w:p w:rsidR="00366566" w:rsidP="00EE37F0" w:rsidRDefault="00366566" w14:paraId="3DE35A04" w14:textId="77777777">
      <w:pPr>
        <w:spacing w:line="360" w:lineRule="auto"/>
        <w:ind w:left="71"/>
        <w:jc w:val="both"/>
      </w:pPr>
    </w:p>
    <w:p w:rsidR="00366566" w:rsidP="00EE37F0" w:rsidRDefault="00366566" w14:paraId="77D3BEA2" w14:textId="08FF5300">
      <w:pPr>
        <w:spacing w:line="360" w:lineRule="auto"/>
        <w:ind w:left="71"/>
        <w:jc w:val="both"/>
      </w:pPr>
      <w:r>
        <w:t xml:space="preserve">La fase de cierre del proyecto representa un momento clave para consolidar los aprendizajes, evaluar los impactos y garantizar la sostenibilidad de las acciones implementadas. En esta etapa, se realizará la clausura de la escuela de participación, en este evento se hará entrega de los libros construidos colectivamente, se instalará la galería de la memoria y se presentará la cartografía producto de los recorridos de memoria. </w:t>
      </w:r>
    </w:p>
    <w:p w:rsidR="00366566" w:rsidP="00EE37F0" w:rsidRDefault="00366566" w14:paraId="27B305FA" w14:textId="77777777">
      <w:pPr>
        <w:spacing w:line="360" w:lineRule="auto"/>
        <w:ind w:left="71"/>
        <w:jc w:val="both"/>
      </w:pPr>
    </w:p>
    <w:p w:rsidR="00366566" w:rsidP="00EE37F0" w:rsidRDefault="00366566" w14:paraId="7233A8B0" w14:textId="264E8FB8">
      <w:pPr>
        <w:spacing w:line="360" w:lineRule="auto"/>
        <w:ind w:left="71"/>
        <w:jc w:val="both"/>
      </w:pPr>
      <w:r>
        <w:t>También, se realizará una sistematización de experiencias, recogiendo los avances logrados en la reconstrucción del tejido social, la integración comunitaria y la apropiación de la memoria colectiva. Asimismo, se generarán espacios de reflexión donde las organizaciones sociales participantes compartirán sus resultados y proyectarán estrategias de continuidad para el trabajo territorial. La fase de cierre no solo permitirá visibilizar el esfuerzo de quienes han contribuido a la construcción de paz, sino que también fortalecerá la capacidad instalada en el territorio, asegurando que los procesos iniciados trasciendan en el tiempo y sigan impactando a las comunidades.</w:t>
      </w:r>
    </w:p>
    <w:p w:rsidRPr="00E3255D" w:rsidR="00366566" w:rsidP="00EE37F0" w:rsidRDefault="00366566" w14:paraId="13E90DD4" w14:textId="77777777">
      <w:pPr>
        <w:spacing w:line="360" w:lineRule="auto"/>
        <w:ind w:left="71"/>
        <w:jc w:val="both"/>
      </w:pPr>
    </w:p>
    <w:p w:rsidRPr="009D4343" w:rsidR="00EE37F0" w:rsidP="4804ADB2" w:rsidRDefault="51E9FD4A" w14:paraId="265A36F9" w14:textId="2B663081">
      <w:pPr>
        <w:pStyle w:val="Prrafodelista"/>
        <w:spacing w:line="360" w:lineRule="auto"/>
        <w:ind w:left="611"/>
        <w:jc w:val="both"/>
        <w:rPr>
          <w:rFonts w:ascii="Times New Roman" w:hAnsi="Times New Roman" w:cs="Times New Roman"/>
          <w:b/>
          <w:bCs/>
        </w:rPr>
      </w:pPr>
      <w:r w:rsidRPr="6A69B178">
        <w:rPr>
          <w:rFonts w:ascii="Times New Roman" w:hAnsi="Times New Roman" w:eastAsia="Times New Roman" w:cs="Times New Roman"/>
          <w:b/>
          <w:bCs/>
        </w:rPr>
        <w:t>6.</w:t>
      </w:r>
      <w:r w:rsidRPr="6A69B178" w:rsidR="252C47A2">
        <w:rPr>
          <w:rFonts w:ascii="Times New Roman" w:hAnsi="Times New Roman" w:eastAsia="Times New Roman" w:cs="Times New Roman"/>
          <w:b/>
          <w:bCs/>
        </w:rPr>
        <w:t>11</w:t>
      </w:r>
      <w:r w:rsidRPr="6A69B178">
        <w:rPr>
          <w:rFonts w:ascii="Times New Roman" w:hAnsi="Times New Roman" w:eastAsia="Times New Roman" w:cs="Times New Roman"/>
          <w:b/>
          <w:bCs/>
        </w:rPr>
        <w:t>.1</w:t>
      </w:r>
      <w:r w:rsidRPr="6A69B178">
        <w:rPr>
          <w:rFonts w:ascii="Times New Roman" w:hAnsi="Times New Roman" w:cs="Times New Roman"/>
          <w:b/>
          <w:bCs/>
        </w:rPr>
        <w:t xml:space="preserve"> </w:t>
      </w:r>
      <w:r w:rsidRPr="6A69B178" w:rsidR="00EE37F0">
        <w:rPr>
          <w:rFonts w:ascii="Times New Roman" w:hAnsi="Times New Roman" w:cs="Times New Roman"/>
          <w:b/>
          <w:bCs/>
        </w:rPr>
        <w:t>Etapa de clausura</w:t>
      </w:r>
    </w:p>
    <w:p w:rsidRPr="009D4343" w:rsidR="00F1684D" w:rsidP="009C7E3B" w:rsidRDefault="00F1684D" w14:paraId="2FDCF42C" w14:textId="77777777">
      <w:pPr>
        <w:pBdr>
          <w:top w:val="nil"/>
          <w:left w:val="nil"/>
          <w:bottom w:val="nil"/>
          <w:right w:val="nil"/>
          <w:between w:val="nil"/>
        </w:pBdr>
        <w:spacing w:line="360" w:lineRule="auto"/>
        <w:ind w:right="49"/>
        <w:jc w:val="both"/>
        <w:rPr>
          <w:color w:val="000000"/>
        </w:rPr>
      </w:pPr>
    </w:p>
    <w:p w:rsidRPr="00BC0409" w:rsidR="00F1684D" w:rsidP="44F191B3" w:rsidRDefault="004803CE" w14:paraId="6F53833E" w14:textId="1550EB31">
      <w:pPr>
        <w:pBdr>
          <w:top w:val="nil"/>
          <w:left w:val="nil"/>
          <w:bottom w:val="nil"/>
          <w:right w:val="nil"/>
          <w:between w:val="nil"/>
        </w:pBdr>
        <w:spacing w:line="360" w:lineRule="auto"/>
        <w:ind w:right="49"/>
        <w:jc w:val="both"/>
        <w:rPr>
          <w:color w:val="000000"/>
        </w:rPr>
      </w:pPr>
      <w:r w:rsidRPr="44F191B3">
        <w:rPr>
          <w:color w:val="000000" w:themeColor="text1"/>
        </w:rPr>
        <w:t xml:space="preserve">En el desarrollo de </w:t>
      </w:r>
      <w:r w:rsidRPr="44F191B3" w:rsidR="00612507">
        <w:rPr>
          <w:color w:val="000000" w:themeColor="text1"/>
        </w:rPr>
        <w:t xml:space="preserve">esta </w:t>
      </w:r>
      <w:r w:rsidRPr="44F191B3">
        <w:rPr>
          <w:color w:val="000000" w:themeColor="text1"/>
        </w:rPr>
        <w:t>etapa se realizará</w:t>
      </w:r>
      <w:r w:rsidRPr="44F191B3" w:rsidR="00BC0409">
        <w:rPr>
          <w:color w:val="000000" w:themeColor="text1"/>
        </w:rPr>
        <w:t xml:space="preserve"> </w:t>
      </w:r>
      <w:r w:rsidRPr="44F191B3" w:rsidR="4E3E61A9">
        <w:rPr>
          <w:color w:val="000000" w:themeColor="text1"/>
        </w:rPr>
        <w:t>la clausura tipo graduación de todo el proyecto</w:t>
      </w:r>
      <w:r w:rsidRPr="44F191B3" w:rsidR="00BC0409">
        <w:rPr>
          <w:color w:val="000000" w:themeColor="text1"/>
        </w:rPr>
        <w:t>.</w:t>
      </w:r>
      <w:r w:rsidRPr="44F191B3">
        <w:rPr>
          <w:color w:val="000000" w:themeColor="text1"/>
        </w:rPr>
        <w:t xml:space="preserve"> </w:t>
      </w:r>
      <w:r w:rsidRPr="44F191B3" w:rsidR="00B61ADA">
        <w:rPr>
          <w:color w:val="000000" w:themeColor="text1"/>
        </w:rPr>
        <w:t xml:space="preserve">Será </w:t>
      </w:r>
      <w:r w:rsidRPr="44F191B3">
        <w:rPr>
          <w:color w:val="000000" w:themeColor="text1"/>
        </w:rPr>
        <w:t>un espacio amplio, que se desarrollará en algún espacio público de la localidad</w:t>
      </w:r>
      <w:r w:rsidRPr="44F191B3" w:rsidR="00DD3D4A">
        <w:rPr>
          <w:color w:val="000000" w:themeColor="text1"/>
        </w:rPr>
        <w:t>, que será concertado con las y los destinatarios</w:t>
      </w:r>
      <w:bookmarkStart w:name="_Hlk123589983" w:id="1"/>
      <w:r w:rsidRPr="44F191B3" w:rsidR="00E00EAD">
        <w:rPr>
          <w:color w:val="000000" w:themeColor="text1"/>
        </w:rPr>
        <w:t xml:space="preserve">. Se pretende que cada destinatario participe de </w:t>
      </w:r>
      <w:r w:rsidRPr="44F191B3" w:rsidR="6FC66390">
        <w:rPr>
          <w:color w:val="000000" w:themeColor="text1"/>
        </w:rPr>
        <w:t>la clausura</w:t>
      </w:r>
      <w:r w:rsidRPr="44F191B3" w:rsidR="00BC0409">
        <w:rPr>
          <w:color w:val="000000" w:themeColor="text1"/>
        </w:rPr>
        <w:t xml:space="preserve">. </w:t>
      </w:r>
      <w:r w:rsidR="00B61ADA">
        <w:t>El operador</w:t>
      </w:r>
      <w:r w:rsidR="00F1684D">
        <w:t xml:space="preserve"> deberá garantizar el </w:t>
      </w:r>
      <w:proofErr w:type="spellStart"/>
      <w:r w:rsidR="00F1684D">
        <w:t>rider</w:t>
      </w:r>
      <w:proofErr w:type="spellEnd"/>
      <w:r w:rsidR="00F1684D">
        <w:t xml:space="preserve"> técnico de acuerdo con los requerimientos de las y los destinatarios. El desarrollo logístico de este </w:t>
      </w:r>
      <w:r w:rsidR="2BB4272E">
        <w:t>evento</w:t>
      </w:r>
      <w:r w:rsidR="00F1684D">
        <w:t xml:space="preserve"> estará a cargo del operador y deberá ser aprobado por el apoyo a la supervisión. </w:t>
      </w:r>
    </w:p>
    <w:p w:rsidR="00B61ADA" w:rsidP="00F1684D" w:rsidRDefault="00B61ADA" w14:paraId="0176ACAA" w14:textId="77777777">
      <w:pPr>
        <w:spacing w:line="360" w:lineRule="auto"/>
        <w:jc w:val="both"/>
      </w:pPr>
    </w:p>
    <w:p w:rsidR="00F1684D" w:rsidP="00F1684D" w:rsidRDefault="00BC0409" w14:paraId="376ABC4C" w14:textId="115F3F74">
      <w:pPr>
        <w:spacing w:line="360" w:lineRule="auto"/>
        <w:jc w:val="both"/>
      </w:pPr>
      <w:r>
        <w:t>S</w:t>
      </w:r>
      <w:r w:rsidR="00F1684D">
        <w:t xml:space="preserve">e deberá realizar una amplia convocatoria para que la ciudadanía asista y conozca el resultado del proceso ya que este proyecto está encaminado a la ejecución de </w:t>
      </w:r>
      <w:r w:rsidR="00221CE0">
        <w:t>Organizaciones sociales para la paz</w:t>
      </w:r>
      <w:r w:rsidR="00F1684D">
        <w:t xml:space="preserve"> orientadas a la construcción de paz. </w:t>
      </w:r>
    </w:p>
    <w:p w:rsidR="6927AA38" w:rsidP="6927AA38" w:rsidRDefault="6927AA38" w14:paraId="7A28C9A2" w14:textId="2E6BE156">
      <w:pPr>
        <w:spacing w:line="360" w:lineRule="auto"/>
        <w:jc w:val="both"/>
      </w:pPr>
    </w:p>
    <w:p w:rsidR="00F1684D" w:rsidP="00F1684D" w:rsidRDefault="00F1684D" w14:paraId="34F02671" w14:textId="5344D009">
      <w:pPr>
        <w:spacing w:line="360" w:lineRule="auto"/>
        <w:contextualSpacing/>
        <w:jc w:val="both"/>
      </w:pPr>
      <w:r>
        <w:t>Durante est</w:t>
      </w:r>
      <w:r w:rsidR="00BC0409">
        <w:t>e</w:t>
      </w:r>
      <w:r w:rsidR="00B61ADA">
        <w:t xml:space="preserve"> festival</w:t>
      </w:r>
      <w:r>
        <w:t xml:space="preserve"> las </w:t>
      </w:r>
      <w:r w:rsidR="00221CE0">
        <w:t>Organizaciones sociales para la paz</w:t>
      </w:r>
      <w:r>
        <w:t xml:space="preserve"> tendrán la oportunidad de socializar </w:t>
      </w:r>
      <w:r w:rsidR="00B61ADA">
        <w:t xml:space="preserve">y comercializar </w:t>
      </w:r>
      <w:r>
        <w:t>sus productos, de igual forma</w:t>
      </w:r>
      <w:r w:rsidR="00E00EAD">
        <w:t>, e</w:t>
      </w:r>
      <w:r>
        <w:t>n est</w:t>
      </w:r>
      <w:r w:rsidR="00B61ADA">
        <w:t>os festivales</w:t>
      </w:r>
      <w:r>
        <w:t xml:space="preserve"> se presentarán en tarima las </w:t>
      </w:r>
      <w:r w:rsidR="00221CE0">
        <w:t xml:space="preserve">Organizaciones sociales </w:t>
      </w:r>
      <w:r w:rsidR="00BC0409">
        <w:t>que tengan productos artísticos</w:t>
      </w:r>
      <w:r>
        <w:t xml:space="preserve">. El operador deberá garantizar la logística necesaria para </w:t>
      </w:r>
      <w:r w:rsidR="00362CE2">
        <w:t>el desarrollo d</w:t>
      </w:r>
      <w:r w:rsidR="00BC0409">
        <w:t>el festival</w:t>
      </w:r>
      <w:r w:rsidR="00362CE2">
        <w:t>, esto implica la reserva del lugar, el trámite de permisos, Sistema Único de Gestión para el Registro, Evaluación y Autorización de Actividades de Aglomeración de Public</w:t>
      </w:r>
      <w:r w:rsidR="326F5077">
        <w:t>o</w:t>
      </w:r>
      <w:r w:rsidR="00362CE2">
        <w:t xml:space="preserve"> en el Distrito Capital SUGA, planimetría, plan de emergencia, entre otros. </w:t>
      </w:r>
    </w:p>
    <w:p w:rsidR="6927AA38" w:rsidP="6927AA38" w:rsidRDefault="6927AA38" w14:paraId="4116DEE1" w14:textId="4F44395E">
      <w:pPr>
        <w:spacing w:line="360" w:lineRule="auto"/>
        <w:contextualSpacing/>
        <w:jc w:val="both"/>
      </w:pPr>
    </w:p>
    <w:p w:rsidR="00BC0409" w:rsidP="00F1684D" w:rsidRDefault="00BC0409" w14:paraId="5FD89A3A" w14:textId="3EEA15F8">
      <w:pPr>
        <w:spacing w:line="360" w:lineRule="auto"/>
        <w:contextualSpacing/>
        <w:jc w:val="both"/>
      </w:pPr>
      <w:r>
        <w:t xml:space="preserve">Durante </w:t>
      </w:r>
      <w:r w:rsidR="18A48757">
        <w:t xml:space="preserve">la clausura </w:t>
      </w:r>
      <w:r>
        <w:t xml:space="preserve">se realizará la exposición de la galería de la memoria, el lanzamiento del libro colectivo, la socialización de la cartografía tipo afiche y la clausura del proceso formativo. Cada integrante de las organizaciones sociales que haya participado al menos el 80% de las actividades del proceso recibirá: un diploma que certifica su participación de la etapa de pedagogía de paz, un afiche de la cartografía social y una copia del libro. Asimismo, cada organización social recibirá el retablo de la fotografía de la lideresa que seleccionaron para ser parte de la galería de la memoria. </w:t>
      </w:r>
    </w:p>
    <w:p w:rsidRPr="007B3337" w:rsidR="00F1684D" w:rsidP="00F1684D" w:rsidRDefault="00F1684D" w14:paraId="7BFF8CC5" w14:textId="77777777">
      <w:pPr>
        <w:spacing w:line="360" w:lineRule="auto"/>
        <w:jc w:val="both"/>
      </w:pPr>
    </w:p>
    <w:p w:rsidR="007D3826" w:rsidP="4804ADB2" w:rsidRDefault="458BFF25" w14:paraId="3B7242ED" w14:textId="34788D4B">
      <w:pPr>
        <w:pStyle w:val="Prrafodelista"/>
        <w:spacing w:line="360" w:lineRule="auto"/>
        <w:ind w:left="790"/>
        <w:jc w:val="both"/>
        <w:rPr>
          <w:rFonts w:ascii="Times New Roman" w:hAnsi="Times New Roman" w:cs="Times New Roman"/>
          <w:b/>
          <w:bCs/>
        </w:rPr>
      </w:pPr>
      <w:r w:rsidRPr="6A69B178">
        <w:rPr>
          <w:rFonts w:ascii="Times New Roman" w:hAnsi="Times New Roman" w:eastAsia="Times New Roman" w:cs="Times New Roman"/>
          <w:b/>
          <w:bCs/>
        </w:rPr>
        <w:t>6.</w:t>
      </w:r>
      <w:r w:rsidRPr="6A69B178" w:rsidR="19A8B4F7">
        <w:rPr>
          <w:rFonts w:ascii="Times New Roman" w:hAnsi="Times New Roman" w:eastAsia="Times New Roman" w:cs="Times New Roman"/>
          <w:b/>
          <w:bCs/>
        </w:rPr>
        <w:t>11</w:t>
      </w:r>
      <w:r w:rsidRPr="6A69B178" w:rsidR="4A370109">
        <w:rPr>
          <w:rFonts w:ascii="Times New Roman" w:hAnsi="Times New Roman" w:eastAsia="Times New Roman" w:cs="Times New Roman"/>
          <w:b/>
          <w:bCs/>
        </w:rPr>
        <w:t>.2</w:t>
      </w:r>
      <w:r w:rsidRPr="6A69B178">
        <w:rPr>
          <w:rFonts w:ascii="Times New Roman" w:hAnsi="Times New Roman" w:cs="Times New Roman"/>
          <w:b/>
          <w:bCs/>
        </w:rPr>
        <w:t xml:space="preserve"> </w:t>
      </w:r>
      <w:r w:rsidRPr="6A69B178" w:rsidR="00F1684D">
        <w:rPr>
          <w:rFonts w:ascii="Times New Roman" w:hAnsi="Times New Roman" w:cs="Times New Roman"/>
          <w:b/>
          <w:bCs/>
        </w:rPr>
        <w:t xml:space="preserve">Invitación </w:t>
      </w:r>
      <w:r w:rsidRPr="6A69B178" w:rsidR="00366566">
        <w:rPr>
          <w:rFonts w:ascii="Times New Roman" w:hAnsi="Times New Roman" w:cs="Times New Roman"/>
          <w:b/>
          <w:bCs/>
        </w:rPr>
        <w:t>a la clausura</w:t>
      </w:r>
      <w:r w:rsidRPr="6A69B178" w:rsidR="00F1684D">
        <w:rPr>
          <w:rFonts w:ascii="Times New Roman" w:hAnsi="Times New Roman" w:cs="Times New Roman"/>
          <w:b/>
          <w:bCs/>
        </w:rPr>
        <w:t xml:space="preserve"> </w:t>
      </w:r>
    </w:p>
    <w:p w:rsidR="6927AA38" w:rsidP="6927AA38" w:rsidRDefault="6927AA38" w14:paraId="65C35EE2" w14:textId="3AF54525">
      <w:pPr>
        <w:pStyle w:val="Prrafodelista"/>
        <w:spacing w:line="360" w:lineRule="auto"/>
        <w:ind w:left="790"/>
        <w:jc w:val="both"/>
        <w:rPr>
          <w:rFonts w:ascii="Times New Roman" w:hAnsi="Times New Roman" w:cs="Times New Roman"/>
          <w:b/>
          <w:bCs/>
        </w:rPr>
      </w:pPr>
    </w:p>
    <w:p w:rsidR="00F1684D" w:rsidP="00F1684D" w:rsidRDefault="007D3826" w14:paraId="44E282BA" w14:textId="52C7BD51">
      <w:pPr>
        <w:spacing w:line="360" w:lineRule="auto"/>
        <w:jc w:val="both"/>
      </w:pPr>
      <w:r w:rsidRPr="00E376EC">
        <w:t>P</w:t>
      </w:r>
      <w:r w:rsidRPr="007D3826" w:rsidR="00F1684D">
        <w:t xml:space="preserve">ara la convocatoria el contratista deberá difundir las siguientes herramientas: </w:t>
      </w:r>
      <w:proofErr w:type="spellStart"/>
      <w:r w:rsidR="00F1684D">
        <w:t>Flayer</w:t>
      </w:r>
      <w:proofErr w:type="spellEnd"/>
      <w:r w:rsidR="00F1684D">
        <w:t xml:space="preserve"> que puedan ser movilizados especialmente por correo electrónico, </w:t>
      </w:r>
      <w:r w:rsidR="00A458B3">
        <w:t>WhatsApp</w:t>
      </w:r>
      <w:r w:rsidR="00F1684D">
        <w:t xml:space="preserve"> y </w:t>
      </w:r>
      <w:r w:rsidR="00A458B3">
        <w:t>Facebook</w:t>
      </w:r>
      <w:r w:rsidR="00F1684D">
        <w:t xml:space="preserve">. Así mismo, deberá proyectar correos electrónicos para ser remitidos a los directorios institucionales de las instancias y ciudadanía interesada en asistir al festival. A continuación, se sugieren algunas instituciones que deberán recibir invitación para asistir al festival: </w:t>
      </w:r>
    </w:p>
    <w:p w:rsidR="00F1684D" w:rsidP="00F1684D" w:rsidRDefault="00291966" w14:paraId="40BDE28D" w14:textId="17990C18">
      <w:pPr>
        <w:tabs>
          <w:tab w:val="left" w:pos="4965"/>
        </w:tabs>
        <w:spacing w:line="360" w:lineRule="auto"/>
        <w:jc w:val="both"/>
      </w:pPr>
      <w:r>
        <w:t>● Alcald</w:t>
      </w:r>
      <w:r w:rsidR="00E00EAD">
        <w:t>ía</w:t>
      </w:r>
      <w:r w:rsidR="00F1684D">
        <w:t xml:space="preserve"> Mayor de Bogotá </w:t>
      </w:r>
      <w:r w:rsidR="00F1684D">
        <w:tab/>
      </w:r>
    </w:p>
    <w:p w:rsidR="00F1684D" w:rsidP="00F1684D" w:rsidRDefault="00F1684D" w14:paraId="4FA911EA" w14:textId="6DE6C361">
      <w:pPr>
        <w:spacing w:line="360" w:lineRule="auto"/>
        <w:jc w:val="both"/>
      </w:pPr>
      <w:r>
        <w:t>● Secretar</w:t>
      </w:r>
      <w:r w:rsidR="00E00EAD">
        <w:t xml:space="preserve">ía </w:t>
      </w:r>
      <w:r>
        <w:t xml:space="preserve">de Gobierno de Bogotá </w:t>
      </w:r>
    </w:p>
    <w:p w:rsidR="00F1684D" w:rsidP="00F1684D" w:rsidRDefault="00F1684D" w14:paraId="25858708" w14:textId="68BE488C">
      <w:pPr>
        <w:spacing w:line="360" w:lineRule="auto"/>
        <w:jc w:val="both"/>
      </w:pPr>
      <w:r>
        <w:t xml:space="preserve">● </w:t>
      </w:r>
      <w:r w:rsidR="00E00EAD">
        <w:t>Consejería de Paz, Víctimas y Reconciliación</w:t>
      </w:r>
      <w:r>
        <w:t xml:space="preserve"> </w:t>
      </w:r>
    </w:p>
    <w:p w:rsidR="00F1684D" w:rsidP="00F1684D" w:rsidRDefault="00F1684D" w14:paraId="44749B43" w14:textId="6AF3969A">
      <w:pPr>
        <w:spacing w:line="360" w:lineRule="auto"/>
        <w:jc w:val="both"/>
      </w:pPr>
      <w:r>
        <w:t xml:space="preserve">● </w:t>
      </w:r>
      <w:r w:rsidR="00E00EAD">
        <w:t>Entidades que conforman el Sistema Integral de Verdad, Justicia, Reparación y Garantías de No repetición</w:t>
      </w:r>
      <w:r>
        <w:t xml:space="preserve"> </w:t>
      </w:r>
    </w:p>
    <w:p w:rsidR="00F1684D" w:rsidP="00F1684D" w:rsidRDefault="00F1684D" w14:paraId="48753ABF" w14:textId="389D1B51">
      <w:pPr>
        <w:spacing w:line="360" w:lineRule="auto"/>
        <w:jc w:val="both"/>
      </w:pPr>
      <w:r>
        <w:t>● Instancias Locales de Participación</w:t>
      </w:r>
    </w:p>
    <w:p w:rsidR="00BC0409" w:rsidP="00F1684D" w:rsidRDefault="00BC0409" w14:paraId="7E2DBD6D" w14:textId="12215B96">
      <w:pPr>
        <w:spacing w:line="360" w:lineRule="auto"/>
        <w:jc w:val="both"/>
      </w:pPr>
      <w:r>
        <w:t>● Personas que asistieron a los recorridos de la ruta de memoria</w:t>
      </w:r>
    </w:p>
    <w:p w:rsidRPr="009D4343" w:rsidR="007D3826" w:rsidP="00F1684D" w:rsidRDefault="007D3826" w14:paraId="1C3BE4CA" w14:textId="77777777">
      <w:pPr>
        <w:spacing w:line="360" w:lineRule="auto"/>
        <w:jc w:val="both"/>
      </w:pPr>
    </w:p>
    <w:p w:rsidR="00F1684D" w:rsidP="6A69B178" w:rsidRDefault="5349C825" w14:paraId="452BE67C" w14:textId="7FD4997E">
      <w:pPr>
        <w:pStyle w:val="Prrafodelista"/>
        <w:pBdr>
          <w:top w:val="nil"/>
          <w:left w:val="nil"/>
          <w:bottom w:val="nil"/>
          <w:right w:val="nil"/>
          <w:between w:val="nil"/>
        </w:pBdr>
        <w:spacing w:line="360" w:lineRule="auto"/>
        <w:ind w:left="790" w:right="49"/>
        <w:jc w:val="both"/>
        <w:rPr>
          <w:rFonts w:ascii="Times New Roman" w:hAnsi="Times New Roman" w:cs="Times New Roman"/>
          <w:b/>
          <w:bCs/>
          <w:color w:val="000000"/>
          <w:lang w:val="es-ES"/>
        </w:rPr>
      </w:pPr>
      <w:r w:rsidRPr="6A69B178">
        <w:rPr>
          <w:rFonts w:ascii="Times New Roman" w:hAnsi="Times New Roman" w:eastAsia="Times New Roman" w:cs="Times New Roman"/>
          <w:b/>
          <w:bCs/>
          <w:lang w:val="es-ES"/>
        </w:rPr>
        <w:t>6.</w:t>
      </w:r>
      <w:r w:rsidRPr="6A69B178" w:rsidR="4C497688">
        <w:rPr>
          <w:rFonts w:ascii="Times New Roman" w:hAnsi="Times New Roman" w:eastAsia="Times New Roman" w:cs="Times New Roman"/>
          <w:b/>
          <w:bCs/>
          <w:lang w:val="es-ES"/>
        </w:rPr>
        <w:t>11</w:t>
      </w:r>
      <w:r w:rsidRPr="6A69B178" w:rsidR="3A374AD3">
        <w:rPr>
          <w:rFonts w:ascii="Times New Roman" w:hAnsi="Times New Roman" w:eastAsia="Times New Roman" w:cs="Times New Roman"/>
          <w:b/>
          <w:bCs/>
          <w:lang w:val="es-ES"/>
        </w:rPr>
        <w:t>.3</w:t>
      </w:r>
      <w:r w:rsidRPr="6A69B178">
        <w:rPr>
          <w:rFonts w:ascii="Times New Roman" w:hAnsi="Times New Roman" w:cs="Times New Roman"/>
          <w:b/>
          <w:bCs/>
          <w:lang w:val="es-ES"/>
        </w:rPr>
        <w:t xml:space="preserve"> </w:t>
      </w:r>
      <w:r w:rsidRPr="6A69B178" w:rsidR="00611ECC">
        <w:rPr>
          <w:rFonts w:ascii="Times New Roman" w:hAnsi="Times New Roman" w:cs="Times New Roman"/>
          <w:b/>
          <w:bCs/>
          <w:color w:val="000000" w:themeColor="text1"/>
          <w:lang w:val="es-ES"/>
        </w:rPr>
        <w:t xml:space="preserve">Entregables </w:t>
      </w:r>
      <w:r w:rsidRPr="6A69B178" w:rsidR="009D4343">
        <w:rPr>
          <w:rFonts w:ascii="Times New Roman" w:hAnsi="Times New Roman" w:cs="Times New Roman"/>
          <w:b/>
          <w:bCs/>
          <w:color w:val="000000" w:themeColor="text1"/>
          <w:lang w:val="es-ES"/>
        </w:rPr>
        <w:t xml:space="preserve">de la etapa de </w:t>
      </w:r>
      <w:r w:rsidRPr="6A69B178" w:rsidR="00BC0409">
        <w:rPr>
          <w:rFonts w:ascii="Times New Roman" w:hAnsi="Times New Roman" w:cs="Times New Roman"/>
          <w:b/>
          <w:bCs/>
          <w:color w:val="000000" w:themeColor="text1"/>
          <w:lang w:val="es-ES"/>
        </w:rPr>
        <w:t>clausura</w:t>
      </w:r>
    </w:p>
    <w:p w:rsidRPr="009D4343" w:rsidR="00C06200" w:rsidP="00C06200" w:rsidRDefault="00C06200" w14:paraId="15C79314" w14:textId="77777777">
      <w:pPr>
        <w:pStyle w:val="Prrafodelista"/>
        <w:pBdr>
          <w:top w:val="nil"/>
          <w:left w:val="nil"/>
          <w:bottom w:val="nil"/>
          <w:right w:val="nil"/>
          <w:between w:val="nil"/>
        </w:pBdr>
        <w:spacing w:line="360" w:lineRule="auto"/>
        <w:ind w:left="790" w:right="49"/>
        <w:jc w:val="both"/>
        <w:rPr>
          <w:rFonts w:ascii="Times New Roman" w:hAnsi="Times New Roman" w:cs="Times New Roman"/>
          <w:b/>
          <w:bCs/>
          <w:color w:val="000000"/>
        </w:rPr>
      </w:pPr>
    </w:p>
    <w:p w:rsidRPr="009D4343" w:rsidR="009D4343" w:rsidP="009D4343" w:rsidRDefault="009D4343" w14:paraId="6F9C66AD" w14:textId="77777777">
      <w:pPr>
        <w:pBdr>
          <w:top w:val="nil"/>
          <w:left w:val="nil"/>
          <w:bottom w:val="nil"/>
          <w:right w:val="nil"/>
          <w:between w:val="nil"/>
        </w:pBdr>
        <w:spacing w:line="360" w:lineRule="auto"/>
        <w:ind w:left="70" w:right="49"/>
        <w:jc w:val="both"/>
        <w:rPr>
          <w:color w:val="000000"/>
        </w:rPr>
      </w:pPr>
      <w:r w:rsidRPr="009D4343">
        <w:rPr>
          <w:color w:val="000000"/>
        </w:rPr>
        <w:t>El (la) contratista deberá entregar los siguientes productos resultantes de las creaciones</w:t>
      </w:r>
    </w:p>
    <w:p w:rsidRPr="009D4343" w:rsidR="009D4343" w:rsidP="009D4343" w:rsidRDefault="009D4343" w14:paraId="5E1BE0E6" w14:textId="77777777">
      <w:pPr>
        <w:pBdr>
          <w:top w:val="nil"/>
          <w:left w:val="nil"/>
          <w:bottom w:val="nil"/>
          <w:right w:val="nil"/>
          <w:between w:val="nil"/>
        </w:pBdr>
        <w:spacing w:line="360" w:lineRule="auto"/>
        <w:ind w:left="70" w:right="49"/>
        <w:jc w:val="both"/>
        <w:rPr>
          <w:color w:val="000000"/>
        </w:rPr>
      </w:pPr>
      <w:r w:rsidRPr="009D4343">
        <w:rPr>
          <w:color w:val="000000"/>
        </w:rPr>
        <w:t>artísticas</w:t>
      </w:r>
    </w:p>
    <w:p w:rsidRPr="009D4343" w:rsidR="009D4343" w:rsidP="002E6815" w:rsidRDefault="009D4343" w14:paraId="6E8FC0AD" w14:textId="1D213F1B">
      <w:pPr>
        <w:pStyle w:val="Prrafodelista"/>
        <w:numPr>
          <w:ilvl w:val="0"/>
          <w:numId w:val="30"/>
        </w:numPr>
        <w:pBdr>
          <w:top w:val="nil"/>
          <w:left w:val="nil"/>
          <w:bottom w:val="nil"/>
          <w:right w:val="nil"/>
          <w:between w:val="nil"/>
        </w:pBdr>
        <w:spacing w:line="360" w:lineRule="auto"/>
        <w:ind w:right="49"/>
        <w:jc w:val="both"/>
        <w:rPr>
          <w:rFonts w:ascii="Times New Roman" w:hAnsi="Times New Roman" w:cs="Times New Roman"/>
          <w:color w:val="000000"/>
        </w:rPr>
      </w:pPr>
      <w:r w:rsidRPr="009D4343">
        <w:rPr>
          <w:rFonts w:ascii="Times New Roman" w:hAnsi="Times New Roman" w:cs="Times New Roman"/>
          <w:color w:val="000000"/>
        </w:rPr>
        <w:t>Listado de asistencia del festival</w:t>
      </w:r>
    </w:p>
    <w:p w:rsidR="009D4343" w:rsidP="002E6815" w:rsidRDefault="009D4343" w14:paraId="0D0DCD8F" w14:textId="77777777">
      <w:pPr>
        <w:pStyle w:val="Prrafodelista"/>
        <w:numPr>
          <w:ilvl w:val="0"/>
          <w:numId w:val="30"/>
        </w:numPr>
        <w:pBdr>
          <w:top w:val="nil"/>
          <w:left w:val="nil"/>
          <w:bottom w:val="nil"/>
          <w:right w:val="nil"/>
          <w:between w:val="nil"/>
        </w:pBdr>
        <w:spacing w:line="360" w:lineRule="auto"/>
        <w:ind w:right="49"/>
        <w:jc w:val="both"/>
        <w:rPr>
          <w:rFonts w:ascii="Times New Roman" w:hAnsi="Times New Roman" w:cs="Times New Roman"/>
          <w:color w:val="000000"/>
        </w:rPr>
      </w:pPr>
      <w:r w:rsidRPr="009D4343">
        <w:rPr>
          <w:rFonts w:ascii="Times New Roman" w:hAnsi="Times New Roman" w:cs="Times New Roman"/>
          <w:color w:val="000000"/>
        </w:rPr>
        <w:t>Evidencia fotográfica del festival</w:t>
      </w:r>
    </w:p>
    <w:p w:rsidRPr="00BC0409" w:rsidR="009D4343" w:rsidP="002E6815" w:rsidRDefault="009D4343" w14:paraId="01A1E92E" w14:textId="3B9EA212">
      <w:pPr>
        <w:pStyle w:val="Prrafodelista"/>
        <w:numPr>
          <w:ilvl w:val="0"/>
          <w:numId w:val="30"/>
        </w:numPr>
        <w:pBdr>
          <w:top w:val="nil"/>
          <w:left w:val="nil"/>
          <w:bottom w:val="nil"/>
          <w:right w:val="nil"/>
          <w:between w:val="nil"/>
        </w:pBdr>
        <w:spacing w:line="360" w:lineRule="auto"/>
        <w:ind w:right="49"/>
        <w:jc w:val="both"/>
        <w:rPr>
          <w:rFonts w:ascii="Times New Roman" w:hAnsi="Times New Roman" w:cs="Times New Roman"/>
          <w:color w:val="000000"/>
          <w:lang w:val="es-ES"/>
        </w:rPr>
      </w:pPr>
      <w:r w:rsidRPr="529F6390">
        <w:rPr>
          <w:rFonts w:ascii="Times New Roman" w:hAnsi="Times New Roman" w:cs="Times New Roman"/>
          <w:color w:val="000000" w:themeColor="text1"/>
          <w:lang w:val="es-ES"/>
        </w:rPr>
        <w:t xml:space="preserve">Evidencias de las invitaciones enviadas a cada una de las instituciones </w:t>
      </w:r>
      <w:r w:rsidR="00BC0409">
        <w:rPr>
          <w:rFonts w:ascii="Times New Roman" w:hAnsi="Times New Roman" w:cs="Times New Roman"/>
          <w:color w:val="000000" w:themeColor="text1"/>
          <w:lang w:val="es-ES"/>
        </w:rPr>
        <w:t xml:space="preserve">y/o personas </w:t>
      </w:r>
      <w:r w:rsidRPr="529F6390">
        <w:rPr>
          <w:rFonts w:ascii="Times New Roman" w:hAnsi="Times New Roman" w:cs="Times New Roman"/>
          <w:color w:val="000000" w:themeColor="text1"/>
          <w:lang w:val="es-ES"/>
        </w:rPr>
        <w:t>sugeridas.</w:t>
      </w:r>
    </w:p>
    <w:p w:rsidRPr="00BC0409" w:rsidR="00BC0409" w:rsidP="002E6815" w:rsidRDefault="00BC0409" w14:paraId="4FBC5046" w14:textId="07FB4475">
      <w:pPr>
        <w:pStyle w:val="Prrafodelista"/>
        <w:numPr>
          <w:ilvl w:val="0"/>
          <w:numId w:val="30"/>
        </w:numPr>
        <w:pBdr>
          <w:top w:val="nil"/>
          <w:left w:val="nil"/>
          <w:bottom w:val="nil"/>
          <w:right w:val="nil"/>
          <w:between w:val="nil"/>
        </w:pBdr>
        <w:spacing w:line="360" w:lineRule="auto"/>
        <w:ind w:right="49"/>
        <w:jc w:val="both"/>
        <w:rPr>
          <w:rFonts w:ascii="Times New Roman" w:hAnsi="Times New Roman" w:cs="Times New Roman"/>
          <w:color w:val="000000"/>
          <w:lang w:val="es-ES"/>
        </w:rPr>
      </w:pPr>
      <w:proofErr w:type="spellStart"/>
      <w:r>
        <w:rPr>
          <w:rFonts w:ascii="Times New Roman" w:hAnsi="Times New Roman" w:cs="Times New Roman"/>
          <w:color w:val="000000" w:themeColor="text1"/>
          <w:lang w:val="es-ES"/>
        </w:rPr>
        <w:t>Rider</w:t>
      </w:r>
      <w:proofErr w:type="spellEnd"/>
      <w:r>
        <w:rPr>
          <w:rFonts w:ascii="Times New Roman" w:hAnsi="Times New Roman" w:cs="Times New Roman"/>
          <w:color w:val="000000" w:themeColor="text1"/>
          <w:lang w:val="es-ES"/>
        </w:rPr>
        <w:t xml:space="preserve"> técnico del evento</w:t>
      </w:r>
    </w:p>
    <w:p w:rsidRPr="00BC0409" w:rsidR="00BC0409" w:rsidP="002E6815" w:rsidRDefault="00BC0409" w14:paraId="4D7DF35A" w14:textId="0E500BC0">
      <w:pPr>
        <w:pStyle w:val="Prrafodelista"/>
        <w:numPr>
          <w:ilvl w:val="0"/>
          <w:numId w:val="30"/>
        </w:numPr>
        <w:pBdr>
          <w:top w:val="nil"/>
          <w:left w:val="nil"/>
          <w:bottom w:val="nil"/>
          <w:right w:val="nil"/>
          <w:between w:val="nil"/>
        </w:pBdr>
        <w:spacing w:line="360" w:lineRule="auto"/>
        <w:ind w:right="49"/>
        <w:jc w:val="both"/>
        <w:rPr>
          <w:rFonts w:ascii="Times New Roman" w:hAnsi="Times New Roman" w:cs="Times New Roman"/>
          <w:color w:val="000000"/>
          <w:lang w:val="es-ES"/>
        </w:rPr>
      </w:pPr>
      <w:r>
        <w:rPr>
          <w:rFonts w:ascii="Times New Roman" w:hAnsi="Times New Roman" w:cs="Times New Roman"/>
          <w:color w:val="000000" w:themeColor="text1"/>
          <w:lang w:val="es-ES"/>
        </w:rPr>
        <w:t xml:space="preserve">Diplomas </w:t>
      </w:r>
    </w:p>
    <w:p w:rsidRPr="00BC0409" w:rsidR="00BC0409" w:rsidP="002E6815" w:rsidRDefault="00BC0409" w14:paraId="2FDF7155" w14:textId="19033522">
      <w:pPr>
        <w:pStyle w:val="Prrafodelista"/>
        <w:numPr>
          <w:ilvl w:val="0"/>
          <w:numId w:val="30"/>
        </w:numPr>
        <w:pBdr>
          <w:top w:val="nil"/>
          <w:left w:val="nil"/>
          <w:bottom w:val="nil"/>
          <w:right w:val="nil"/>
          <w:between w:val="nil"/>
        </w:pBdr>
        <w:spacing w:line="360" w:lineRule="auto"/>
        <w:ind w:right="49"/>
        <w:jc w:val="both"/>
        <w:rPr>
          <w:rFonts w:ascii="Times New Roman" w:hAnsi="Times New Roman" w:cs="Times New Roman"/>
          <w:color w:val="000000"/>
          <w:lang w:val="es-ES"/>
        </w:rPr>
      </w:pPr>
      <w:r>
        <w:rPr>
          <w:rFonts w:ascii="Times New Roman" w:hAnsi="Times New Roman" w:cs="Times New Roman"/>
          <w:color w:val="000000" w:themeColor="text1"/>
          <w:lang w:val="es-ES"/>
        </w:rPr>
        <w:lastRenderedPageBreak/>
        <w:t>Libros</w:t>
      </w:r>
    </w:p>
    <w:p w:rsidRPr="00BC0409" w:rsidR="00BC0409" w:rsidP="002E6815" w:rsidRDefault="00BC0409" w14:paraId="2B1A0BB4" w14:textId="666BE2FA">
      <w:pPr>
        <w:pStyle w:val="Prrafodelista"/>
        <w:numPr>
          <w:ilvl w:val="0"/>
          <w:numId w:val="30"/>
        </w:numPr>
        <w:pBdr>
          <w:top w:val="nil"/>
          <w:left w:val="nil"/>
          <w:bottom w:val="nil"/>
          <w:right w:val="nil"/>
          <w:between w:val="nil"/>
        </w:pBdr>
        <w:spacing w:line="360" w:lineRule="auto"/>
        <w:ind w:right="49"/>
        <w:jc w:val="both"/>
        <w:rPr>
          <w:rFonts w:ascii="Times New Roman" w:hAnsi="Times New Roman" w:cs="Times New Roman"/>
          <w:color w:val="000000"/>
          <w:lang w:val="es-ES"/>
        </w:rPr>
      </w:pPr>
      <w:r>
        <w:rPr>
          <w:rFonts w:ascii="Times New Roman" w:hAnsi="Times New Roman" w:cs="Times New Roman"/>
          <w:color w:val="000000" w:themeColor="text1"/>
          <w:lang w:val="es-ES"/>
        </w:rPr>
        <w:t>Afiches de la cartografía social</w:t>
      </w:r>
    </w:p>
    <w:p w:rsidRPr="00BC0409" w:rsidR="00BC0409" w:rsidP="00BC0409" w:rsidRDefault="00BC0409" w14:paraId="364A474F" w14:textId="76A8B278">
      <w:pPr>
        <w:pStyle w:val="Prrafodelista"/>
        <w:numPr>
          <w:ilvl w:val="0"/>
          <w:numId w:val="30"/>
        </w:numPr>
        <w:pBdr>
          <w:top w:val="nil"/>
          <w:left w:val="nil"/>
          <w:bottom w:val="nil"/>
          <w:right w:val="nil"/>
          <w:between w:val="nil"/>
        </w:pBdr>
        <w:spacing w:line="360" w:lineRule="auto"/>
        <w:ind w:right="49"/>
        <w:jc w:val="both"/>
        <w:rPr>
          <w:rFonts w:ascii="Times New Roman" w:hAnsi="Times New Roman" w:cs="Times New Roman"/>
          <w:color w:val="000000"/>
          <w:lang w:val="es-ES"/>
        </w:rPr>
      </w:pPr>
      <w:r>
        <w:rPr>
          <w:rFonts w:ascii="Times New Roman" w:hAnsi="Times New Roman" w:cs="Times New Roman"/>
          <w:color w:val="000000" w:themeColor="text1"/>
          <w:lang w:val="es-ES"/>
        </w:rPr>
        <w:t xml:space="preserve">Galería de la memoria </w:t>
      </w:r>
    </w:p>
    <w:p w:rsidRPr="00362CE2" w:rsidR="00C06200" w:rsidP="00C06200" w:rsidRDefault="00C06200" w14:paraId="2D280980" w14:textId="77777777">
      <w:pPr>
        <w:pStyle w:val="Prrafodelista"/>
        <w:pBdr>
          <w:top w:val="nil"/>
          <w:left w:val="nil"/>
          <w:bottom w:val="nil"/>
          <w:right w:val="nil"/>
          <w:between w:val="nil"/>
        </w:pBdr>
        <w:spacing w:line="360" w:lineRule="auto"/>
        <w:ind w:left="790" w:right="49"/>
        <w:jc w:val="both"/>
        <w:rPr>
          <w:rFonts w:ascii="Times New Roman" w:hAnsi="Times New Roman" w:cs="Times New Roman"/>
          <w:color w:val="000000"/>
        </w:rPr>
      </w:pPr>
    </w:p>
    <w:p w:rsidR="00366566" w:rsidP="4804ADB2" w:rsidRDefault="7040CE05" w14:paraId="47F3F8C2" w14:textId="09353F9E">
      <w:pPr>
        <w:pStyle w:val="Prrafodelista"/>
        <w:spacing w:before="240" w:after="240" w:line="360" w:lineRule="auto"/>
        <w:ind w:left="575"/>
        <w:jc w:val="both"/>
        <w:rPr>
          <w:rFonts w:ascii="Times New Roman" w:hAnsi="Times New Roman" w:cs="Times New Roman"/>
          <w:b/>
          <w:bCs/>
        </w:rPr>
      </w:pPr>
      <w:r w:rsidRPr="6A2FDCCA" w:rsidR="7040CE05">
        <w:rPr>
          <w:rFonts w:ascii="Times New Roman" w:hAnsi="Times New Roman" w:eastAsia="Times New Roman" w:cs="Times New Roman"/>
          <w:b w:val="1"/>
          <w:bCs w:val="1"/>
        </w:rPr>
        <w:t>6.</w:t>
      </w:r>
      <w:r w:rsidRPr="6A2FDCCA" w:rsidR="38C03758">
        <w:rPr>
          <w:rFonts w:ascii="Times New Roman" w:hAnsi="Times New Roman" w:eastAsia="Times New Roman" w:cs="Times New Roman"/>
          <w:b w:val="1"/>
          <w:bCs w:val="1"/>
        </w:rPr>
        <w:t>12</w:t>
      </w:r>
      <w:r w:rsidRPr="6A2FDCCA" w:rsidR="7040CE05">
        <w:rPr>
          <w:rFonts w:ascii="Times New Roman" w:hAnsi="Times New Roman" w:cs="Times New Roman"/>
          <w:b w:val="1"/>
          <w:bCs w:val="1"/>
        </w:rPr>
        <w:t xml:space="preserve"> </w:t>
      </w:r>
      <w:r w:rsidRPr="6A2FDCCA" w:rsidR="00F1684D">
        <w:rPr>
          <w:rFonts w:ascii="Times New Roman" w:hAnsi="Times New Roman" w:cs="Times New Roman"/>
          <w:b w:val="1"/>
          <w:bCs w:val="1"/>
        </w:rPr>
        <w:t>Etapa</w:t>
      </w:r>
      <w:r w:rsidRPr="6A2FDCCA" w:rsidR="00366566">
        <w:rPr>
          <w:rFonts w:ascii="Times New Roman" w:hAnsi="Times New Roman" w:cs="Times New Roman"/>
          <w:b w:val="1"/>
          <w:bCs w:val="1"/>
        </w:rPr>
        <w:t xml:space="preserve"> cierre del proceso</w:t>
      </w:r>
    </w:p>
    <w:p w:rsidR="6A2FDCCA" w:rsidP="6A2FDCCA" w:rsidRDefault="6A2FDCCA" w14:paraId="2435FD01" w14:textId="11E4EBD4">
      <w:pPr>
        <w:pStyle w:val="Prrafodelista"/>
        <w:spacing w:before="240" w:after="240" w:line="360" w:lineRule="auto"/>
        <w:ind w:left="575"/>
        <w:jc w:val="both"/>
        <w:rPr>
          <w:rFonts w:ascii="Times New Roman" w:hAnsi="Times New Roman" w:cs="Times New Roman"/>
          <w:b w:val="1"/>
          <w:bCs w:val="1"/>
        </w:rPr>
      </w:pPr>
    </w:p>
    <w:p w:rsidRPr="00366566" w:rsidR="00F1684D" w:rsidP="6A2FDCCA" w:rsidRDefault="1AC05BCC" w14:paraId="579B6AE5" w14:textId="5D4B9163" w14:noSpellErr="1">
      <w:pPr>
        <w:pStyle w:val="Prrafodelista"/>
        <w:spacing w:before="240" w:after="240" w:line="360" w:lineRule="auto"/>
        <w:ind w:left="35" w:firstLine="720"/>
        <w:jc w:val="both"/>
        <w:rPr>
          <w:b w:val="1"/>
          <w:bCs w:val="1"/>
        </w:rPr>
      </w:pPr>
      <w:r w:rsidRPr="6A2FDCCA" w:rsidR="1AC05BCC">
        <w:rPr>
          <w:rFonts w:ascii="Times New Roman" w:hAnsi="Times New Roman" w:eastAsia="Times New Roman" w:cs="Times New Roman"/>
          <w:b w:val="1"/>
          <w:bCs w:val="1"/>
        </w:rPr>
        <w:t>6.</w:t>
      </w:r>
      <w:r w:rsidRPr="6A2FDCCA" w:rsidR="4C43794D">
        <w:rPr>
          <w:rFonts w:ascii="Times New Roman" w:hAnsi="Times New Roman" w:eastAsia="Times New Roman" w:cs="Times New Roman"/>
          <w:b w:val="1"/>
          <w:bCs w:val="1"/>
        </w:rPr>
        <w:t>12</w:t>
      </w:r>
      <w:r w:rsidRPr="6A2FDCCA" w:rsidR="1AC05BCC">
        <w:rPr>
          <w:rFonts w:ascii="Times New Roman" w:hAnsi="Times New Roman" w:eastAsia="Times New Roman" w:cs="Times New Roman"/>
          <w:b w:val="1"/>
          <w:bCs w:val="1"/>
        </w:rPr>
        <w:t>.1</w:t>
      </w:r>
      <w:r w:rsidRPr="6A2FDCCA" w:rsidR="00F1684D">
        <w:rPr>
          <w:rFonts w:ascii="Times New Roman" w:hAnsi="Times New Roman" w:eastAsia="Times New Roman" w:cs="Times New Roman"/>
          <w:b w:val="1"/>
          <w:bCs w:val="1"/>
        </w:rPr>
        <w:t xml:space="preserve"> Evaluación por etapas</w:t>
      </w:r>
    </w:p>
    <w:bookmarkEnd w:id="1"/>
    <w:p w:rsidRPr="00362CE2" w:rsidR="0091145C" w:rsidP="009C7E3B" w:rsidRDefault="004803CE" w14:paraId="2C7B9331" w14:textId="35C967A2">
      <w:pPr>
        <w:pBdr>
          <w:top w:val="nil"/>
          <w:left w:val="nil"/>
          <w:bottom w:val="nil"/>
          <w:right w:val="nil"/>
          <w:between w:val="nil"/>
        </w:pBdr>
        <w:spacing w:line="360" w:lineRule="auto"/>
        <w:ind w:right="49"/>
        <w:jc w:val="both"/>
        <w:rPr>
          <w:color w:val="000000"/>
        </w:rPr>
      </w:pPr>
      <w:r w:rsidRPr="00362CE2">
        <w:rPr>
          <w:color w:val="000000"/>
        </w:rPr>
        <w:t>La última etapa, será el cierre del proceso. En el cual se deberán realizar todas las evaluaciones de satisfacción y técnicas que den razón de las experiencias de los destinatarios.</w:t>
      </w:r>
    </w:p>
    <w:p w:rsidRPr="00362CE2" w:rsidR="0091145C" w:rsidP="009C7E3B" w:rsidRDefault="00C62AAE" w14:paraId="728D6719" w14:textId="7F92086B">
      <w:pPr>
        <w:pBdr>
          <w:top w:val="nil"/>
          <w:left w:val="nil"/>
          <w:bottom w:val="nil"/>
          <w:right w:val="nil"/>
          <w:between w:val="nil"/>
        </w:pBdr>
        <w:spacing w:line="360" w:lineRule="auto"/>
        <w:ind w:right="49"/>
        <w:jc w:val="both"/>
        <w:rPr>
          <w:color w:val="000000"/>
        </w:rPr>
      </w:pPr>
      <w:r w:rsidRPr="00362CE2">
        <w:rPr>
          <w:color w:val="000000"/>
        </w:rPr>
        <w:t>Estos espacios se abordarán</w:t>
      </w:r>
      <w:r w:rsidRPr="00362CE2" w:rsidR="0091145C">
        <w:rPr>
          <w:color w:val="000000"/>
        </w:rPr>
        <w:t xml:space="preserve"> tomando como punto de partida los esfuerzos de la administración </w:t>
      </w:r>
      <w:r w:rsidRPr="00362CE2">
        <w:rPr>
          <w:color w:val="000000"/>
        </w:rPr>
        <w:t>distrital</w:t>
      </w:r>
      <w:r w:rsidRPr="00362CE2" w:rsidR="0091145C">
        <w:rPr>
          <w:color w:val="000000"/>
        </w:rPr>
        <w:t xml:space="preserve"> para avanzar en la con</w:t>
      </w:r>
      <w:r w:rsidRPr="00362CE2">
        <w:rPr>
          <w:color w:val="000000"/>
        </w:rPr>
        <w:t>solidación de una cultura</w:t>
      </w:r>
      <w:r w:rsidRPr="00362CE2" w:rsidR="0091145C">
        <w:rPr>
          <w:color w:val="000000"/>
        </w:rPr>
        <w:t xml:space="preserve"> de paz desde las instituciones</w:t>
      </w:r>
      <w:r w:rsidRPr="00362CE2">
        <w:rPr>
          <w:color w:val="000000"/>
        </w:rPr>
        <w:t xml:space="preserve"> </w:t>
      </w:r>
      <w:r w:rsidRPr="00362CE2" w:rsidR="0091145C">
        <w:rPr>
          <w:color w:val="000000"/>
        </w:rPr>
        <w:t>educativas del distrito</w:t>
      </w:r>
      <w:r w:rsidRPr="00362CE2" w:rsidR="002D458D">
        <w:rPr>
          <w:color w:val="000000"/>
        </w:rPr>
        <w:t>.</w:t>
      </w:r>
      <w:r w:rsidRPr="00362CE2" w:rsidR="0091145C">
        <w:rPr>
          <w:color w:val="000000"/>
        </w:rPr>
        <w:t xml:space="preserve"> </w:t>
      </w:r>
    </w:p>
    <w:p w:rsidRPr="007D6607" w:rsidR="00F1684D" w:rsidP="00F1684D" w:rsidRDefault="00F1684D" w14:paraId="6099E2F4" w14:textId="77777777">
      <w:pPr>
        <w:spacing w:before="240" w:after="240" w:line="360" w:lineRule="auto"/>
        <w:jc w:val="both"/>
      </w:pPr>
      <w:r w:rsidRPr="007D6607">
        <w:t>Con el objetivo de realizar el monitoreo de los avances en las actividades de cada una de las personas participantes, se requiere que el (la) contratista realice el seguimiento documentado de la implementación de las actividades. Asimismo, esta evaluación es importante en tanto sirve como insumo para la toma de decisiones o acciones correctivas.</w:t>
      </w:r>
    </w:p>
    <w:p w:rsidRPr="007D6607" w:rsidR="00F1684D" w:rsidP="00F1684D" w:rsidRDefault="00F1684D" w14:paraId="0AA498B7" w14:textId="1440A3BC">
      <w:pPr>
        <w:spacing w:before="240" w:after="240" w:line="360" w:lineRule="auto"/>
        <w:jc w:val="both"/>
      </w:pPr>
      <w:r w:rsidRPr="007D6607">
        <w:t xml:space="preserve">Para ello deberá realizar un acompañamiento constante a </w:t>
      </w:r>
      <w:r w:rsidR="004B2F14">
        <w:t xml:space="preserve">las </w:t>
      </w:r>
      <w:r w:rsidR="00221CE0">
        <w:t>Organizaciones sociales para la paz</w:t>
      </w:r>
      <w:r w:rsidRPr="007D6607">
        <w:t xml:space="preserve">, en donde se registre el progreso de cada persona en el proceso formativo y en el de </w:t>
      </w:r>
      <w:r>
        <w:t xml:space="preserve">fortalecimiento. </w:t>
      </w:r>
    </w:p>
    <w:p w:rsidRPr="007D6607" w:rsidR="00F1684D" w:rsidP="00F1684D" w:rsidRDefault="00F1684D" w14:paraId="6783516F" w14:textId="77777777">
      <w:pPr>
        <w:spacing w:before="240" w:after="240" w:line="360" w:lineRule="auto"/>
        <w:jc w:val="both"/>
      </w:pPr>
      <w:r>
        <w:t>Se generará un reporte por cada persona que debe ser entregado al Comité Técnico de Seguimiento y Control en cada sesión ordinaria programada por la secretaría técnica del mismo.</w:t>
      </w:r>
    </w:p>
    <w:p w:rsidRPr="00611ECC" w:rsidR="00F1684D" w:rsidP="4804ADB2" w:rsidRDefault="5739C7DD" w14:paraId="33D80EEE" w14:textId="272CF85B">
      <w:pPr>
        <w:pStyle w:val="Prrafodelista"/>
        <w:spacing w:before="240" w:after="240" w:line="360" w:lineRule="auto"/>
        <w:ind w:left="790"/>
        <w:jc w:val="both"/>
        <w:rPr>
          <w:rFonts w:ascii="Times New Roman" w:hAnsi="Times New Roman" w:cs="Times New Roman"/>
          <w:b/>
          <w:bCs/>
        </w:rPr>
      </w:pPr>
      <w:r w:rsidRPr="6A69B178">
        <w:rPr>
          <w:rFonts w:ascii="Times New Roman" w:hAnsi="Times New Roman" w:eastAsia="Times New Roman" w:cs="Times New Roman"/>
          <w:b/>
          <w:bCs/>
        </w:rPr>
        <w:t>6.</w:t>
      </w:r>
      <w:r w:rsidRPr="6A69B178" w:rsidR="19846CA8">
        <w:rPr>
          <w:rFonts w:ascii="Times New Roman" w:hAnsi="Times New Roman" w:eastAsia="Times New Roman" w:cs="Times New Roman"/>
          <w:b/>
          <w:bCs/>
        </w:rPr>
        <w:t>12</w:t>
      </w:r>
      <w:r w:rsidRPr="6A69B178">
        <w:rPr>
          <w:rFonts w:ascii="Times New Roman" w:hAnsi="Times New Roman" w:eastAsia="Times New Roman" w:cs="Times New Roman"/>
          <w:b/>
          <w:bCs/>
        </w:rPr>
        <w:t>.2</w:t>
      </w:r>
      <w:r w:rsidRPr="6A69B178">
        <w:rPr>
          <w:rFonts w:ascii="Times New Roman" w:hAnsi="Times New Roman" w:cs="Times New Roman"/>
          <w:b/>
          <w:bCs/>
        </w:rPr>
        <w:t xml:space="preserve"> </w:t>
      </w:r>
      <w:r w:rsidRPr="6A69B178" w:rsidR="00F1684D">
        <w:rPr>
          <w:rFonts w:ascii="Times New Roman" w:hAnsi="Times New Roman" w:cs="Times New Roman"/>
          <w:b/>
          <w:bCs/>
        </w:rPr>
        <w:t>Evaluación Final</w:t>
      </w:r>
    </w:p>
    <w:p w:rsidR="00F1684D" w:rsidP="00C06200" w:rsidRDefault="00F1684D" w14:paraId="02C180C1" w14:textId="14D280C3">
      <w:pPr>
        <w:spacing w:line="360" w:lineRule="auto"/>
        <w:jc w:val="both"/>
      </w:pPr>
      <w:r w:rsidRPr="007D6607">
        <w:lastRenderedPageBreak/>
        <w:t xml:space="preserve">El (la) contratista deberá realizar una evaluación final de </w:t>
      </w:r>
      <w:r w:rsidR="004B2F14">
        <w:t xml:space="preserve">todas las </w:t>
      </w:r>
      <w:r w:rsidR="00221CE0">
        <w:t>Organizaciones sociales para la paz</w:t>
      </w:r>
      <w:r>
        <w:t xml:space="preserve"> </w:t>
      </w:r>
      <w:r w:rsidRPr="007D6607">
        <w:t xml:space="preserve">con el objetivo de medir su estado después de la implementación de la etapa de Fortalecimiento. Para ello, el (la) contratista realizará un informe detallado de las </w:t>
      </w:r>
      <w:r w:rsidR="00221CE0">
        <w:t>Organizaciones sociales para la paz</w:t>
      </w:r>
      <w:r w:rsidRPr="007D6607">
        <w:t xml:space="preserve"> evidenciando su progreso durante toda la intervención del proyecto.</w:t>
      </w:r>
    </w:p>
    <w:p w:rsidR="00C06200" w:rsidP="00C06200" w:rsidRDefault="00C06200" w14:paraId="6453A95A" w14:textId="77777777">
      <w:pPr>
        <w:spacing w:line="360" w:lineRule="auto"/>
        <w:jc w:val="both"/>
      </w:pPr>
    </w:p>
    <w:p w:rsidR="00F1684D" w:rsidP="00C06200" w:rsidRDefault="00F1684D" w14:paraId="547519BE" w14:textId="5FD35548">
      <w:pPr>
        <w:spacing w:line="360" w:lineRule="auto"/>
        <w:jc w:val="both"/>
      </w:pPr>
      <w:r>
        <w:t>Asimismo, se deberá realizar una evaluación</w:t>
      </w:r>
      <w:r w:rsidR="004B2F14">
        <w:t>, t</w:t>
      </w:r>
      <w:r>
        <w:t xml:space="preserve">eniendo en cuenta lecciones aprendidas, oportunidades de mejora y mejores prácticas. </w:t>
      </w:r>
    </w:p>
    <w:p w:rsidRPr="007D6607" w:rsidR="00C06200" w:rsidP="00C06200" w:rsidRDefault="00C06200" w14:paraId="7DF3BC8A" w14:textId="77777777">
      <w:pPr>
        <w:spacing w:line="360" w:lineRule="auto"/>
        <w:jc w:val="both"/>
      </w:pPr>
    </w:p>
    <w:p w:rsidRPr="007D6607" w:rsidR="00C06200" w:rsidP="00C06200" w:rsidRDefault="00F1684D" w14:paraId="08EBD450" w14:textId="153C9396">
      <w:pPr>
        <w:spacing w:line="360" w:lineRule="auto"/>
        <w:jc w:val="both"/>
      </w:pPr>
      <w:r>
        <w:t xml:space="preserve">Estos informes deberán contener el registro fotográfico de cada proyecto </w:t>
      </w:r>
      <w:r w:rsidR="00221CE0">
        <w:t>organización</w:t>
      </w:r>
      <w:r>
        <w:t>, sus productos, etc. También deberán incluir un balance de dificultades, resultados, acompañamiento psicosocial y el proceso de cada destinatario durante todas las etapas del proyecto.</w:t>
      </w:r>
    </w:p>
    <w:p w:rsidRPr="00611ECC" w:rsidR="00F1684D" w:rsidP="4804ADB2" w:rsidRDefault="5CFFCBF0" w14:paraId="0951A8F8" w14:textId="1B034BE7">
      <w:pPr>
        <w:pStyle w:val="Prrafodelista"/>
        <w:spacing w:before="240" w:after="240" w:line="360" w:lineRule="auto"/>
        <w:ind w:left="790"/>
        <w:jc w:val="both"/>
        <w:rPr>
          <w:rFonts w:ascii="Times New Roman" w:hAnsi="Times New Roman" w:cs="Times New Roman"/>
          <w:b/>
          <w:bCs/>
        </w:rPr>
      </w:pPr>
      <w:r w:rsidRPr="6A69B178">
        <w:rPr>
          <w:rFonts w:ascii="Times New Roman" w:hAnsi="Times New Roman" w:eastAsia="Times New Roman" w:cs="Times New Roman"/>
          <w:b/>
          <w:bCs/>
        </w:rPr>
        <w:t>6.</w:t>
      </w:r>
      <w:r w:rsidRPr="6A69B178" w:rsidR="188B39DE">
        <w:rPr>
          <w:rFonts w:ascii="Times New Roman" w:hAnsi="Times New Roman" w:eastAsia="Times New Roman" w:cs="Times New Roman"/>
          <w:b/>
          <w:bCs/>
        </w:rPr>
        <w:t>12</w:t>
      </w:r>
      <w:r w:rsidRPr="6A69B178">
        <w:rPr>
          <w:rFonts w:ascii="Times New Roman" w:hAnsi="Times New Roman" w:eastAsia="Times New Roman" w:cs="Times New Roman"/>
          <w:b/>
          <w:bCs/>
        </w:rPr>
        <w:t>.3</w:t>
      </w:r>
      <w:r w:rsidRPr="6A69B178">
        <w:rPr>
          <w:rFonts w:ascii="Times New Roman" w:hAnsi="Times New Roman" w:cs="Times New Roman"/>
          <w:b/>
          <w:bCs/>
        </w:rPr>
        <w:t xml:space="preserve"> </w:t>
      </w:r>
      <w:r w:rsidRPr="6A69B178" w:rsidR="00F1684D">
        <w:rPr>
          <w:rFonts w:ascii="Times New Roman" w:hAnsi="Times New Roman" w:cs="Times New Roman"/>
          <w:b/>
          <w:bCs/>
        </w:rPr>
        <w:t>Evaluación de satisfacción</w:t>
      </w:r>
    </w:p>
    <w:p w:rsidRPr="007D6607" w:rsidR="00F1684D" w:rsidP="00F1684D" w:rsidRDefault="00F1684D" w14:paraId="1CCBDA08" w14:textId="77777777">
      <w:pPr>
        <w:spacing w:before="240" w:after="240" w:line="360" w:lineRule="auto"/>
        <w:jc w:val="both"/>
      </w:pPr>
      <w:r>
        <w:t>Con el objetivo de conocer la percepción de satisfacción en la ejecución del proyecto por parte de la población, el (la) contratista deberá elaborar e implementar una encuesta a cada persona donde se evidencia de cuantitativa y cualitativamente su nivel satisfacción con cada actividad implementada en las etapas del proyecto, con el contenido de las capacitaciones, el personal que dirigió las actividades, entre otros aspectos. De esta encuesta deberá surgir un documento que permita recoger las observaciones y acciones de mejora para las futuras intervenciones.</w:t>
      </w:r>
    </w:p>
    <w:p w:rsidRPr="00611ECC" w:rsidR="00F1684D" w:rsidP="4804ADB2" w:rsidRDefault="541C7AA0" w14:paraId="537837A0" w14:textId="61EE3C78">
      <w:pPr>
        <w:pStyle w:val="Prrafodelista"/>
        <w:spacing w:before="240" w:after="240" w:line="360" w:lineRule="auto"/>
        <w:ind w:left="790"/>
        <w:jc w:val="both"/>
        <w:rPr>
          <w:rFonts w:ascii="Times New Roman" w:hAnsi="Times New Roman" w:cs="Times New Roman"/>
          <w:b/>
          <w:bCs/>
        </w:rPr>
      </w:pPr>
      <w:r w:rsidRPr="6A69B178">
        <w:rPr>
          <w:rFonts w:ascii="Times New Roman" w:hAnsi="Times New Roman" w:eastAsia="Times New Roman" w:cs="Times New Roman"/>
          <w:b/>
          <w:bCs/>
        </w:rPr>
        <w:t>6.</w:t>
      </w:r>
      <w:r w:rsidRPr="6A69B178" w:rsidR="1DF10E5D">
        <w:rPr>
          <w:rFonts w:ascii="Times New Roman" w:hAnsi="Times New Roman" w:eastAsia="Times New Roman" w:cs="Times New Roman"/>
          <w:b/>
          <w:bCs/>
        </w:rPr>
        <w:t>12</w:t>
      </w:r>
      <w:r w:rsidRPr="6A69B178">
        <w:rPr>
          <w:rFonts w:ascii="Times New Roman" w:hAnsi="Times New Roman" w:eastAsia="Times New Roman" w:cs="Times New Roman"/>
          <w:b/>
          <w:bCs/>
        </w:rPr>
        <w:t>.4</w:t>
      </w:r>
      <w:r w:rsidRPr="6A69B178">
        <w:rPr>
          <w:rFonts w:ascii="Times New Roman" w:hAnsi="Times New Roman" w:cs="Times New Roman"/>
          <w:b/>
          <w:bCs/>
        </w:rPr>
        <w:t xml:space="preserve"> </w:t>
      </w:r>
      <w:r w:rsidRPr="6A69B178" w:rsidR="00F1684D">
        <w:rPr>
          <w:rFonts w:ascii="Times New Roman" w:hAnsi="Times New Roman" w:cs="Times New Roman"/>
          <w:b/>
          <w:bCs/>
        </w:rPr>
        <w:t>Acompañamiento a los participantes</w:t>
      </w:r>
    </w:p>
    <w:p w:rsidRPr="007D6607" w:rsidR="00F1684D" w:rsidP="00F1684D" w:rsidRDefault="00F1684D" w14:paraId="45FAE358" w14:textId="77777777">
      <w:pPr>
        <w:spacing w:before="240" w:after="240" w:line="360" w:lineRule="auto"/>
        <w:jc w:val="both"/>
      </w:pPr>
      <w:r w:rsidRPr="007D6607">
        <w:t xml:space="preserve">Se deberá hacer un acompañamiento constante, en cada etapa del proyecto, a las personas participantes del </w:t>
      </w:r>
      <w:r>
        <w:t>mismo</w:t>
      </w:r>
      <w:r w:rsidRPr="007D6607">
        <w:t>.</w:t>
      </w:r>
    </w:p>
    <w:p w:rsidRPr="007D6607" w:rsidR="00F1684D" w:rsidP="00F1684D" w:rsidRDefault="00F1684D" w14:paraId="44F0883A" w14:textId="77777777">
      <w:pPr>
        <w:spacing w:before="240" w:after="240" w:line="360" w:lineRule="auto"/>
        <w:jc w:val="both"/>
      </w:pPr>
      <w:r>
        <w:lastRenderedPageBreak/>
        <w:t>Es importante que el (la) contratista oriente a las personas en la identificación de sus fortalezas, debilidades y aspectos a mejorar, en la elaboración de estrategias de acceso a derechos y en la apropiación e implementación del conocimiento adquirido durante la ejecución del proyecto.</w:t>
      </w:r>
    </w:p>
    <w:p w:rsidRPr="00611ECC" w:rsidR="00F1684D" w:rsidP="4804ADB2" w:rsidRDefault="031D0C6D" w14:paraId="5AA6EA11" w14:textId="7C7BA2D9">
      <w:pPr>
        <w:pStyle w:val="Prrafodelista"/>
        <w:spacing w:before="240" w:after="240" w:line="360" w:lineRule="auto"/>
        <w:ind w:left="790"/>
        <w:jc w:val="both"/>
        <w:rPr>
          <w:rFonts w:ascii="Times New Roman" w:hAnsi="Times New Roman" w:cs="Times New Roman"/>
          <w:b/>
          <w:bCs/>
        </w:rPr>
      </w:pPr>
      <w:r w:rsidRPr="6A69B178">
        <w:rPr>
          <w:rFonts w:ascii="Times New Roman" w:hAnsi="Times New Roman" w:eastAsia="Times New Roman" w:cs="Times New Roman"/>
          <w:b/>
          <w:bCs/>
        </w:rPr>
        <w:t>6.</w:t>
      </w:r>
      <w:r w:rsidRPr="6A69B178" w:rsidR="2D53591F">
        <w:rPr>
          <w:rFonts w:ascii="Times New Roman" w:hAnsi="Times New Roman" w:eastAsia="Times New Roman" w:cs="Times New Roman"/>
          <w:b/>
          <w:bCs/>
        </w:rPr>
        <w:t>1</w:t>
      </w:r>
      <w:r w:rsidRPr="6A69B178">
        <w:rPr>
          <w:rFonts w:ascii="Times New Roman" w:hAnsi="Times New Roman" w:eastAsia="Times New Roman" w:cs="Times New Roman"/>
          <w:b/>
          <w:bCs/>
        </w:rPr>
        <w:t>2.5</w:t>
      </w:r>
      <w:r w:rsidRPr="6A69B178">
        <w:rPr>
          <w:rFonts w:ascii="Times New Roman" w:hAnsi="Times New Roman" w:cs="Times New Roman"/>
          <w:b/>
          <w:bCs/>
        </w:rPr>
        <w:t xml:space="preserve"> </w:t>
      </w:r>
      <w:r w:rsidRPr="6A69B178" w:rsidR="00F1684D">
        <w:rPr>
          <w:rFonts w:ascii="Times New Roman" w:hAnsi="Times New Roman" w:cs="Times New Roman"/>
          <w:b/>
          <w:bCs/>
        </w:rPr>
        <w:t>Identificación de factores de riesgo</w:t>
      </w:r>
    </w:p>
    <w:p w:rsidRPr="007D6607" w:rsidR="00F1684D" w:rsidP="00F1684D" w:rsidRDefault="00F1684D" w14:paraId="506E7593" w14:textId="77777777">
      <w:pPr>
        <w:spacing w:before="240" w:after="240" w:line="360" w:lineRule="auto"/>
        <w:jc w:val="both"/>
      </w:pPr>
      <w:r w:rsidRPr="007D6607">
        <w:t>Durante la implementación de la etapa de fortalecimiento, el (la) contratista deberá realizar un monitoreo constante que permita identificar tempranamente factores de riesgo que impidan la ejecución efectiva y eficiente del proyecto y sus recursos.</w:t>
      </w:r>
    </w:p>
    <w:p w:rsidRPr="007D6607" w:rsidR="00F1684D" w:rsidP="00F1684D" w:rsidRDefault="00F1684D" w14:paraId="38A17BB8" w14:textId="77777777">
      <w:pPr>
        <w:spacing w:before="240" w:after="240" w:line="360" w:lineRule="auto"/>
        <w:jc w:val="both"/>
      </w:pPr>
      <w:r>
        <w:t>De igual manera, en el caso de presentarse una alerta de factor de riesgo, la (el) contratista deberá presentar un plan de contingencia o alternativa de solución, que será puesta a consideración del Comité para tomar las acciones pertinentes.</w:t>
      </w:r>
    </w:p>
    <w:p w:rsidRPr="00611ECC" w:rsidR="00F1684D" w:rsidP="4804ADB2" w:rsidRDefault="274BFE7A" w14:paraId="26140A3A" w14:textId="2BE0D789">
      <w:pPr>
        <w:pStyle w:val="Prrafodelista"/>
        <w:spacing w:before="240" w:after="240" w:line="360" w:lineRule="auto"/>
        <w:ind w:left="790"/>
        <w:jc w:val="both"/>
        <w:rPr>
          <w:rFonts w:ascii="Times New Roman" w:hAnsi="Times New Roman" w:cs="Times New Roman"/>
          <w:b/>
          <w:bCs/>
        </w:rPr>
      </w:pPr>
      <w:r w:rsidRPr="6A69B178">
        <w:rPr>
          <w:rFonts w:ascii="Times New Roman" w:hAnsi="Times New Roman" w:eastAsia="Times New Roman" w:cs="Times New Roman"/>
          <w:b/>
          <w:bCs/>
        </w:rPr>
        <w:t>6.</w:t>
      </w:r>
      <w:r w:rsidRPr="6A69B178" w:rsidR="449106AC">
        <w:rPr>
          <w:rFonts w:ascii="Times New Roman" w:hAnsi="Times New Roman" w:eastAsia="Times New Roman" w:cs="Times New Roman"/>
          <w:b/>
          <w:bCs/>
        </w:rPr>
        <w:t>12</w:t>
      </w:r>
      <w:r w:rsidRPr="6A69B178">
        <w:rPr>
          <w:rFonts w:ascii="Times New Roman" w:hAnsi="Times New Roman" w:eastAsia="Times New Roman" w:cs="Times New Roman"/>
          <w:b/>
          <w:bCs/>
        </w:rPr>
        <w:t>.6</w:t>
      </w:r>
      <w:r w:rsidRPr="6A69B178">
        <w:rPr>
          <w:rFonts w:ascii="Times New Roman" w:hAnsi="Times New Roman" w:cs="Times New Roman"/>
          <w:b/>
          <w:bCs/>
        </w:rPr>
        <w:t xml:space="preserve"> </w:t>
      </w:r>
      <w:r w:rsidRPr="6A69B178" w:rsidR="00F1684D">
        <w:rPr>
          <w:rFonts w:ascii="Times New Roman" w:hAnsi="Times New Roman" w:cs="Times New Roman"/>
          <w:b/>
          <w:bCs/>
        </w:rPr>
        <w:t xml:space="preserve">Entregables de la etapa de Seguimiento y Evaluación </w:t>
      </w:r>
    </w:p>
    <w:p w:rsidRPr="007D6607" w:rsidR="00F1684D" w:rsidP="00F1684D" w:rsidRDefault="00F1684D" w14:paraId="69D91860" w14:textId="4202BCA9">
      <w:pPr>
        <w:spacing w:before="240" w:after="240" w:line="360" w:lineRule="auto"/>
        <w:jc w:val="both"/>
      </w:pPr>
      <w:r w:rsidRPr="007D6607">
        <w:t xml:space="preserve">El (la) contratista deberá entregar los siguientes documentos resultantes del seguimiento y evaluación de cada </w:t>
      </w:r>
      <w:r w:rsidR="00221CE0">
        <w:t>organización</w:t>
      </w:r>
      <w:r w:rsidRPr="007D6607">
        <w:t>:</w:t>
      </w:r>
    </w:p>
    <w:p w:rsidRPr="007D6607" w:rsidR="00F1684D" w:rsidP="002E6815" w:rsidRDefault="00F1684D" w14:paraId="48891BC0" w14:textId="77777777">
      <w:pPr>
        <w:numPr>
          <w:ilvl w:val="0"/>
          <w:numId w:val="12"/>
        </w:numPr>
        <w:spacing w:before="240" w:line="360" w:lineRule="auto"/>
        <w:jc w:val="both"/>
      </w:pPr>
      <w:r w:rsidRPr="007D6607">
        <w:t xml:space="preserve"> Informe de evaluación inicial (línea base)</w:t>
      </w:r>
    </w:p>
    <w:p w:rsidR="00F1684D" w:rsidP="002E6815" w:rsidRDefault="00F1684D" w14:paraId="4EFA7EC6" w14:textId="41EF694F">
      <w:pPr>
        <w:numPr>
          <w:ilvl w:val="0"/>
          <w:numId w:val="12"/>
        </w:numPr>
        <w:spacing w:line="360" w:lineRule="auto"/>
        <w:jc w:val="both"/>
      </w:pPr>
      <w:r w:rsidRPr="007D6607">
        <w:t xml:space="preserve">Informes mensuales de monitoreo por cada </w:t>
      </w:r>
      <w:r w:rsidR="00221CE0">
        <w:t>organización</w:t>
      </w:r>
      <w:r w:rsidRPr="007D6607">
        <w:t xml:space="preserve"> con registro fotográfico, acta de verificación de insumos</w:t>
      </w:r>
    </w:p>
    <w:p w:rsidRPr="007D6607" w:rsidR="004B2F14" w:rsidP="002E6815" w:rsidRDefault="004B2F14" w14:paraId="3449F987" w14:textId="7439300F">
      <w:pPr>
        <w:numPr>
          <w:ilvl w:val="0"/>
          <w:numId w:val="12"/>
        </w:numPr>
        <w:spacing w:line="360" w:lineRule="auto"/>
        <w:jc w:val="both"/>
      </w:pPr>
      <w:r>
        <w:t xml:space="preserve">Listados de asistencia de la ejecución de las </w:t>
      </w:r>
      <w:r w:rsidR="00221CE0">
        <w:t>Organizaciones sociales para la paz</w:t>
      </w:r>
      <w:r>
        <w:t>.</w:t>
      </w:r>
    </w:p>
    <w:p w:rsidRPr="007D6607" w:rsidR="00F1684D" w:rsidP="002E6815" w:rsidRDefault="00F1684D" w14:paraId="7ADE4C97" w14:textId="7C30445A">
      <w:pPr>
        <w:numPr>
          <w:ilvl w:val="0"/>
          <w:numId w:val="12"/>
        </w:numPr>
        <w:spacing w:line="360" w:lineRule="auto"/>
        <w:jc w:val="both"/>
      </w:pPr>
      <w:r w:rsidRPr="007D6607">
        <w:t xml:space="preserve">Informe final por cada </w:t>
      </w:r>
      <w:r w:rsidR="00221CE0">
        <w:t>organización</w:t>
      </w:r>
      <w:r w:rsidRPr="007D6607">
        <w:t xml:space="preserve"> </w:t>
      </w:r>
    </w:p>
    <w:p w:rsidRPr="007D6607" w:rsidR="00F1684D" w:rsidP="002E6815" w:rsidRDefault="00F1684D" w14:paraId="3D2D34D1" w14:textId="77777777">
      <w:pPr>
        <w:numPr>
          <w:ilvl w:val="0"/>
          <w:numId w:val="12"/>
        </w:numPr>
        <w:spacing w:line="360" w:lineRule="auto"/>
        <w:jc w:val="both"/>
      </w:pPr>
      <w:r w:rsidRPr="007D6607">
        <w:t>Informe de evaluación de la satisfacción y aspectos de mejora</w:t>
      </w:r>
    </w:p>
    <w:p w:rsidRPr="007D6607" w:rsidR="00F1684D" w:rsidP="002E6815" w:rsidRDefault="00F1684D" w14:paraId="0A50086D" w14:textId="77777777">
      <w:pPr>
        <w:numPr>
          <w:ilvl w:val="0"/>
          <w:numId w:val="12"/>
        </w:numPr>
        <w:spacing w:line="360" w:lineRule="auto"/>
        <w:jc w:val="both"/>
      </w:pPr>
      <w:r w:rsidRPr="007D6607">
        <w:t>Comprobante de pago de seguridad social del equipo de trabajo</w:t>
      </w:r>
    </w:p>
    <w:p w:rsidRPr="007D6607" w:rsidR="00F1684D" w:rsidP="002E6815" w:rsidRDefault="00F1684D" w14:paraId="3B5FF08D" w14:textId="77777777">
      <w:pPr>
        <w:numPr>
          <w:ilvl w:val="0"/>
          <w:numId w:val="12"/>
        </w:numPr>
        <w:spacing w:line="360" w:lineRule="auto"/>
        <w:jc w:val="both"/>
      </w:pPr>
      <w:r w:rsidRPr="007D6607">
        <w:t>Hojas de vida del equipo de trabajo y las actualizaciones o cambios realizados (deben contener fotocopias de la cédula de ciudadanía y RUT de cada persona del equipo)</w:t>
      </w:r>
    </w:p>
    <w:p w:rsidRPr="007D6607" w:rsidR="00F1684D" w:rsidP="002E6815" w:rsidRDefault="00F1684D" w14:paraId="6A9C187A" w14:textId="77777777">
      <w:pPr>
        <w:numPr>
          <w:ilvl w:val="0"/>
          <w:numId w:val="12"/>
        </w:numPr>
        <w:spacing w:line="360" w:lineRule="auto"/>
        <w:jc w:val="both"/>
      </w:pPr>
      <w:r w:rsidRPr="007D6607">
        <w:lastRenderedPageBreak/>
        <w:t xml:space="preserve"> Informe de ejecución presupuestal por cada etapa del proyecto</w:t>
      </w:r>
    </w:p>
    <w:p w:rsidRPr="007D6607" w:rsidR="00F1684D" w:rsidP="002E6815" w:rsidRDefault="00F1684D" w14:paraId="0163F690" w14:textId="77777777">
      <w:pPr>
        <w:numPr>
          <w:ilvl w:val="0"/>
          <w:numId w:val="12"/>
        </w:numPr>
        <w:spacing w:line="360" w:lineRule="auto"/>
        <w:jc w:val="both"/>
      </w:pPr>
      <w:r w:rsidRPr="007D6607">
        <w:t>Informe de ejecución de actividades por cada etapa del proyecto</w:t>
      </w:r>
    </w:p>
    <w:p w:rsidRPr="007D6607" w:rsidR="00F1684D" w:rsidP="002E6815" w:rsidRDefault="00F1684D" w14:paraId="72F6978D" w14:textId="77777777">
      <w:pPr>
        <w:numPr>
          <w:ilvl w:val="0"/>
          <w:numId w:val="12"/>
        </w:numPr>
        <w:spacing w:line="360" w:lineRule="auto"/>
        <w:jc w:val="both"/>
      </w:pPr>
      <w:r w:rsidRPr="007D6607">
        <w:t>Informe ejecutivo del proyecto.</w:t>
      </w:r>
    </w:p>
    <w:p w:rsidRPr="004B2F14" w:rsidR="00EF7ED2" w:rsidP="002E6815" w:rsidRDefault="00F1684D" w14:paraId="06B0AB16" w14:textId="32B11A27">
      <w:pPr>
        <w:numPr>
          <w:ilvl w:val="0"/>
          <w:numId w:val="12"/>
        </w:numPr>
        <w:spacing w:after="240" w:line="360" w:lineRule="auto"/>
        <w:jc w:val="both"/>
      </w:pPr>
      <w:r>
        <w:t>Los demás requeridos por el Comité Técnico o la supervisión del contrato</w:t>
      </w:r>
    </w:p>
    <w:p w:rsidRPr="004B2F14" w:rsidR="00EF7ED2" w:rsidP="4804ADB2" w:rsidRDefault="10DA7751" w14:paraId="142AEE5B" w14:textId="64A62583">
      <w:pPr>
        <w:pStyle w:val="Prrafodelista"/>
        <w:spacing w:line="360" w:lineRule="auto"/>
        <w:ind w:left="575"/>
        <w:jc w:val="both"/>
        <w:rPr>
          <w:rFonts w:ascii="Times New Roman" w:hAnsi="Times New Roman" w:cs="Times New Roman"/>
          <w:b/>
          <w:bCs/>
        </w:rPr>
      </w:pPr>
      <w:r w:rsidRPr="6A69B178">
        <w:rPr>
          <w:rFonts w:ascii="Times New Roman" w:hAnsi="Times New Roman" w:cs="Times New Roman"/>
          <w:b/>
          <w:bCs/>
        </w:rPr>
        <w:t>6.</w:t>
      </w:r>
      <w:r w:rsidRPr="6A69B178" w:rsidR="393649AD">
        <w:rPr>
          <w:rFonts w:ascii="Times New Roman" w:hAnsi="Times New Roman" w:cs="Times New Roman"/>
          <w:b/>
          <w:bCs/>
        </w:rPr>
        <w:t>13</w:t>
      </w:r>
      <w:r w:rsidRPr="6A69B178">
        <w:rPr>
          <w:rFonts w:ascii="Times New Roman" w:hAnsi="Times New Roman" w:cs="Times New Roman"/>
          <w:b/>
          <w:bCs/>
        </w:rPr>
        <w:t xml:space="preserve">. </w:t>
      </w:r>
      <w:r w:rsidRPr="6A69B178" w:rsidR="00EF7ED2">
        <w:rPr>
          <w:rFonts w:ascii="Times New Roman" w:hAnsi="Times New Roman" w:cs="Times New Roman"/>
          <w:b/>
          <w:bCs/>
        </w:rPr>
        <w:t xml:space="preserve">ETAPA DE CIERRE DEL PROCESO  </w:t>
      </w:r>
    </w:p>
    <w:p w:rsidR="00EF7ED2" w:rsidP="00EF7ED2" w:rsidRDefault="00EF7ED2" w14:paraId="75577BA5" w14:textId="5D1B2198">
      <w:pPr>
        <w:spacing w:line="360" w:lineRule="auto"/>
        <w:jc w:val="both"/>
      </w:pPr>
      <w:r w:rsidRPr="007D6607">
        <w:t>Al finalizar la implementación de las etapas anteriores, el (la) contratista deberá realizar una jornada de socialización de resultados y lecciones aprendidas para los miembros del Comité, los participantes del proyecto y comunidad en general. Para lo anterior deberá tener en cuenta lo siguiente:</w:t>
      </w:r>
    </w:p>
    <w:p w:rsidRPr="007D6607" w:rsidR="00C06200" w:rsidP="00EF7ED2" w:rsidRDefault="00C06200" w14:paraId="66234116" w14:textId="77777777">
      <w:pPr>
        <w:spacing w:line="360" w:lineRule="auto"/>
        <w:jc w:val="both"/>
      </w:pPr>
    </w:p>
    <w:p w:rsidRPr="007D6607" w:rsidR="00EF7ED2" w:rsidP="00EF7ED2" w:rsidRDefault="00EF7ED2" w14:paraId="382F6EB0" w14:textId="77777777">
      <w:pPr>
        <w:spacing w:line="360" w:lineRule="auto"/>
        <w:jc w:val="both"/>
      </w:pPr>
      <w:r w:rsidRPr="007D6607">
        <w:t>·         Realizar la retroalimentación de lecciones aprendidas y buenas prácticas del proceso</w:t>
      </w:r>
    </w:p>
    <w:p w:rsidRPr="007D6607" w:rsidR="00EF7ED2" w:rsidP="00EF7ED2" w:rsidRDefault="00EF7ED2" w14:paraId="0EB6389F" w14:textId="77777777">
      <w:pPr>
        <w:spacing w:line="360" w:lineRule="auto"/>
        <w:jc w:val="both"/>
      </w:pPr>
      <w:r w:rsidRPr="007D6607">
        <w:t>·         Exponer los resultados del seguimiento y evaluación</w:t>
      </w:r>
    </w:p>
    <w:p w:rsidRPr="007D6607" w:rsidR="00EF7ED2" w:rsidP="00EF7ED2" w:rsidRDefault="00EF7ED2" w14:paraId="7FA6E7B3" w14:textId="7D1E22E0">
      <w:pPr>
        <w:spacing w:line="360" w:lineRule="auto"/>
        <w:jc w:val="both"/>
      </w:pPr>
      <w:r w:rsidR="00EF7ED2">
        <w:rPr/>
        <w:t xml:space="preserve">·         Generar recomendaciones para acciones de mejora y fortalecimiento para el mediano y largo plazo entre el Comité Técnico y las </w:t>
      </w:r>
      <w:r w:rsidR="00221CE0">
        <w:rPr/>
        <w:t>Organizaciones sociales para la paz</w:t>
      </w:r>
      <w:r w:rsidR="00EF7ED2">
        <w:rPr/>
        <w:t xml:space="preserve"> artísticas.</w:t>
      </w:r>
    </w:p>
    <w:p w:rsidR="6A2FDCCA" w:rsidP="6A2FDCCA" w:rsidRDefault="6A2FDCCA" w14:paraId="3AA8EBD0" w14:textId="1FBA6CE3">
      <w:pPr>
        <w:spacing w:line="360" w:lineRule="auto"/>
        <w:jc w:val="both"/>
      </w:pPr>
    </w:p>
    <w:p w:rsidRPr="007D6607" w:rsidR="00E35ED9" w:rsidP="6A69B178" w:rsidRDefault="00E35ED9" w14:paraId="6B35DA4D" w14:textId="75814566">
      <w:pPr>
        <w:spacing w:line="360" w:lineRule="auto"/>
        <w:jc w:val="both"/>
        <w:rPr>
          <w:b w:val="1"/>
          <w:bCs w:val="1"/>
        </w:rPr>
      </w:pPr>
      <w:r w:rsidRPr="6A2FDCCA" w:rsidR="570AD9C3">
        <w:rPr>
          <w:b w:val="1"/>
          <w:bCs w:val="1"/>
        </w:rPr>
        <w:t>6.14 CRONOGRAMA</w:t>
      </w:r>
    </w:p>
    <w:tbl>
      <w:tblPr>
        <w:tblW w:w="8972" w:type="dxa"/>
        <w:tblCellMar>
          <w:left w:w="70" w:type="dxa"/>
          <w:right w:w="70" w:type="dxa"/>
        </w:tblCellMar>
        <w:tblLook w:val="04A0" w:firstRow="1" w:lastRow="0" w:firstColumn="1" w:lastColumn="0" w:noHBand="0" w:noVBand="1"/>
      </w:tblPr>
      <w:tblGrid>
        <w:gridCol w:w="1069"/>
        <w:gridCol w:w="1880"/>
        <w:gridCol w:w="376"/>
        <w:gridCol w:w="376"/>
        <w:gridCol w:w="376"/>
        <w:gridCol w:w="376"/>
        <w:gridCol w:w="376"/>
        <w:gridCol w:w="376"/>
        <w:gridCol w:w="376"/>
        <w:gridCol w:w="376"/>
        <w:gridCol w:w="376"/>
        <w:gridCol w:w="376"/>
        <w:gridCol w:w="376"/>
        <w:gridCol w:w="376"/>
        <w:gridCol w:w="9"/>
        <w:gridCol w:w="367"/>
        <w:gridCol w:w="376"/>
        <w:gridCol w:w="376"/>
        <w:gridCol w:w="376"/>
        <w:gridCol w:w="9"/>
        <w:gridCol w:w="367"/>
        <w:gridCol w:w="376"/>
        <w:gridCol w:w="376"/>
        <w:gridCol w:w="376"/>
        <w:gridCol w:w="8"/>
      </w:tblGrid>
      <w:tr w:rsidR="00EC3B40" w:rsidTr="00EC3B40" w14:paraId="78A2CA05" w14:textId="77777777">
        <w:trPr>
          <w:trHeight w:val="254"/>
        </w:trPr>
        <w:tc>
          <w:tcPr>
            <w:tcW w:w="2725" w:type="dxa"/>
            <w:gridSpan w:val="2"/>
            <w:vMerge w:val="restart"/>
            <w:tcBorders>
              <w:top w:val="single" w:color="auto" w:sz="8" w:space="0"/>
              <w:left w:val="single" w:color="auto" w:sz="8" w:space="0"/>
              <w:bottom w:val="single" w:color="000000" w:sz="8" w:space="0"/>
              <w:right w:val="single" w:color="000000" w:sz="8" w:space="0"/>
            </w:tcBorders>
            <w:shd w:val="clear" w:color="000000" w:fill="AD75FF"/>
            <w:vAlign w:val="center"/>
            <w:hideMark/>
          </w:tcPr>
          <w:p w:rsidR="00EC3B40" w:rsidRDefault="00EC3B40" w14:paraId="3F5B4957" w14:textId="77777777">
            <w:pPr>
              <w:jc w:val="center"/>
              <w:rPr>
                <w:rFonts w:ascii="Calibri" w:hAnsi="Calibri" w:cs="Calibri"/>
                <w:b/>
                <w:bCs/>
                <w:color w:val="FFFFFF"/>
              </w:rPr>
            </w:pPr>
            <w:r>
              <w:rPr>
                <w:rFonts w:ascii="Calibri" w:hAnsi="Calibri" w:cs="Calibri"/>
                <w:b/>
                <w:bCs/>
                <w:color w:val="FFFFFF"/>
              </w:rPr>
              <w:t>FASE O ACTIVIDAD</w:t>
            </w:r>
          </w:p>
        </w:tc>
        <w:tc>
          <w:tcPr>
            <w:tcW w:w="1360" w:type="dxa"/>
            <w:gridSpan w:val="4"/>
            <w:tcBorders>
              <w:top w:val="single" w:color="auto" w:sz="8" w:space="0"/>
              <w:left w:val="nil"/>
              <w:bottom w:val="single" w:color="auto" w:sz="8" w:space="0"/>
              <w:right w:val="single" w:color="000000" w:sz="8" w:space="0"/>
            </w:tcBorders>
            <w:shd w:val="clear" w:color="000000" w:fill="EBB9FF"/>
            <w:noWrap/>
            <w:vAlign w:val="center"/>
            <w:hideMark/>
          </w:tcPr>
          <w:p w:rsidR="00EC3B40" w:rsidRDefault="00EC3B40" w14:paraId="2C196CDE" w14:textId="77777777">
            <w:pPr>
              <w:jc w:val="center"/>
              <w:rPr>
                <w:rFonts w:ascii="Calibri" w:hAnsi="Calibri" w:cs="Calibri"/>
                <w:b/>
                <w:bCs/>
                <w:color w:val="000000"/>
              </w:rPr>
            </w:pPr>
            <w:r>
              <w:rPr>
                <w:rFonts w:ascii="Calibri" w:hAnsi="Calibri" w:cs="Calibri"/>
                <w:b/>
                <w:bCs/>
                <w:color w:val="000000"/>
              </w:rPr>
              <w:t>MES 1</w:t>
            </w:r>
          </w:p>
        </w:tc>
        <w:tc>
          <w:tcPr>
            <w:tcW w:w="1224" w:type="dxa"/>
            <w:gridSpan w:val="4"/>
            <w:tcBorders>
              <w:top w:val="single" w:color="auto" w:sz="8" w:space="0"/>
              <w:left w:val="nil"/>
              <w:bottom w:val="single" w:color="auto" w:sz="8" w:space="0"/>
              <w:right w:val="single" w:color="000000" w:sz="8" w:space="0"/>
            </w:tcBorders>
            <w:shd w:val="clear" w:color="000000" w:fill="EBB9FF"/>
            <w:noWrap/>
            <w:vAlign w:val="center"/>
            <w:hideMark/>
          </w:tcPr>
          <w:p w:rsidR="00EC3B40" w:rsidRDefault="00EC3B40" w14:paraId="66724774" w14:textId="77777777">
            <w:pPr>
              <w:jc w:val="center"/>
              <w:rPr>
                <w:rFonts w:ascii="Calibri" w:hAnsi="Calibri" w:cs="Calibri"/>
                <w:b/>
                <w:bCs/>
                <w:color w:val="000000"/>
              </w:rPr>
            </w:pPr>
            <w:r>
              <w:rPr>
                <w:rFonts w:ascii="Calibri" w:hAnsi="Calibri" w:cs="Calibri"/>
                <w:b/>
                <w:bCs/>
                <w:color w:val="000000"/>
              </w:rPr>
              <w:t>MES 2</w:t>
            </w:r>
          </w:p>
        </w:tc>
        <w:tc>
          <w:tcPr>
            <w:tcW w:w="1218" w:type="dxa"/>
            <w:gridSpan w:val="5"/>
            <w:tcBorders>
              <w:top w:val="single" w:color="auto" w:sz="8" w:space="0"/>
              <w:left w:val="nil"/>
              <w:bottom w:val="single" w:color="auto" w:sz="8" w:space="0"/>
              <w:right w:val="single" w:color="000000" w:sz="8" w:space="0"/>
            </w:tcBorders>
            <w:shd w:val="clear" w:color="000000" w:fill="EBB9FF"/>
            <w:noWrap/>
            <w:vAlign w:val="center"/>
            <w:hideMark/>
          </w:tcPr>
          <w:p w:rsidR="00EC3B40" w:rsidRDefault="00EC3B40" w14:paraId="492C1FEE" w14:textId="77777777">
            <w:pPr>
              <w:jc w:val="center"/>
              <w:rPr>
                <w:rFonts w:ascii="Calibri" w:hAnsi="Calibri" w:cs="Calibri"/>
                <w:b/>
                <w:bCs/>
                <w:color w:val="000000"/>
              </w:rPr>
            </w:pPr>
            <w:r>
              <w:rPr>
                <w:rFonts w:ascii="Calibri" w:hAnsi="Calibri" w:cs="Calibri"/>
                <w:b/>
                <w:bCs/>
                <w:color w:val="000000"/>
              </w:rPr>
              <w:t>MES 3</w:t>
            </w:r>
          </w:p>
        </w:tc>
        <w:tc>
          <w:tcPr>
            <w:tcW w:w="1221" w:type="dxa"/>
            <w:gridSpan w:val="5"/>
            <w:tcBorders>
              <w:top w:val="single" w:color="auto" w:sz="8" w:space="0"/>
              <w:left w:val="nil"/>
              <w:bottom w:val="single" w:color="auto" w:sz="8" w:space="0"/>
              <w:right w:val="single" w:color="000000" w:sz="8" w:space="0"/>
            </w:tcBorders>
            <w:shd w:val="clear" w:color="000000" w:fill="EBB9FF"/>
            <w:noWrap/>
            <w:vAlign w:val="center"/>
            <w:hideMark/>
          </w:tcPr>
          <w:p w:rsidR="00EC3B40" w:rsidRDefault="00EC3B40" w14:paraId="3CD1D1CA" w14:textId="77777777">
            <w:pPr>
              <w:jc w:val="center"/>
              <w:rPr>
                <w:rFonts w:ascii="Calibri" w:hAnsi="Calibri" w:cs="Calibri"/>
                <w:b/>
                <w:bCs/>
                <w:color w:val="000000"/>
              </w:rPr>
            </w:pPr>
            <w:r>
              <w:rPr>
                <w:rFonts w:ascii="Calibri" w:hAnsi="Calibri" w:cs="Calibri"/>
                <w:b/>
                <w:bCs/>
                <w:color w:val="000000"/>
              </w:rPr>
              <w:t>MES 4</w:t>
            </w:r>
          </w:p>
        </w:tc>
        <w:tc>
          <w:tcPr>
            <w:tcW w:w="1224" w:type="dxa"/>
            <w:gridSpan w:val="5"/>
            <w:tcBorders>
              <w:top w:val="single" w:color="auto" w:sz="8" w:space="0"/>
              <w:left w:val="nil"/>
              <w:bottom w:val="single" w:color="auto" w:sz="8" w:space="0"/>
              <w:right w:val="single" w:color="000000" w:sz="4" w:space="0"/>
            </w:tcBorders>
            <w:shd w:val="clear" w:color="000000" w:fill="EBB9FF"/>
            <w:noWrap/>
            <w:vAlign w:val="center"/>
            <w:hideMark/>
          </w:tcPr>
          <w:p w:rsidR="00EC3B40" w:rsidRDefault="00EC3B40" w14:paraId="586A148A" w14:textId="77777777">
            <w:pPr>
              <w:jc w:val="center"/>
              <w:rPr>
                <w:rFonts w:ascii="Calibri" w:hAnsi="Calibri" w:cs="Calibri"/>
                <w:b/>
                <w:bCs/>
                <w:color w:val="000000"/>
              </w:rPr>
            </w:pPr>
            <w:r>
              <w:rPr>
                <w:rFonts w:ascii="Calibri" w:hAnsi="Calibri" w:cs="Calibri"/>
                <w:b/>
                <w:bCs/>
                <w:color w:val="000000"/>
              </w:rPr>
              <w:t>MES 5</w:t>
            </w:r>
          </w:p>
        </w:tc>
      </w:tr>
      <w:tr w:rsidR="00EC3B40" w:rsidTr="00EC3B40" w14:paraId="6DADF4F1" w14:textId="77777777">
        <w:trPr>
          <w:gridAfter w:val="1"/>
          <w:wAfter w:w="9" w:type="dxa"/>
          <w:trHeight w:val="264"/>
        </w:trPr>
        <w:tc>
          <w:tcPr>
            <w:tcW w:w="2725" w:type="dxa"/>
            <w:gridSpan w:val="2"/>
            <w:vMerge/>
            <w:tcBorders>
              <w:top w:val="single" w:color="auto" w:sz="8" w:space="0"/>
              <w:left w:val="single" w:color="auto" w:sz="8" w:space="0"/>
              <w:bottom w:val="single" w:color="000000" w:sz="8" w:space="0"/>
              <w:right w:val="single" w:color="000000" w:sz="8" w:space="0"/>
            </w:tcBorders>
            <w:vAlign w:val="center"/>
            <w:hideMark/>
          </w:tcPr>
          <w:p w:rsidR="00EC3B40" w:rsidRDefault="00EC3B40" w14:paraId="182D247E" w14:textId="77777777">
            <w:pPr>
              <w:rPr>
                <w:rFonts w:ascii="Calibri" w:hAnsi="Calibri" w:cs="Calibri"/>
                <w:b/>
                <w:bCs/>
                <w:color w:val="FFFFFF"/>
              </w:rPr>
            </w:pPr>
          </w:p>
        </w:tc>
        <w:tc>
          <w:tcPr>
            <w:tcW w:w="356" w:type="dxa"/>
            <w:tcBorders>
              <w:top w:val="nil"/>
              <w:left w:val="nil"/>
              <w:bottom w:val="nil"/>
              <w:right w:val="single" w:color="auto" w:sz="4" w:space="0"/>
            </w:tcBorders>
            <w:shd w:val="clear" w:color="000000" w:fill="CC99FF"/>
            <w:noWrap/>
            <w:vAlign w:val="center"/>
            <w:hideMark/>
          </w:tcPr>
          <w:p w:rsidR="00EC3B40" w:rsidRDefault="00EC3B40" w14:paraId="16DDC739" w14:textId="77777777">
            <w:pPr>
              <w:rPr>
                <w:rFonts w:ascii="Calibri" w:hAnsi="Calibri" w:cs="Calibri"/>
                <w:b/>
                <w:bCs/>
                <w:color w:val="000000"/>
              </w:rPr>
            </w:pPr>
            <w:r>
              <w:rPr>
                <w:rFonts w:ascii="Calibri" w:hAnsi="Calibri" w:cs="Calibri"/>
                <w:b/>
                <w:bCs/>
                <w:color w:val="000000"/>
              </w:rPr>
              <w:t>S1</w:t>
            </w:r>
          </w:p>
        </w:tc>
        <w:tc>
          <w:tcPr>
            <w:tcW w:w="356" w:type="dxa"/>
            <w:tcBorders>
              <w:top w:val="nil"/>
              <w:left w:val="nil"/>
              <w:bottom w:val="nil"/>
              <w:right w:val="single" w:color="auto" w:sz="4" w:space="0"/>
            </w:tcBorders>
            <w:shd w:val="clear" w:color="000000" w:fill="CC99FF"/>
            <w:noWrap/>
            <w:vAlign w:val="center"/>
            <w:hideMark/>
          </w:tcPr>
          <w:p w:rsidR="00EC3B40" w:rsidRDefault="00EC3B40" w14:paraId="55309A31" w14:textId="77777777">
            <w:pPr>
              <w:rPr>
                <w:rFonts w:ascii="Calibri" w:hAnsi="Calibri" w:cs="Calibri"/>
                <w:b/>
                <w:bCs/>
                <w:color w:val="000000"/>
              </w:rPr>
            </w:pPr>
            <w:r>
              <w:rPr>
                <w:rFonts w:ascii="Calibri" w:hAnsi="Calibri" w:cs="Calibri"/>
                <w:b/>
                <w:bCs/>
                <w:color w:val="000000"/>
              </w:rPr>
              <w:t>S2</w:t>
            </w:r>
          </w:p>
        </w:tc>
        <w:tc>
          <w:tcPr>
            <w:tcW w:w="307" w:type="dxa"/>
            <w:tcBorders>
              <w:top w:val="nil"/>
              <w:left w:val="nil"/>
              <w:bottom w:val="nil"/>
              <w:right w:val="single" w:color="auto" w:sz="4" w:space="0"/>
            </w:tcBorders>
            <w:shd w:val="clear" w:color="000000" w:fill="CC99FF"/>
            <w:noWrap/>
            <w:vAlign w:val="center"/>
            <w:hideMark/>
          </w:tcPr>
          <w:p w:rsidR="00EC3B40" w:rsidRDefault="00EC3B40" w14:paraId="44982464" w14:textId="77777777">
            <w:pPr>
              <w:rPr>
                <w:rFonts w:ascii="Calibri" w:hAnsi="Calibri" w:cs="Calibri"/>
                <w:b/>
                <w:bCs/>
                <w:color w:val="000000"/>
              </w:rPr>
            </w:pPr>
            <w:r>
              <w:rPr>
                <w:rFonts w:ascii="Calibri" w:hAnsi="Calibri" w:cs="Calibri"/>
                <w:b/>
                <w:bCs/>
                <w:color w:val="000000"/>
              </w:rPr>
              <w:t>S3</w:t>
            </w:r>
          </w:p>
        </w:tc>
        <w:tc>
          <w:tcPr>
            <w:tcW w:w="340" w:type="dxa"/>
            <w:tcBorders>
              <w:top w:val="nil"/>
              <w:left w:val="nil"/>
              <w:bottom w:val="nil"/>
              <w:right w:val="single" w:color="auto" w:sz="8" w:space="0"/>
            </w:tcBorders>
            <w:shd w:val="clear" w:color="000000" w:fill="CC99FF"/>
            <w:noWrap/>
            <w:vAlign w:val="center"/>
            <w:hideMark/>
          </w:tcPr>
          <w:p w:rsidR="00EC3B40" w:rsidRDefault="00EC3B40" w14:paraId="1BB8DAF6" w14:textId="77777777">
            <w:pPr>
              <w:rPr>
                <w:rFonts w:ascii="Calibri" w:hAnsi="Calibri" w:cs="Calibri"/>
                <w:b/>
                <w:bCs/>
                <w:color w:val="000000"/>
              </w:rPr>
            </w:pPr>
            <w:r>
              <w:rPr>
                <w:rFonts w:ascii="Calibri" w:hAnsi="Calibri" w:cs="Calibri"/>
                <w:b/>
                <w:bCs/>
                <w:color w:val="000000"/>
              </w:rPr>
              <w:t>S4</w:t>
            </w:r>
          </w:p>
        </w:tc>
        <w:tc>
          <w:tcPr>
            <w:tcW w:w="307" w:type="dxa"/>
            <w:tcBorders>
              <w:top w:val="nil"/>
              <w:left w:val="nil"/>
              <w:bottom w:val="nil"/>
              <w:right w:val="single" w:color="auto" w:sz="4" w:space="0"/>
            </w:tcBorders>
            <w:shd w:val="clear" w:color="000000" w:fill="CC99FF"/>
            <w:noWrap/>
            <w:vAlign w:val="center"/>
            <w:hideMark/>
          </w:tcPr>
          <w:p w:rsidR="00EC3B40" w:rsidRDefault="00EC3B40" w14:paraId="1DB4BF8C" w14:textId="77777777">
            <w:pPr>
              <w:rPr>
                <w:rFonts w:ascii="Calibri" w:hAnsi="Calibri" w:cs="Calibri"/>
                <w:b/>
                <w:bCs/>
                <w:color w:val="000000"/>
              </w:rPr>
            </w:pPr>
            <w:r>
              <w:rPr>
                <w:rFonts w:ascii="Calibri" w:hAnsi="Calibri" w:cs="Calibri"/>
                <w:b/>
                <w:bCs/>
                <w:color w:val="000000"/>
              </w:rPr>
              <w:t>S1</w:t>
            </w:r>
          </w:p>
        </w:tc>
        <w:tc>
          <w:tcPr>
            <w:tcW w:w="307" w:type="dxa"/>
            <w:tcBorders>
              <w:top w:val="nil"/>
              <w:left w:val="nil"/>
              <w:bottom w:val="nil"/>
              <w:right w:val="single" w:color="auto" w:sz="4" w:space="0"/>
            </w:tcBorders>
            <w:shd w:val="clear" w:color="000000" w:fill="CC99FF"/>
            <w:noWrap/>
            <w:vAlign w:val="center"/>
            <w:hideMark/>
          </w:tcPr>
          <w:p w:rsidR="00EC3B40" w:rsidRDefault="00EC3B40" w14:paraId="3A252FD5" w14:textId="77777777">
            <w:pPr>
              <w:rPr>
                <w:rFonts w:ascii="Calibri" w:hAnsi="Calibri" w:cs="Calibri"/>
                <w:b/>
                <w:bCs/>
                <w:color w:val="000000"/>
              </w:rPr>
            </w:pPr>
            <w:r>
              <w:rPr>
                <w:rFonts w:ascii="Calibri" w:hAnsi="Calibri" w:cs="Calibri"/>
                <w:b/>
                <w:bCs/>
                <w:color w:val="000000"/>
              </w:rPr>
              <w:t>S2</w:t>
            </w:r>
          </w:p>
        </w:tc>
        <w:tc>
          <w:tcPr>
            <w:tcW w:w="304" w:type="dxa"/>
            <w:tcBorders>
              <w:top w:val="nil"/>
              <w:left w:val="nil"/>
              <w:bottom w:val="nil"/>
              <w:right w:val="single" w:color="auto" w:sz="4" w:space="0"/>
            </w:tcBorders>
            <w:shd w:val="clear" w:color="000000" w:fill="CC99FF"/>
            <w:noWrap/>
            <w:vAlign w:val="center"/>
            <w:hideMark/>
          </w:tcPr>
          <w:p w:rsidR="00EC3B40" w:rsidRDefault="00EC3B40" w14:paraId="3FA8CD47" w14:textId="77777777">
            <w:pPr>
              <w:rPr>
                <w:rFonts w:ascii="Calibri" w:hAnsi="Calibri" w:cs="Calibri"/>
                <w:b/>
                <w:bCs/>
                <w:color w:val="000000"/>
              </w:rPr>
            </w:pPr>
            <w:r>
              <w:rPr>
                <w:rFonts w:ascii="Calibri" w:hAnsi="Calibri" w:cs="Calibri"/>
                <w:b/>
                <w:bCs/>
                <w:color w:val="000000"/>
              </w:rPr>
              <w:t>S3</w:t>
            </w:r>
          </w:p>
        </w:tc>
        <w:tc>
          <w:tcPr>
            <w:tcW w:w="304" w:type="dxa"/>
            <w:tcBorders>
              <w:top w:val="nil"/>
              <w:left w:val="nil"/>
              <w:bottom w:val="nil"/>
              <w:right w:val="nil"/>
            </w:tcBorders>
            <w:shd w:val="clear" w:color="000000" w:fill="CC99FF"/>
            <w:noWrap/>
            <w:vAlign w:val="center"/>
            <w:hideMark/>
          </w:tcPr>
          <w:p w:rsidR="00EC3B40" w:rsidRDefault="00EC3B40" w14:paraId="49D800E6" w14:textId="77777777">
            <w:pPr>
              <w:rPr>
                <w:rFonts w:ascii="Calibri" w:hAnsi="Calibri" w:cs="Calibri"/>
                <w:b/>
                <w:bCs/>
                <w:color w:val="000000"/>
              </w:rPr>
            </w:pPr>
            <w:r>
              <w:rPr>
                <w:rFonts w:ascii="Calibri" w:hAnsi="Calibri" w:cs="Calibri"/>
                <w:b/>
                <w:bCs/>
                <w:color w:val="000000"/>
              </w:rPr>
              <w:t>S4</w:t>
            </w:r>
          </w:p>
        </w:tc>
        <w:tc>
          <w:tcPr>
            <w:tcW w:w="304" w:type="dxa"/>
            <w:tcBorders>
              <w:top w:val="nil"/>
              <w:left w:val="single" w:color="auto" w:sz="8" w:space="0"/>
              <w:bottom w:val="nil"/>
              <w:right w:val="single" w:color="auto" w:sz="4" w:space="0"/>
            </w:tcBorders>
            <w:shd w:val="clear" w:color="000000" w:fill="CC99FF"/>
            <w:noWrap/>
            <w:vAlign w:val="center"/>
            <w:hideMark/>
          </w:tcPr>
          <w:p w:rsidR="00EC3B40" w:rsidRDefault="00EC3B40" w14:paraId="7EA744CD" w14:textId="77777777">
            <w:pPr>
              <w:rPr>
                <w:rFonts w:ascii="Calibri" w:hAnsi="Calibri" w:cs="Calibri"/>
                <w:b/>
                <w:bCs/>
                <w:color w:val="000000"/>
              </w:rPr>
            </w:pPr>
            <w:r>
              <w:rPr>
                <w:rFonts w:ascii="Calibri" w:hAnsi="Calibri" w:cs="Calibri"/>
                <w:b/>
                <w:bCs/>
                <w:color w:val="000000"/>
              </w:rPr>
              <w:t>S1</w:t>
            </w:r>
          </w:p>
        </w:tc>
        <w:tc>
          <w:tcPr>
            <w:tcW w:w="304" w:type="dxa"/>
            <w:tcBorders>
              <w:top w:val="nil"/>
              <w:left w:val="nil"/>
              <w:bottom w:val="nil"/>
              <w:right w:val="single" w:color="auto" w:sz="4" w:space="0"/>
            </w:tcBorders>
            <w:shd w:val="clear" w:color="000000" w:fill="CC99FF"/>
            <w:noWrap/>
            <w:vAlign w:val="center"/>
            <w:hideMark/>
          </w:tcPr>
          <w:p w:rsidR="00EC3B40" w:rsidRDefault="00EC3B40" w14:paraId="72077716" w14:textId="77777777">
            <w:pPr>
              <w:rPr>
                <w:rFonts w:ascii="Calibri" w:hAnsi="Calibri" w:cs="Calibri"/>
                <w:b/>
                <w:bCs/>
                <w:color w:val="000000"/>
              </w:rPr>
            </w:pPr>
            <w:r>
              <w:rPr>
                <w:rFonts w:ascii="Calibri" w:hAnsi="Calibri" w:cs="Calibri"/>
                <w:b/>
                <w:bCs/>
                <w:color w:val="000000"/>
              </w:rPr>
              <w:t>S2</w:t>
            </w:r>
          </w:p>
        </w:tc>
        <w:tc>
          <w:tcPr>
            <w:tcW w:w="304" w:type="dxa"/>
            <w:tcBorders>
              <w:top w:val="nil"/>
              <w:left w:val="nil"/>
              <w:bottom w:val="nil"/>
              <w:right w:val="single" w:color="auto" w:sz="4" w:space="0"/>
            </w:tcBorders>
            <w:shd w:val="clear" w:color="000000" w:fill="CC99FF"/>
            <w:noWrap/>
            <w:vAlign w:val="center"/>
            <w:hideMark/>
          </w:tcPr>
          <w:p w:rsidR="00EC3B40" w:rsidRDefault="00EC3B40" w14:paraId="237088B2" w14:textId="77777777">
            <w:pPr>
              <w:rPr>
                <w:rFonts w:ascii="Calibri" w:hAnsi="Calibri" w:cs="Calibri"/>
                <w:b/>
                <w:bCs/>
                <w:color w:val="000000"/>
              </w:rPr>
            </w:pPr>
            <w:r>
              <w:rPr>
                <w:rFonts w:ascii="Calibri" w:hAnsi="Calibri" w:cs="Calibri"/>
                <w:b/>
                <w:bCs/>
                <w:color w:val="000000"/>
              </w:rPr>
              <w:t>S3</w:t>
            </w:r>
          </w:p>
        </w:tc>
        <w:tc>
          <w:tcPr>
            <w:tcW w:w="304" w:type="dxa"/>
            <w:tcBorders>
              <w:top w:val="nil"/>
              <w:left w:val="nil"/>
              <w:bottom w:val="nil"/>
              <w:right w:val="single" w:color="auto" w:sz="8" w:space="0"/>
            </w:tcBorders>
            <w:shd w:val="clear" w:color="000000" w:fill="CC99FF"/>
            <w:noWrap/>
            <w:vAlign w:val="center"/>
            <w:hideMark/>
          </w:tcPr>
          <w:p w:rsidR="00EC3B40" w:rsidRDefault="00EC3B40" w14:paraId="2F38D853" w14:textId="77777777">
            <w:pPr>
              <w:rPr>
                <w:rFonts w:ascii="Calibri" w:hAnsi="Calibri" w:cs="Calibri"/>
                <w:b/>
                <w:bCs/>
                <w:color w:val="000000"/>
              </w:rPr>
            </w:pPr>
            <w:r>
              <w:rPr>
                <w:rFonts w:ascii="Calibri" w:hAnsi="Calibri" w:cs="Calibri"/>
                <w:b/>
                <w:bCs/>
                <w:color w:val="000000"/>
              </w:rPr>
              <w:t>S4</w:t>
            </w:r>
          </w:p>
        </w:tc>
        <w:tc>
          <w:tcPr>
            <w:tcW w:w="304" w:type="dxa"/>
            <w:gridSpan w:val="2"/>
            <w:tcBorders>
              <w:top w:val="nil"/>
              <w:left w:val="nil"/>
              <w:bottom w:val="nil"/>
              <w:right w:val="single" w:color="auto" w:sz="4" w:space="0"/>
            </w:tcBorders>
            <w:shd w:val="clear" w:color="000000" w:fill="CC99FF"/>
            <w:noWrap/>
            <w:vAlign w:val="center"/>
            <w:hideMark/>
          </w:tcPr>
          <w:p w:rsidR="00EC3B40" w:rsidRDefault="00EC3B40" w14:paraId="32CFC2D1" w14:textId="77777777">
            <w:pPr>
              <w:rPr>
                <w:rFonts w:ascii="Calibri" w:hAnsi="Calibri" w:cs="Calibri"/>
                <w:b/>
                <w:bCs/>
                <w:color w:val="000000"/>
              </w:rPr>
            </w:pPr>
            <w:r>
              <w:rPr>
                <w:rFonts w:ascii="Calibri" w:hAnsi="Calibri" w:cs="Calibri"/>
                <w:b/>
                <w:bCs/>
                <w:color w:val="000000"/>
              </w:rPr>
              <w:t>S1</w:t>
            </w:r>
          </w:p>
        </w:tc>
        <w:tc>
          <w:tcPr>
            <w:tcW w:w="304" w:type="dxa"/>
            <w:tcBorders>
              <w:top w:val="nil"/>
              <w:left w:val="nil"/>
              <w:bottom w:val="nil"/>
              <w:right w:val="single" w:color="auto" w:sz="4" w:space="0"/>
            </w:tcBorders>
            <w:shd w:val="clear" w:color="000000" w:fill="CC99FF"/>
            <w:noWrap/>
            <w:vAlign w:val="center"/>
            <w:hideMark/>
          </w:tcPr>
          <w:p w:rsidR="00EC3B40" w:rsidRDefault="00EC3B40" w14:paraId="67719D85" w14:textId="77777777">
            <w:pPr>
              <w:rPr>
                <w:rFonts w:ascii="Calibri" w:hAnsi="Calibri" w:cs="Calibri"/>
                <w:b/>
                <w:bCs/>
                <w:color w:val="000000"/>
              </w:rPr>
            </w:pPr>
            <w:r>
              <w:rPr>
                <w:rFonts w:ascii="Calibri" w:hAnsi="Calibri" w:cs="Calibri"/>
                <w:b/>
                <w:bCs/>
                <w:color w:val="000000"/>
              </w:rPr>
              <w:t>S2</w:t>
            </w:r>
          </w:p>
        </w:tc>
        <w:tc>
          <w:tcPr>
            <w:tcW w:w="304" w:type="dxa"/>
            <w:tcBorders>
              <w:top w:val="nil"/>
              <w:left w:val="nil"/>
              <w:bottom w:val="nil"/>
              <w:right w:val="single" w:color="auto" w:sz="4" w:space="0"/>
            </w:tcBorders>
            <w:shd w:val="clear" w:color="000000" w:fill="CC99FF"/>
            <w:noWrap/>
            <w:vAlign w:val="center"/>
            <w:hideMark/>
          </w:tcPr>
          <w:p w:rsidR="00EC3B40" w:rsidRDefault="00EC3B40" w14:paraId="0CB4F01B" w14:textId="77777777">
            <w:pPr>
              <w:rPr>
                <w:rFonts w:ascii="Calibri" w:hAnsi="Calibri" w:cs="Calibri"/>
                <w:b/>
                <w:bCs/>
                <w:color w:val="000000"/>
              </w:rPr>
            </w:pPr>
            <w:r>
              <w:rPr>
                <w:rFonts w:ascii="Calibri" w:hAnsi="Calibri" w:cs="Calibri"/>
                <w:b/>
                <w:bCs/>
                <w:color w:val="000000"/>
              </w:rPr>
              <w:t>S3</w:t>
            </w:r>
          </w:p>
        </w:tc>
        <w:tc>
          <w:tcPr>
            <w:tcW w:w="307" w:type="dxa"/>
            <w:tcBorders>
              <w:top w:val="nil"/>
              <w:left w:val="nil"/>
              <w:bottom w:val="nil"/>
              <w:right w:val="single" w:color="auto" w:sz="8" w:space="0"/>
            </w:tcBorders>
            <w:shd w:val="clear" w:color="000000" w:fill="CC99FF"/>
            <w:noWrap/>
            <w:vAlign w:val="center"/>
            <w:hideMark/>
          </w:tcPr>
          <w:p w:rsidR="00EC3B40" w:rsidRDefault="00EC3B40" w14:paraId="146BE7CB" w14:textId="77777777">
            <w:pPr>
              <w:rPr>
                <w:rFonts w:ascii="Calibri" w:hAnsi="Calibri" w:cs="Calibri"/>
                <w:b/>
                <w:bCs/>
                <w:color w:val="000000"/>
              </w:rPr>
            </w:pPr>
            <w:r>
              <w:rPr>
                <w:rFonts w:ascii="Calibri" w:hAnsi="Calibri" w:cs="Calibri"/>
                <w:b/>
                <w:bCs/>
                <w:color w:val="000000"/>
              </w:rPr>
              <w:t>S4</w:t>
            </w:r>
          </w:p>
        </w:tc>
        <w:tc>
          <w:tcPr>
            <w:tcW w:w="304" w:type="dxa"/>
            <w:gridSpan w:val="2"/>
            <w:tcBorders>
              <w:top w:val="nil"/>
              <w:left w:val="nil"/>
              <w:bottom w:val="nil"/>
              <w:right w:val="single" w:color="auto" w:sz="4" w:space="0"/>
            </w:tcBorders>
            <w:shd w:val="clear" w:color="000000" w:fill="CC99FF"/>
            <w:noWrap/>
            <w:vAlign w:val="center"/>
            <w:hideMark/>
          </w:tcPr>
          <w:p w:rsidR="00EC3B40" w:rsidRDefault="00EC3B40" w14:paraId="0AA82221" w14:textId="77777777">
            <w:pPr>
              <w:rPr>
                <w:rFonts w:ascii="Calibri" w:hAnsi="Calibri" w:cs="Calibri"/>
                <w:b/>
                <w:bCs/>
                <w:color w:val="000000"/>
              </w:rPr>
            </w:pPr>
            <w:r>
              <w:rPr>
                <w:rFonts w:ascii="Calibri" w:hAnsi="Calibri" w:cs="Calibri"/>
                <w:b/>
                <w:bCs/>
                <w:color w:val="000000"/>
              </w:rPr>
              <w:t>S1</w:t>
            </w:r>
          </w:p>
        </w:tc>
        <w:tc>
          <w:tcPr>
            <w:tcW w:w="307" w:type="dxa"/>
            <w:tcBorders>
              <w:top w:val="nil"/>
              <w:left w:val="nil"/>
              <w:bottom w:val="nil"/>
              <w:right w:val="single" w:color="auto" w:sz="4" w:space="0"/>
            </w:tcBorders>
            <w:shd w:val="clear" w:color="000000" w:fill="CC99FF"/>
            <w:noWrap/>
            <w:vAlign w:val="center"/>
            <w:hideMark/>
          </w:tcPr>
          <w:p w:rsidR="00EC3B40" w:rsidRDefault="00EC3B40" w14:paraId="6F31F51F" w14:textId="77777777">
            <w:pPr>
              <w:rPr>
                <w:rFonts w:ascii="Calibri" w:hAnsi="Calibri" w:cs="Calibri"/>
                <w:b/>
                <w:bCs/>
                <w:color w:val="000000"/>
              </w:rPr>
            </w:pPr>
            <w:r>
              <w:rPr>
                <w:rFonts w:ascii="Calibri" w:hAnsi="Calibri" w:cs="Calibri"/>
                <w:b/>
                <w:bCs/>
                <w:color w:val="000000"/>
              </w:rPr>
              <w:t>S2</w:t>
            </w:r>
          </w:p>
        </w:tc>
        <w:tc>
          <w:tcPr>
            <w:tcW w:w="304" w:type="dxa"/>
            <w:tcBorders>
              <w:top w:val="nil"/>
              <w:left w:val="nil"/>
              <w:bottom w:val="nil"/>
              <w:right w:val="single" w:color="auto" w:sz="4" w:space="0"/>
            </w:tcBorders>
            <w:shd w:val="clear" w:color="000000" w:fill="CC99FF"/>
            <w:noWrap/>
            <w:vAlign w:val="center"/>
            <w:hideMark/>
          </w:tcPr>
          <w:p w:rsidR="00EC3B40" w:rsidRDefault="00EC3B40" w14:paraId="6A959BBF" w14:textId="77777777">
            <w:pPr>
              <w:rPr>
                <w:rFonts w:ascii="Calibri" w:hAnsi="Calibri" w:cs="Calibri"/>
                <w:b/>
                <w:bCs/>
                <w:color w:val="000000"/>
              </w:rPr>
            </w:pPr>
            <w:r>
              <w:rPr>
                <w:rFonts w:ascii="Calibri" w:hAnsi="Calibri" w:cs="Calibri"/>
                <w:b/>
                <w:bCs/>
                <w:color w:val="000000"/>
              </w:rPr>
              <w:t>S3</w:t>
            </w:r>
          </w:p>
        </w:tc>
        <w:tc>
          <w:tcPr>
            <w:tcW w:w="307" w:type="dxa"/>
            <w:tcBorders>
              <w:top w:val="nil"/>
              <w:left w:val="nil"/>
              <w:bottom w:val="nil"/>
              <w:right w:val="single" w:color="auto" w:sz="8" w:space="0"/>
            </w:tcBorders>
            <w:shd w:val="clear" w:color="000000" w:fill="CC99FF"/>
            <w:noWrap/>
            <w:vAlign w:val="center"/>
            <w:hideMark/>
          </w:tcPr>
          <w:p w:rsidR="00EC3B40" w:rsidRDefault="00EC3B40" w14:paraId="0884E766" w14:textId="77777777">
            <w:pPr>
              <w:rPr>
                <w:rFonts w:ascii="Calibri" w:hAnsi="Calibri" w:cs="Calibri"/>
                <w:b/>
                <w:bCs/>
                <w:color w:val="000000"/>
              </w:rPr>
            </w:pPr>
            <w:r>
              <w:rPr>
                <w:rFonts w:ascii="Calibri" w:hAnsi="Calibri" w:cs="Calibri"/>
                <w:b/>
                <w:bCs/>
                <w:color w:val="000000"/>
              </w:rPr>
              <w:t>S4</w:t>
            </w:r>
          </w:p>
        </w:tc>
      </w:tr>
      <w:tr w:rsidR="00EC3B40" w:rsidTr="00EC3B40" w14:paraId="246F419F" w14:textId="77777777">
        <w:trPr>
          <w:gridAfter w:val="1"/>
          <w:wAfter w:w="10" w:type="dxa"/>
          <w:trHeight w:val="254"/>
        </w:trPr>
        <w:tc>
          <w:tcPr>
            <w:tcW w:w="1069" w:type="dxa"/>
            <w:vMerge w:val="restart"/>
            <w:tcBorders>
              <w:top w:val="nil"/>
              <w:left w:val="single" w:color="auto" w:sz="8" w:space="0"/>
              <w:bottom w:val="single" w:color="000000" w:sz="8" w:space="0"/>
              <w:right w:val="single" w:color="auto" w:sz="8" w:space="0"/>
            </w:tcBorders>
            <w:shd w:val="clear" w:color="000000" w:fill="AD75FF"/>
            <w:noWrap/>
            <w:textDirection w:val="btLr"/>
            <w:vAlign w:val="center"/>
            <w:hideMark/>
          </w:tcPr>
          <w:p w:rsidR="00EC3B40" w:rsidRDefault="00EC3B40" w14:paraId="459AA6EE" w14:textId="77777777">
            <w:pPr>
              <w:jc w:val="center"/>
              <w:rPr>
                <w:rFonts w:ascii="Calibri" w:hAnsi="Calibri" w:cs="Calibri"/>
                <w:b/>
                <w:bCs/>
                <w:color w:val="FFFFFF"/>
              </w:rPr>
            </w:pPr>
            <w:r>
              <w:rPr>
                <w:rFonts w:ascii="Calibri" w:hAnsi="Calibri" w:cs="Calibri"/>
                <w:b/>
                <w:bCs/>
                <w:color w:val="FFFFFF"/>
              </w:rPr>
              <w:t>FASE DE ALISTAMIENTO</w:t>
            </w:r>
          </w:p>
        </w:tc>
        <w:tc>
          <w:tcPr>
            <w:tcW w:w="1655" w:type="dxa"/>
            <w:tcBorders>
              <w:top w:val="nil"/>
              <w:left w:val="nil"/>
              <w:bottom w:val="single" w:color="auto" w:sz="4" w:space="0"/>
              <w:right w:val="nil"/>
            </w:tcBorders>
            <w:shd w:val="clear" w:color="auto" w:fill="auto"/>
            <w:vAlign w:val="center"/>
            <w:hideMark/>
          </w:tcPr>
          <w:p w:rsidR="00EC3B40" w:rsidRDefault="00EC3B40" w14:paraId="5902C928" w14:textId="77777777">
            <w:pPr>
              <w:jc w:val="center"/>
              <w:rPr>
                <w:rFonts w:ascii="Calibri" w:hAnsi="Calibri" w:cs="Calibri"/>
                <w:color w:val="000000"/>
              </w:rPr>
            </w:pPr>
            <w:r>
              <w:rPr>
                <w:rFonts w:ascii="Calibri" w:hAnsi="Calibri" w:cs="Calibri"/>
                <w:color w:val="000000"/>
              </w:rPr>
              <w:t>Acta de inicio</w:t>
            </w:r>
          </w:p>
        </w:tc>
        <w:tc>
          <w:tcPr>
            <w:tcW w:w="356" w:type="dxa"/>
            <w:tcBorders>
              <w:top w:val="single" w:color="auto" w:sz="8" w:space="0"/>
              <w:left w:val="single" w:color="auto" w:sz="8" w:space="0"/>
              <w:bottom w:val="single" w:color="auto" w:sz="4" w:space="0"/>
              <w:right w:val="single" w:color="auto" w:sz="4" w:space="0"/>
            </w:tcBorders>
            <w:shd w:val="clear" w:color="000000" w:fill="FFCCFF"/>
            <w:vAlign w:val="center"/>
            <w:hideMark/>
          </w:tcPr>
          <w:p w:rsidR="00EC3B40" w:rsidRDefault="00EC3B40" w14:paraId="5AEBF56C" w14:textId="77777777">
            <w:pPr>
              <w:rPr>
                <w:rFonts w:ascii="Calibri" w:hAnsi="Calibri" w:cs="Calibri"/>
                <w:color w:val="000000"/>
              </w:rPr>
            </w:pPr>
            <w:r>
              <w:rPr>
                <w:rFonts w:ascii="Calibri" w:hAnsi="Calibri" w:cs="Calibri"/>
                <w:color w:val="000000"/>
              </w:rPr>
              <w:t> </w:t>
            </w:r>
          </w:p>
        </w:tc>
        <w:tc>
          <w:tcPr>
            <w:tcW w:w="356" w:type="dxa"/>
            <w:tcBorders>
              <w:top w:val="single" w:color="auto" w:sz="8" w:space="0"/>
              <w:left w:val="nil"/>
              <w:bottom w:val="single" w:color="auto" w:sz="4" w:space="0"/>
              <w:right w:val="single" w:color="auto" w:sz="4" w:space="0"/>
            </w:tcBorders>
            <w:shd w:val="clear" w:color="auto" w:fill="auto"/>
            <w:vAlign w:val="center"/>
            <w:hideMark/>
          </w:tcPr>
          <w:p w:rsidR="00EC3B40" w:rsidRDefault="00EC3B40" w14:paraId="29330DAC" w14:textId="77777777">
            <w:pPr>
              <w:rPr>
                <w:rFonts w:ascii="Calibri" w:hAnsi="Calibri" w:cs="Calibri"/>
                <w:color w:val="000000"/>
              </w:rPr>
            </w:pPr>
            <w:r>
              <w:rPr>
                <w:rFonts w:ascii="Calibri" w:hAnsi="Calibri" w:cs="Calibri"/>
                <w:color w:val="000000"/>
              </w:rPr>
              <w:t> </w:t>
            </w:r>
          </w:p>
        </w:tc>
        <w:tc>
          <w:tcPr>
            <w:tcW w:w="307" w:type="dxa"/>
            <w:tcBorders>
              <w:top w:val="single" w:color="auto" w:sz="8" w:space="0"/>
              <w:left w:val="nil"/>
              <w:bottom w:val="single" w:color="auto" w:sz="4" w:space="0"/>
              <w:right w:val="single" w:color="auto" w:sz="4" w:space="0"/>
            </w:tcBorders>
            <w:shd w:val="clear" w:color="auto" w:fill="auto"/>
            <w:vAlign w:val="center"/>
            <w:hideMark/>
          </w:tcPr>
          <w:p w:rsidR="00EC3B40" w:rsidRDefault="00EC3B40" w14:paraId="26A0465E" w14:textId="77777777">
            <w:pPr>
              <w:rPr>
                <w:rFonts w:ascii="Calibri" w:hAnsi="Calibri" w:cs="Calibri"/>
                <w:color w:val="000000"/>
              </w:rPr>
            </w:pPr>
            <w:r>
              <w:rPr>
                <w:rFonts w:ascii="Calibri" w:hAnsi="Calibri" w:cs="Calibri"/>
                <w:color w:val="000000"/>
              </w:rPr>
              <w:t> </w:t>
            </w:r>
          </w:p>
        </w:tc>
        <w:tc>
          <w:tcPr>
            <w:tcW w:w="340" w:type="dxa"/>
            <w:tcBorders>
              <w:top w:val="single" w:color="auto" w:sz="8" w:space="0"/>
              <w:left w:val="nil"/>
              <w:bottom w:val="single" w:color="auto" w:sz="4" w:space="0"/>
              <w:right w:val="single" w:color="auto" w:sz="8" w:space="0"/>
            </w:tcBorders>
            <w:shd w:val="clear" w:color="auto" w:fill="auto"/>
            <w:vAlign w:val="center"/>
            <w:hideMark/>
          </w:tcPr>
          <w:p w:rsidR="00EC3B40" w:rsidRDefault="00EC3B40" w14:paraId="6DB8578B" w14:textId="77777777">
            <w:pPr>
              <w:rPr>
                <w:rFonts w:ascii="Calibri" w:hAnsi="Calibri" w:cs="Calibri"/>
                <w:color w:val="000000"/>
              </w:rPr>
            </w:pPr>
            <w:r>
              <w:rPr>
                <w:rFonts w:ascii="Calibri" w:hAnsi="Calibri" w:cs="Calibri"/>
                <w:color w:val="000000"/>
              </w:rPr>
              <w:t> </w:t>
            </w:r>
          </w:p>
        </w:tc>
        <w:tc>
          <w:tcPr>
            <w:tcW w:w="307" w:type="dxa"/>
            <w:tcBorders>
              <w:top w:val="single" w:color="auto" w:sz="8" w:space="0"/>
              <w:left w:val="nil"/>
              <w:bottom w:val="single" w:color="auto" w:sz="4" w:space="0"/>
              <w:right w:val="single" w:color="auto" w:sz="4" w:space="0"/>
            </w:tcBorders>
            <w:shd w:val="clear" w:color="auto" w:fill="auto"/>
            <w:vAlign w:val="center"/>
            <w:hideMark/>
          </w:tcPr>
          <w:p w:rsidR="00EC3B40" w:rsidRDefault="00EC3B40" w14:paraId="54034FB4" w14:textId="77777777">
            <w:pPr>
              <w:rPr>
                <w:rFonts w:ascii="Calibri" w:hAnsi="Calibri" w:cs="Calibri"/>
                <w:color w:val="000000"/>
              </w:rPr>
            </w:pPr>
            <w:r>
              <w:rPr>
                <w:rFonts w:ascii="Calibri" w:hAnsi="Calibri" w:cs="Calibri"/>
                <w:color w:val="000000"/>
              </w:rPr>
              <w:t> </w:t>
            </w:r>
          </w:p>
        </w:tc>
        <w:tc>
          <w:tcPr>
            <w:tcW w:w="307" w:type="dxa"/>
            <w:tcBorders>
              <w:top w:val="single" w:color="auto" w:sz="8" w:space="0"/>
              <w:left w:val="nil"/>
              <w:bottom w:val="single" w:color="auto" w:sz="4" w:space="0"/>
              <w:right w:val="single" w:color="auto" w:sz="4" w:space="0"/>
            </w:tcBorders>
            <w:shd w:val="clear" w:color="auto" w:fill="auto"/>
            <w:vAlign w:val="center"/>
            <w:hideMark/>
          </w:tcPr>
          <w:p w:rsidR="00EC3B40" w:rsidRDefault="00EC3B40" w14:paraId="1E158EEC" w14:textId="77777777">
            <w:pPr>
              <w:rPr>
                <w:rFonts w:ascii="Calibri" w:hAnsi="Calibri" w:cs="Calibri"/>
                <w:color w:val="000000"/>
              </w:rPr>
            </w:pPr>
            <w:r>
              <w:rPr>
                <w:rFonts w:ascii="Calibri" w:hAnsi="Calibri" w:cs="Calibri"/>
                <w:color w:val="000000"/>
              </w:rPr>
              <w:t> </w:t>
            </w:r>
          </w:p>
        </w:tc>
        <w:tc>
          <w:tcPr>
            <w:tcW w:w="304" w:type="dxa"/>
            <w:tcBorders>
              <w:top w:val="single" w:color="auto" w:sz="8" w:space="0"/>
              <w:left w:val="nil"/>
              <w:bottom w:val="single" w:color="auto" w:sz="4" w:space="0"/>
              <w:right w:val="single" w:color="auto" w:sz="4" w:space="0"/>
            </w:tcBorders>
            <w:shd w:val="clear" w:color="auto" w:fill="auto"/>
            <w:vAlign w:val="center"/>
            <w:hideMark/>
          </w:tcPr>
          <w:p w:rsidR="00EC3B40" w:rsidRDefault="00EC3B40" w14:paraId="3C18C81B" w14:textId="77777777">
            <w:pPr>
              <w:rPr>
                <w:rFonts w:ascii="Calibri" w:hAnsi="Calibri" w:cs="Calibri"/>
                <w:color w:val="000000"/>
              </w:rPr>
            </w:pPr>
            <w:r>
              <w:rPr>
                <w:rFonts w:ascii="Calibri" w:hAnsi="Calibri" w:cs="Calibri"/>
                <w:color w:val="000000"/>
              </w:rPr>
              <w:t> </w:t>
            </w:r>
          </w:p>
        </w:tc>
        <w:tc>
          <w:tcPr>
            <w:tcW w:w="304" w:type="dxa"/>
            <w:tcBorders>
              <w:top w:val="single" w:color="auto" w:sz="8" w:space="0"/>
              <w:left w:val="nil"/>
              <w:bottom w:val="single" w:color="auto" w:sz="4" w:space="0"/>
              <w:right w:val="nil"/>
            </w:tcBorders>
            <w:shd w:val="clear" w:color="auto" w:fill="auto"/>
            <w:vAlign w:val="center"/>
            <w:hideMark/>
          </w:tcPr>
          <w:p w:rsidR="00EC3B40" w:rsidRDefault="00EC3B40" w14:paraId="1DC17B84" w14:textId="77777777">
            <w:pPr>
              <w:rPr>
                <w:rFonts w:ascii="Calibri" w:hAnsi="Calibri" w:cs="Calibri"/>
                <w:color w:val="000000"/>
              </w:rPr>
            </w:pPr>
            <w:r>
              <w:rPr>
                <w:rFonts w:ascii="Calibri" w:hAnsi="Calibri" w:cs="Calibri"/>
                <w:color w:val="000000"/>
              </w:rPr>
              <w:t> </w:t>
            </w:r>
          </w:p>
        </w:tc>
        <w:tc>
          <w:tcPr>
            <w:tcW w:w="304" w:type="dxa"/>
            <w:tcBorders>
              <w:top w:val="single" w:color="auto" w:sz="8" w:space="0"/>
              <w:left w:val="single" w:color="auto" w:sz="8" w:space="0"/>
              <w:bottom w:val="single" w:color="auto" w:sz="4" w:space="0"/>
              <w:right w:val="single" w:color="auto" w:sz="4" w:space="0"/>
            </w:tcBorders>
            <w:shd w:val="clear" w:color="auto" w:fill="auto"/>
            <w:vAlign w:val="center"/>
            <w:hideMark/>
          </w:tcPr>
          <w:p w:rsidR="00EC3B40" w:rsidRDefault="00EC3B40" w14:paraId="22AC4A47" w14:textId="77777777">
            <w:pPr>
              <w:rPr>
                <w:rFonts w:ascii="Calibri" w:hAnsi="Calibri" w:cs="Calibri"/>
                <w:color w:val="000000"/>
              </w:rPr>
            </w:pPr>
            <w:r>
              <w:rPr>
                <w:rFonts w:ascii="Calibri" w:hAnsi="Calibri" w:cs="Calibri"/>
                <w:color w:val="000000"/>
              </w:rPr>
              <w:t> </w:t>
            </w:r>
          </w:p>
        </w:tc>
        <w:tc>
          <w:tcPr>
            <w:tcW w:w="304" w:type="dxa"/>
            <w:tcBorders>
              <w:top w:val="single" w:color="auto" w:sz="8" w:space="0"/>
              <w:left w:val="nil"/>
              <w:bottom w:val="single" w:color="auto" w:sz="4" w:space="0"/>
              <w:right w:val="single" w:color="auto" w:sz="4" w:space="0"/>
            </w:tcBorders>
            <w:shd w:val="clear" w:color="auto" w:fill="auto"/>
            <w:vAlign w:val="center"/>
            <w:hideMark/>
          </w:tcPr>
          <w:p w:rsidR="00EC3B40" w:rsidRDefault="00EC3B40" w14:paraId="46AA38AB" w14:textId="77777777">
            <w:pPr>
              <w:rPr>
                <w:rFonts w:ascii="Calibri" w:hAnsi="Calibri" w:cs="Calibri"/>
                <w:color w:val="000000"/>
              </w:rPr>
            </w:pPr>
            <w:r>
              <w:rPr>
                <w:rFonts w:ascii="Calibri" w:hAnsi="Calibri" w:cs="Calibri"/>
                <w:color w:val="000000"/>
              </w:rPr>
              <w:t> </w:t>
            </w:r>
          </w:p>
        </w:tc>
        <w:tc>
          <w:tcPr>
            <w:tcW w:w="304" w:type="dxa"/>
            <w:tcBorders>
              <w:top w:val="single" w:color="auto" w:sz="8" w:space="0"/>
              <w:left w:val="nil"/>
              <w:bottom w:val="single" w:color="auto" w:sz="4" w:space="0"/>
              <w:right w:val="single" w:color="auto" w:sz="4" w:space="0"/>
            </w:tcBorders>
            <w:shd w:val="clear" w:color="auto" w:fill="auto"/>
            <w:vAlign w:val="center"/>
            <w:hideMark/>
          </w:tcPr>
          <w:p w:rsidR="00EC3B40" w:rsidRDefault="00EC3B40" w14:paraId="0B4CDEC7" w14:textId="77777777">
            <w:pPr>
              <w:rPr>
                <w:rFonts w:ascii="Calibri" w:hAnsi="Calibri" w:cs="Calibri"/>
                <w:color w:val="000000"/>
              </w:rPr>
            </w:pPr>
            <w:r>
              <w:rPr>
                <w:rFonts w:ascii="Calibri" w:hAnsi="Calibri" w:cs="Calibri"/>
                <w:color w:val="000000"/>
              </w:rPr>
              <w:t> </w:t>
            </w:r>
          </w:p>
        </w:tc>
        <w:tc>
          <w:tcPr>
            <w:tcW w:w="304" w:type="dxa"/>
            <w:tcBorders>
              <w:top w:val="single" w:color="auto" w:sz="8" w:space="0"/>
              <w:left w:val="nil"/>
              <w:bottom w:val="single" w:color="auto" w:sz="4" w:space="0"/>
              <w:right w:val="single" w:color="auto" w:sz="8" w:space="0"/>
            </w:tcBorders>
            <w:shd w:val="clear" w:color="auto" w:fill="auto"/>
            <w:vAlign w:val="center"/>
            <w:hideMark/>
          </w:tcPr>
          <w:p w:rsidR="00EC3B40" w:rsidRDefault="00EC3B40" w14:paraId="1F0B25ED" w14:textId="77777777">
            <w:pPr>
              <w:rPr>
                <w:rFonts w:ascii="Calibri" w:hAnsi="Calibri" w:cs="Calibri"/>
                <w:color w:val="000000"/>
              </w:rPr>
            </w:pPr>
            <w:r>
              <w:rPr>
                <w:rFonts w:ascii="Calibri" w:hAnsi="Calibri" w:cs="Calibri"/>
                <w:color w:val="000000"/>
              </w:rPr>
              <w:t> </w:t>
            </w:r>
          </w:p>
        </w:tc>
        <w:tc>
          <w:tcPr>
            <w:tcW w:w="304" w:type="dxa"/>
            <w:gridSpan w:val="2"/>
            <w:tcBorders>
              <w:top w:val="single" w:color="auto" w:sz="8" w:space="0"/>
              <w:left w:val="nil"/>
              <w:bottom w:val="single" w:color="auto" w:sz="4" w:space="0"/>
              <w:right w:val="single" w:color="auto" w:sz="4" w:space="0"/>
            </w:tcBorders>
            <w:shd w:val="clear" w:color="auto" w:fill="auto"/>
            <w:vAlign w:val="center"/>
            <w:hideMark/>
          </w:tcPr>
          <w:p w:rsidR="00EC3B40" w:rsidRDefault="00EC3B40" w14:paraId="09BAC054" w14:textId="77777777">
            <w:pPr>
              <w:rPr>
                <w:rFonts w:ascii="Calibri" w:hAnsi="Calibri" w:cs="Calibri"/>
                <w:color w:val="000000"/>
              </w:rPr>
            </w:pPr>
            <w:r>
              <w:rPr>
                <w:rFonts w:ascii="Calibri" w:hAnsi="Calibri" w:cs="Calibri"/>
                <w:color w:val="000000"/>
              </w:rPr>
              <w:t> </w:t>
            </w:r>
          </w:p>
        </w:tc>
        <w:tc>
          <w:tcPr>
            <w:tcW w:w="304" w:type="dxa"/>
            <w:tcBorders>
              <w:top w:val="single" w:color="auto" w:sz="8" w:space="0"/>
              <w:left w:val="nil"/>
              <w:bottom w:val="single" w:color="auto" w:sz="4" w:space="0"/>
              <w:right w:val="single" w:color="auto" w:sz="4" w:space="0"/>
            </w:tcBorders>
            <w:shd w:val="clear" w:color="auto" w:fill="auto"/>
            <w:vAlign w:val="center"/>
            <w:hideMark/>
          </w:tcPr>
          <w:p w:rsidR="00EC3B40" w:rsidRDefault="00EC3B40" w14:paraId="5C711814" w14:textId="77777777">
            <w:pPr>
              <w:rPr>
                <w:rFonts w:ascii="Calibri" w:hAnsi="Calibri" w:cs="Calibri"/>
                <w:color w:val="000000"/>
              </w:rPr>
            </w:pPr>
            <w:r>
              <w:rPr>
                <w:rFonts w:ascii="Calibri" w:hAnsi="Calibri" w:cs="Calibri"/>
                <w:color w:val="000000"/>
              </w:rPr>
              <w:t> </w:t>
            </w:r>
          </w:p>
        </w:tc>
        <w:tc>
          <w:tcPr>
            <w:tcW w:w="304" w:type="dxa"/>
            <w:tcBorders>
              <w:top w:val="single" w:color="auto" w:sz="8" w:space="0"/>
              <w:left w:val="nil"/>
              <w:bottom w:val="single" w:color="auto" w:sz="4" w:space="0"/>
              <w:right w:val="single" w:color="auto" w:sz="4" w:space="0"/>
            </w:tcBorders>
            <w:shd w:val="clear" w:color="auto" w:fill="auto"/>
            <w:vAlign w:val="center"/>
            <w:hideMark/>
          </w:tcPr>
          <w:p w:rsidR="00EC3B40" w:rsidRDefault="00EC3B40" w14:paraId="79B58EA1" w14:textId="77777777">
            <w:pPr>
              <w:rPr>
                <w:rFonts w:ascii="Calibri" w:hAnsi="Calibri" w:cs="Calibri"/>
                <w:color w:val="000000"/>
              </w:rPr>
            </w:pPr>
            <w:r>
              <w:rPr>
                <w:rFonts w:ascii="Calibri" w:hAnsi="Calibri" w:cs="Calibri"/>
                <w:color w:val="000000"/>
              </w:rPr>
              <w:t> </w:t>
            </w:r>
          </w:p>
        </w:tc>
        <w:tc>
          <w:tcPr>
            <w:tcW w:w="307" w:type="dxa"/>
            <w:tcBorders>
              <w:top w:val="single" w:color="auto" w:sz="8" w:space="0"/>
              <w:left w:val="nil"/>
              <w:bottom w:val="single" w:color="auto" w:sz="4" w:space="0"/>
              <w:right w:val="single" w:color="auto" w:sz="8" w:space="0"/>
            </w:tcBorders>
            <w:shd w:val="clear" w:color="auto" w:fill="auto"/>
            <w:vAlign w:val="center"/>
            <w:hideMark/>
          </w:tcPr>
          <w:p w:rsidR="00EC3B40" w:rsidRDefault="00EC3B40" w14:paraId="452DAEC0" w14:textId="77777777">
            <w:pPr>
              <w:rPr>
                <w:rFonts w:ascii="Calibri" w:hAnsi="Calibri" w:cs="Calibri"/>
                <w:color w:val="000000"/>
              </w:rPr>
            </w:pPr>
            <w:r>
              <w:rPr>
                <w:rFonts w:ascii="Calibri" w:hAnsi="Calibri" w:cs="Calibri"/>
                <w:color w:val="000000"/>
              </w:rPr>
              <w:t> </w:t>
            </w:r>
          </w:p>
        </w:tc>
        <w:tc>
          <w:tcPr>
            <w:tcW w:w="304" w:type="dxa"/>
            <w:gridSpan w:val="2"/>
            <w:tcBorders>
              <w:top w:val="single" w:color="auto" w:sz="8" w:space="0"/>
              <w:left w:val="nil"/>
              <w:bottom w:val="single" w:color="auto" w:sz="4" w:space="0"/>
              <w:right w:val="single" w:color="auto" w:sz="4" w:space="0"/>
            </w:tcBorders>
            <w:shd w:val="clear" w:color="auto" w:fill="auto"/>
            <w:vAlign w:val="center"/>
            <w:hideMark/>
          </w:tcPr>
          <w:p w:rsidR="00EC3B40" w:rsidRDefault="00EC3B40" w14:paraId="0495C3C3" w14:textId="77777777">
            <w:pPr>
              <w:rPr>
                <w:rFonts w:ascii="Calibri" w:hAnsi="Calibri" w:cs="Calibri"/>
                <w:color w:val="000000"/>
              </w:rPr>
            </w:pPr>
            <w:r>
              <w:rPr>
                <w:rFonts w:ascii="Calibri" w:hAnsi="Calibri" w:cs="Calibri"/>
                <w:color w:val="000000"/>
              </w:rPr>
              <w:t> </w:t>
            </w:r>
          </w:p>
        </w:tc>
        <w:tc>
          <w:tcPr>
            <w:tcW w:w="307" w:type="dxa"/>
            <w:tcBorders>
              <w:top w:val="single" w:color="auto" w:sz="8" w:space="0"/>
              <w:left w:val="nil"/>
              <w:bottom w:val="single" w:color="auto" w:sz="4" w:space="0"/>
              <w:right w:val="single" w:color="auto" w:sz="4" w:space="0"/>
            </w:tcBorders>
            <w:shd w:val="clear" w:color="auto" w:fill="auto"/>
            <w:vAlign w:val="center"/>
            <w:hideMark/>
          </w:tcPr>
          <w:p w:rsidR="00EC3B40" w:rsidRDefault="00EC3B40" w14:paraId="0083B250" w14:textId="77777777">
            <w:pPr>
              <w:rPr>
                <w:rFonts w:ascii="Calibri" w:hAnsi="Calibri" w:cs="Calibri"/>
                <w:color w:val="000000"/>
              </w:rPr>
            </w:pPr>
            <w:r>
              <w:rPr>
                <w:rFonts w:ascii="Calibri" w:hAnsi="Calibri" w:cs="Calibri"/>
                <w:color w:val="000000"/>
              </w:rPr>
              <w:t> </w:t>
            </w:r>
          </w:p>
        </w:tc>
        <w:tc>
          <w:tcPr>
            <w:tcW w:w="304" w:type="dxa"/>
            <w:tcBorders>
              <w:top w:val="single" w:color="auto" w:sz="8" w:space="0"/>
              <w:left w:val="nil"/>
              <w:bottom w:val="single" w:color="auto" w:sz="4" w:space="0"/>
              <w:right w:val="single" w:color="auto" w:sz="4" w:space="0"/>
            </w:tcBorders>
            <w:shd w:val="clear" w:color="auto" w:fill="auto"/>
            <w:vAlign w:val="center"/>
            <w:hideMark/>
          </w:tcPr>
          <w:p w:rsidR="00EC3B40" w:rsidRDefault="00EC3B40" w14:paraId="575C4974" w14:textId="77777777">
            <w:pPr>
              <w:rPr>
                <w:rFonts w:ascii="Calibri" w:hAnsi="Calibri" w:cs="Calibri"/>
                <w:color w:val="000000"/>
              </w:rPr>
            </w:pPr>
            <w:r>
              <w:rPr>
                <w:rFonts w:ascii="Calibri" w:hAnsi="Calibri" w:cs="Calibri"/>
                <w:color w:val="000000"/>
              </w:rPr>
              <w:t> </w:t>
            </w:r>
          </w:p>
        </w:tc>
        <w:tc>
          <w:tcPr>
            <w:tcW w:w="307" w:type="dxa"/>
            <w:tcBorders>
              <w:top w:val="single" w:color="auto" w:sz="8" w:space="0"/>
              <w:left w:val="nil"/>
              <w:bottom w:val="single" w:color="auto" w:sz="4" w:space="0"/>
              <w:right w:val="single" w:color="auto" w:sz="8" w:space="0"/>
            </w:tcBorders>
            <w:shd w:val="clear" w:color="auto" w:fill="auto"/>
            <w:vAlign w:val="center"/>
            <w:hideMark/>
          </w:tcPr>
          <w:p w:rsidR="00EC3B40" w:rsidRDefault="00EC3B40" w14:paraId="0A7ACF4C" w14:textId="77777777">
            <w:pPr>
              <w:rPr>
                <w:rFonts w:ascii="Calibri" w:hAnsi="Calibri" w:cs="Calibri"/>
                <w:color w:val="000000"/>
              </w:rPr>
            </w:pPr>
            <w:r>
              <w:rPr>
                <w:rFonts w:ascii="Calibri" w:hAnsi="Calibri" w:cs="Calibri"/>
                <w:color w:val="000000"/>
              </w:rPr>
              <w:t> </w:t>
            </w:r>
          </w:p>
        </w:tc>
      </w:tr>
      <w:tr w:rsidR="00EC3B40" w:rsidTr="00EC3B40" w14:paraId="4411152B" w14:textId="77777777">
        <w:trPr>
          <w:gridAfter w:val="1"/>
          <w:wAfter w:w="10" w:type="dxa"/>
          <w:trHeight w:val="509"/>
        </w:trPr>
        <w:tc>
          <w:tcPr>
            <w:tcW w:w="1069" w:type="dxa"/>
            <w:vMerge/>
            <w:tcBorders>
              <w:top w:val="nil"/>
              <w:left w:val="single" w:color="auto" w:sz="8" w:space="0"/>
              <w:bottom w:val="single" w:color="000000" w:sz="8" w:space="0"/>
              <w:right w:val="single" w:color="auto" w:sz="8" w:space="0"/>
            </w:tcBorders>
            <w:vAlign w:val="center"/>
            <w:hideMark/>
          </w:tcPr>
          <w:p w:rsidR="00EC3B40" w:rsidRDefault="00EC3B40" w14:paraId="5B352E47" w14:textId="77777777">
            <w:pPr>
              <w:rPr>
                <w:rFonts w:ascii="Calibri" w:hAnsi="Calibri" w:cs="Calibri"/>
                <w:b/>
                <w:bCs/>
                <w:color w:val="FFFFFF"/>
              </w:rPr>
            </w:pPr>
          </w:p>
        </w:tc>
        <w:tc>
          <w:tcPr>
            <w:tcW w:w="1655" w:type="dxa"/>
            <w:tcBorders>
              <w:top w:val="nil"/>
              <w:left w:val="nil"/>
              <w:bottom w:val="single" w:color="auto" w:sz="4" w:space="0"/>
              <w:right w:val="nil"/>
            </w:tcBorders>
            <w:shd w:val="clear" w:color="auto" w:fill="auto"/>
            <w:vAlign w:val="center"/>
            <w:hideMark/>
          </w:tcPr>
          <w:p w:rsidR="00EC3B40" w:rsidRDefault="00EC3B40" w14:paraId="223D3881" w14:textId="77777777">
            <w:pPr>
              <w:jc w:val="center"/>
              <w:rPr>
                <w:rFonts w:ascii="Calibri" w:hAnsi="Calibri" w:cs="Calibri"/>
                <w:color w:val="000000"/>
              </w:rPr>
            </w:pPr>
            <w:r>
              <w:rPr>
                <w:rFonts w:ascii="Calibri" w:hAnsi="Calibri" w:cs="Calibri"/>
                <w:color w:val="000000"/>
              </w:rPr>
              <w:t>Conformación comité técnico</w:t>
            </w:r>
          </w:p>
        </w:tc>
        <w:tc>
          <w:tcPr>
            <w:tcW w:w="356" w:type="dxa"/>
            <w:tcBorders>
              <w:top w:val="nil"/>
              <w:left w:val="single" w:color="auto" w:sz="8" w:space="0"/>
              <w:bottom w:val="single" w:color="auto" w:sz="4" w:space="0"/>
              <w:right w:val="single" w:color="auto" w:sz="4" w:space="0"/>
            </w:tcBorders>
            <w:shd w:val="clear" w:color="000000" w:fill="FFCCFF"/>
            <w:vAlign w:val="center"/>
            <w:hideMark/>
          </w:tcPr>
          <w:p w:rsidR="00EC3B40" w:rsidRDefault="00EC3B40" w14:paraId="21AD771F" w14:textId="77777777">
            <w:pPr>
              <w:rPr>
                <w:rFonts w:ascii="Calibri" w:hAnsi="Calibri" w:cs="Calibri"/>
                <w:color w:val="000000"/>
              </w:rPr>
            </w:pPr>
            <w:r>
              <w:rPr>
                <w:rFonts w:ascii="Calibri" w:hAnsi="Calibri" w:cs="Calibri"/>
                <w:color w:val="000000"/>
              </w:rPr>
              <w:t> </w:t>
            </w:r>
          </w:p>
        </w:tc>
        <w:tc>
          <w:tcPr>
            <w:tcW w:w="356" w:type="dxa"/>
            <w:tcBorders>
              <w:top w:val="nil"/>
              <w:left w:val="nil"/>
              <w:bottom w:val="single" w:color="auto" w:sz="4" w:space="0"/>
              <w:right w:val="single" w:color="auto" w:sz="4" w:space="0"/>
            </w:tcBorders>
            <w:shd w:val="clear" w:color="000000" w:fill="FFCCFF"/>
            <w:vAlign w:val="center"/>
            <w:hideMark/>
          </w:tcPr>
          <w:p w:rsidR="00EC3B40" w:rsidRDefault="00EC3B40" w14:paraId="16BF93F7"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auto" w:fill="auto"/>
            <w:vAlign w:val="center"/>
            <w:hideMark/>
          </w:tcPr>
          <w:p w:rsidR="00EC3B40" w:rsidRDefault="00EC3B40" w14:paraId="4E9C2AF2" w14:textId="77777777">
            <w:pPr>
              <w:rPr>
                <w:rFonts w:ascii="Calibri" w:hAnsi="Calibri" w:cs="Calibri"/>
                <w:color w:val="000000"/>
              </w:rPr>
            </w:pPr>
            <w:r>
              <w:rPr>
                <w:rFonts w:ascii="Calibri" w:hAnsi="Calibri" w:cs="Calibri"/>
                <w:color w:val="000000"/>
              </w:rPr>
              <w:t> </w:t>
            </w:r>
          </w:p>
        </w:tc>
        <w:tc>
          <w:tcPr>
            <w:tcW w:w="340" w:type="dxa"/>
            <w:tcBorders>
              <w:top w:val="nil"/>
              <w:left w:val="nil"/>
              <w:bottom w:val="single" w:color="auto" w:sz="4" w:space="0"/>
              <w:right w:val="single" w:color="auto" w:sz="8" w:space="0"/>
            </w:tcBorders>
            <w:shd w:val="clear" w:color="auto" w:fill="auto"/>
            <w:vAlign w:val="center"/>
            <w:hideMark/>
          </w:tcPr>
          <w:p w:rsidR="00EC3B40" w:rsidRDefault="00EC3B40" w14:paraId="582852F0"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auto" w:fill="auto"/>
            <w:vAlign w:val="center"/>
            <w:hideMark/>
          </w:tcPr>
          <w:p w:rsidR="00EC3B40" w:rsidRDefault="00EC3B40" w14:paraId="1E02B6E7"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auto" w:fill="auto"/>
            <w:vAlign w:val="center"/>
            <w:hideMark/>
          </w:tcPr>
          <w:p w:rsidR="00EC3B40" w:rsidRDefault="00EC3B40" w14:paraId="692F7D1A"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auto" w:fill="auto"/>
            <w:vAlign w:val="center"/>
            <w:hideMark/>
          </w:tcPr>
          <w:p w:rsidR="00EC3B40" w:rsidRDefault="00EC3B40" w14:paraId="5DDF4FB2"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nil"/>
            </w:tcBorders>
            <w:shd w:val="clear" w:color="auto" w:fill="auto"/>
            <w:vAlign w:val="center"/>
            <w:hideMark/>
          </w:tcPr>
          <w:p w:rsidR="00EC3B40" w:rsidRDefault="00EC3B40" w14:paraId="5B01462A" w14:textId="77777777">
            <w:pPr>
              <w:rPr>
                <w:rFonts w:ascii="Calibri" w:hAnsi="Calibri" w:cs="Calibri"/>
                <w:color w:val="000000"/>
              </w:rPr>
            </w:pPr>
            <w:r>
              <w:rPr>
                <w:rFonts w:ascii="Calibri" w:hAnsi="Calibri" w:cs="Calibri"/>
                <w:color w:val="000000"/>
              </w:rPr>
              <w:t> </w:t>
            </w:r>
          </w:p>
        </w:tc>
        <w:tc>
          <w:tcPr>
            <w:tcW w:w="304" w:type="dxa"/>
            <w:tcBorders>
              <w:top w:val="nil"/>
              <w:left w:val="single" w:color="auto" w:sz="8" w:space="0"/>
              <w:bottom w:val="single" w:color="auto" w:sz="4" w:space="0"/>
              <w:right w:val="single" w:color="auto" w:sz="4" w:space="0"/>
            </w:tcBorders>
            <w:shd w:val="clear" w:color="auto" w:fill="auto"/>
            <w:vAlign w:val="center"/>
            <w:hideMark/>
          </w:tcPr>
          <w:p w:rsidR="00EC3B40" w:rsidRDefault="00EC3B40" w14:paraId="5AEDA5AD"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auto" w:fill="auto"/>
            <w:vAlign w:val="center"/>
            <w:hideMark/>
          </w:tcPr>
          <w:p w:rsidR="00EC3B40" w:rsidRDefault="00EC3B40" w14:paraId="69F9D7AE"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auto" w:fill="auto"/>
            <w:vAlign w:val="center"/>
            <w:hideMark/>
          </w:tcPr>
          <w:p w:rsidR="00EC3B40" w:rsidRDefault="00EC3B40" w14:paraId="30D41563"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8" w:space="0"/>
            </w:tcBorders>
            <w:shd w:val="clear" w:color="auto" w:fill="auto"/>
            <w:vAlign w:val="center"/>
            <w:hideMark/>
          </w:tcPr>
          <w:p w:rsidR="00EC3B40" w:rsidRDefault="00EC3B40" w14:paraId="53455560" w14:textId="77777777">
            <w:pPr>
              <w:rPr>
                <w:rFonts w:ascii="Calibri" w:hAnsi="Calibri" w:cs="Calibri"/>
                <w:color w:val="000000"/>
              </w:rPr>
            </w:pPr>
            <w:r>
              <w:rPr>
                <w:rFonts w:ascii="Calibri" w:hAnsi="Calibri" w:cs="Calibri"/>
                <w:color w:val="000000"/>
              </w:rPr>
              <w:t> </w:t>
            </w:r>
          </w:p>
        </w:tc>
        <w:tc>
          <w:tcPr>
            <w:tcW w:w="304" w:type="dxa"/>
            <w:gridSpan w:val="2"/>
            <w:tcBorders>
              <w:top w:val="nil"/>
              <w:left w:val="nil"/>
              <w:bottom w:val="single" w:color="auto" w:sz="4" w:space="0"/>
              <w:right w:val="single" w:color="auto" w:sz="4" w:space="0"/>
            </w:tcBorders>
            <w:shd w:val="clear" w:color="auto" w:fill="auto"/>
            <w:vAlign w:val="center"/>
            <w:hideMark/>
          </w:tcPr>
          <w:p w:rsidR="00EC3B40" w:rsidRDefault="00EC3B40" w14:paraId="25E9189F"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auto" w:fill="auto"/>
            <w:vAlign w:val="center"/>
            <w:hideMark/>
          </w:tcPr>
          <w:p w:rsidR="00EC3B40" w:rsidRDefault="00EC3B40" w14:paraId="7A624FF1"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auto" w:fill="auto"/>
            <w:vAlign w:val="center"/>
            <w:hideMark/>
          </w:tcPr>
          <w:p w:rsidR="00EC3B40" w:rsidRDefault="00EC3B40" w14:paraId="28A1DBFE"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8" w:space="0"/>
            </w:tcBorders>
            <w:shd w:val="clear" w:color="auto" w:fill="auto"/>
            <w:vAlign w:val="center"/>
            <w:hideMark/>
          </w:tcPr>
          <w:p w:rsidR="00EC3B40" w:rsidRDefault="00EC3B40" w14:paraId="64817A76" w14:textId="77777777">
            <w:pPr>
              <w:rPr>
                <w:rFonts w:ascii="Calibri" w:hAnsi="Calibri" w:cs="Calibri"/>
                <w:color w:val="000000"/>
              </w:rPr>
            </w:pPr>
            <w:r>
              <w:rPr>
                <w:rFonts w:ascii="Calibri" w:hAnsi="Calibri" w:cs="Calibri"/>
                <w:color w:val="000000"/>
              </w:rPr>
              <w:t> </w:t>
            </w:r>
          </w:p>
        </w:tc>
        <w:tc>
          <w:tcPr>
            <w:tcW w:w="304" w:type="dxa"/>
            <w:gridSpan w:val="2"/>
            <w:tcBorders>
              <w:top w:val="nil"/>
              <w:left w:val="nil"/>
              <w:bottom w:val="single" w:color="auto" w:sz="4" w:space="0"/>
              <w:right w:val="single" w:color="auto" w:sz="4" w:space="0"/>
            </w:tcBorders>
            <w:shd w:val="clear" w:color="auto" w:fill="auto"/>
            <w:vAlign w:val="center"/>
            <w:hideMark/>
          </w:tcPr>
          <w:p w:rsidR="00EC3B40" w:rsidRDefault="00EC3B40" w14:paraId="5643DCE1"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auto" w:fill="auto"/>
            <w:vAlign w:val="center"/>
            <w:hideMark/>
          </w:tcPr>
          <w:p w:rsidR="00EC3B40" w:rsidRDefault="00EC3B40" w14:paraId="047D7FAE"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auto" w:fill="auto"/>
            <w:vAlign w:val="center"/>
            <w:hideMark/>
          </w:tcPr>
          <w:p w:rsidR="00EC3B40" w:rsidRDefault="00EC3B40" w14:paraId="5D97E4D1"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8" w:space="0"/>
            </w:tcBorders>
            <w:shd w:val="clear" w:color="auto" w:fill="auto"/>
            <w:vAlign w:val="center"/>
            <w:hideMark/>
          </w:tcPr>
          <w:p w:rsidR="00EC3B40" w:rsidRDefault="00EC3B40" w14:paraId="2731FF04" w14:textId="77777777">
            <w:pPr>
              <w:rPr>
                <w:rFonts w:ascii="Calibri" w:hAnsi="Calibri" w:cs="Calibri"/>
                <w:color w:val="000000"/>
              </w:rPr>
            </w:pPr>
            <w:r>
              <w:rPr>
                <w:rFonts w:ascii="Calibri" w:hAnsi="Calibri" w:cs="Calibri"/>
                <w:color w:val="000000"/>
              </w:rPr>
              <w:t> </w:t>
            </w:r>
          </w:p>
        </w:tc>
      </w:tr>
      <w:tr w:rsidR="00EC3B40" w:rsidTr="00EC3B40" w14:paraId="2529145C" w14:textId="77777777">
        <w:trPr>
          <w:gridAfter w:val="1"/>
          <w:wAfter w:w="10" w:type="dxa"/>
          <w:trHeight w:val="254"/>
        </w:trPr>
        <w:tc>
          <w:tcPr>
            <w:tcW w:w="1069" w:type="dxa"/>
            <w:vMerge/>
            <w:tcBorders>
              <w:top w:val="nil"/>
              <w:left w:val="single" w:color="auto" w:sz="8" w:space="0"/>
              <w:bottom w:val="single" w:color="000000" w:sz="8" w:space="0"/>
              <w:right w:val="single" w:color="auto" w:sz="8" w:space="0"/>
            </w:tcBorders>
            <w:vAlign w:val="center"/>
            <w:hideMark/>
          </w:tcPr>
          <w:p w:rsidR="00EC3B40" w:rsidRDefault="00EC3B40" w14:paraId="5E65EEDB" w14:textId="77777777">
            <w:pPr>
              <w:rPr>
                <w:rFonts w:ascii="Calibri" w:hAnsi="Calibri" w:cs="Calibri"/>
                <w:b/>
                <w:bCs/>
                <w:color w:val="FFFFFF"/>
              </w:rPr>
            </w:pPr>
          </w:p>
        </w:tc>
        <w:tc>
          <w:tcPr>
            <w:tcW w:w="1655" w:type="dxa"/>
            <w:tcBorders>
              <w:top w:val="nil"/>
              <w:left w:val="nil"/>
              <w:bottom w:val="single" w:color="auto" w:sz="4" w:space="0"/>
              <w:right w:val="nil"/>
            </w:tcBorders>
            <w:shd w:val="clear" w:color="auto" w:fill="auto"/>
            <w:vAlign w:val="center"/>
            <w:hideMark/>
          </w:tcPr>
          <w:p w:rsidR="00EC3B40" w:rsidRDefault="00EC3B40" w14:paraId="07893868" w14:textId="77777777">
            <w:pPr>
              <w:jc w:val="center"/>
              <w:rPr>
                <w:rFonts w:ascii="Calibri" w:hAnsi="Calibri" w:cs="Calibri"/>
                <w:color w:val="000000"/>
              </w:rPr>
            </w:pPr>
            <w:r>
              <w:rPr>
                <w:rFonts w:ascii="Calibri" w:hAnsi="Calibri" w:cs="Calibri"/>
                <w:color w:val="000000"/>
              </w:rPr>
              <w:t>Presentación pública</w:t>
            </w:r>
          </w:p>
        </w:tc>
        <w:tc>
          <w:tcPr>
            <w:tcW w:w="356" w:type="dxa"/>
            <w:tcBorders>
              <w:top w:val="nil"/>
              <w:left w:val="single" w:color="auto" w:sz="8" w:space="0"/>
              <w:bottom w:val="single" w:color="auto" w:sz="4" w:space="0"/>
              <w:right w:val="single" w:color="auto" w:sz="4" w:space="0"/>
            </w:tcBorders>
            <w:shd w:val="clear" w:color="auto" w:fill="auto"/>
            <w:vAlign w:val="center"/>
            <w:hideMark/>
          </w:tcPr>
          <w:p w:rsidR="00EC3B40" w:rsidRDefault="00EC3B40" w14:paraId="36459006" w14:textId="77777777">
            <w:pPr>
              <w:rPr>
                <w:rFonts w:ascii="Calibri" w:hAnsi="Calibri" w:cs="Calibri"/>
                <w:color w:val="000000"/>
              </w:rPr>
            </w:pPr>
            <w:r>
              <w:rPr>
                <w:rFonts w:ascii="Calibri" w:hAnsi="Calibri" w:cs="Calibri"/>
                <w:color w:val="000000"/>
              </w:rPr>
              <w:t> </w:t>
            </w:r>
          </w:p>
        </w:tc>
        <w:tc>
          <w:tcPr>
            <w:tcW w:w="356" w:type="dxa"/>
            <w:tcBorders>
              <w:top w:val="nil"/>
              <w:left w:val="nil"/>
              <w:bottom w:val="single" w:color="auto" w:sz="4" w:space="0"/>
              <w:right w:val="single" w:color="auto" w:sz="4" w:space="0"/>
            </w:tcBorders>
            <w:shd w:val="clear" w:color="000000" w:fill="FFCCFF"/>
            <w:vAlign w:val="center"/>
            <w:hideMark/>
          </w:tcPr>
          <w:p w:rsidR="00EC3B40" w:rsidRDefault="00EC3B40" w14:paraId="25B31065"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000000" w:fill="FFCCFF"/>
            <w:vAlign w:val="center"/>
            <w:hideMark/>
          </w:tcPr>
          <w:p w:rsidR="00EC3B40" w:rsidRDefault="00EC3B40" w14:paraId="6188C0D7" w14:textId="77777777">
            <w:pPr>
              <w:rPr>
                <w:rFonts w:ascii="Calibri" w:hAnsi="Calibri" w:cs="Calibri"/>
                <w:color w:val="000000"/>
              </w:rPr>
            </w:pPr>
            <w:r>
              <w:rPr>
                <w:rFonts w:ascii="Calibri" w:hAnsi="Calibri" w:cs="Calibri"/>
                <w:color w:val="000000"/>
              </w:rPr>
              <w:t> </w:t>
            </w:r>
          </w:p>
        </w:tc>
        <w:tc>
          <w:tcPr>
            <w:tcW w:w="340" w:type="dxa"/>
            <w:tcBorders>
              <w:top w:val="nil"/>
              <w:left w:val="nil"/>
              <w:bottom w:val="single" w:color="auto" w:sz="4" w:space="0"/>
              <w:right w:val="single" w:color="auto" w:sz="8" w:space="0"/>
            </w:tcBorders>
            <w:shd w:val="clear" w:color="auto" w:fill="auto"/>
            <w:vAlign w:val="center"/>
            <w:hideMark/>
          </w:tcPr>
          <w:p w:rsidR="00EC3B40" w:rsidRDefault="00EC3B40" w14:paraId="565AE340"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000000" w:fill="FFFFFF"/>
            <w:vAlign w:val="center"/>
            <w:hideMark/>
          </w:tcPr>
          <w:p w:rsidR="00EC3B40" w:rsidRDefault="00EC3B40" w14:paraId="77CD04B5"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auto" w:fill="auto"/>
            <w:vAlign w:val="center"/>
            <w:hideMark/>
          </w:tcPr>
          <w:p w:rsidR="00EC3B40" w:rsidRDefault="00EC3B40" w14:paraId="0F3A9AA1"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auto" w:fill="auto"/>
            <w:vAlign w:val="center"/>
            <w:hideMark/>
          </w:tcPr>
          <w:p w:rsidR="00EC3B40" w:rsidRDefault="00EC3B40" w14:paraId="564AC42A"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nil"/>
            </w:tcBorders>
            <w:shd w:val="clear" w:color="auto" w:fill="auto"/>
            <w:vAlign w:val="center"/>
            <w:hideMark/>
          </w:tcPr>
          <w:p w:rsidR="00EC3B40" w:rsidRDefault="00EC3B40" w14:paraId="0D546982" w14:textId="77777777">
            <w:pPr>
              <w:rPr>
                <w:rFonts w:ascii="Calibri" w:hAnsi="Calibri" w:cs="Calibri"/>
                <w:color w:val="000000"/>
              </w:rPr>
            </w:pPr>
            <w:r>
              <w:rPr>
                <w:rFonts w:ascii="Calibri" w:hAnsi="Calibri" w:cs="Calibri"/>
                <w:color w:val="000000"/>
              </w:rPr>
              <w:t> </w:t>
            </w:r>
          </w:p>
        </w:tc>
        <w:tc>
          <w:tcPr>
            <w:tcW w:w="304" w:type="dxa"/>
            <w:tcBorders>
              <w:top w:val="nil"/>
              <w:left w:val="single" w:color="auto" w:sz="8" w:space="0"/>
              <w:bottom w:val="single" w:color="auto" w:sz="4" w:space="0"/>
              <w:right w:val="single" w:color="auto" w:sz="4" w:space="0"/>
            </w:tcBorders>
            <w:shd w:val="clear" w:color="auto" w:fill="auto"/>
            <w:vAlign w:val="center"/>
            <w:hideMark/>
          </w:tcPr>
          <w:p w:rsidR="00EC3B40" w:rsidRDefault="00EC3B40" w14:paraId="7A60696E"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auto" w:fill="auto"/>
            <w:vAlign w:val="center"/>
            <w:hideMark/>
          </w:tcPr>
          <w:p w:rsidR="00EC3B40" w:rsidRDefault="00EC3B40" w14:paraId="5FB98C8E"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auto" w:fill="auto"/>
            <w:vAlign w:val="center"/>
            <w:hideMark/>
          </w:tcPr>
          <w:p w:rsidR="00EC3B40" w:rsidRDefault="00EC3B40" w14:paraId="6C521D7E"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8" w:space="0"/>
            </w:tcBorders>
            <w:shd w:val="clear" w:color="auto" w:fill="auto"/>
            <w:vAlign w:val="center"/>
            <w:hideMark/>
          </w:tcPr>
          <w:p w:rsidR="00EC3B40" w:rsidRDefault="00EC3B40" w14:paraId="254258EC" w14:textId="77777777">
            <w:pPr>
              <w:rPr>
                <w:rFonts w:ascii="Calibri" w:hAnsi="Calibri" w:cs="Calibri"/>
                <w:color w:val="000000"/>
              </w:rPr>
            </w:pPr>
            <w:r>
              <w:rPr>
                <w:rFonts w:ascii="Calibri" w:hAnsi="Calibri" w:cs="Calibri"/>
                <w:color w:val="000000"/>
              </w:rPr>
              <w:t> </w:t>
            </w:r>
          </w:p>
        </w:tc>
        <w:tc>
          <w:tcPr>
            <w:tcW w:w="304" w:type="dxa"/>
            <w:gridSpan w:val="2"/>
            <w:tcBorders>
              <w:top w:val="nil"/>
              <w:left w:val="nil"/>
              <w:bottom w:val="single" w:color="auto" w:sz="4" w:space="0"/>
              <w:right w:val="single" w:color="auto" w:sz="4" w:space="0"/>
            </w:tcBorders>
            <w:shd w:val="clear" w:color="auto" w:fill="auto"/>
            <w:vAlign w:val="center"/>
            <w:hideMark/>
          </w:tcPr>
          <w:p w:rsidR="00EC3B40" w:rsidRDefault="00EC3B40" w14:paraId="7D5A09CE"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auto" w:fill="auto"/>
            <w:vAlign w:val="center"/>
            <w:hideMark/>
          </w:tcPr>
          <w:p w:rsidR="00EC3B40" w:rsidRDefault="00EC3B40" w14:paraId="02372D42"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auto" w:fill="auto"/>
            <w:vAlign w:val="center"/>
            <w:hideMark/>
          </w:tcPr>
          <w:p w:rsidR="00EC3B40" w:rsidRDefault="00EC3B40" w14:paraId="19CFF58D"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8" w:space="0"/>
            </w:tcBorders>
            <w:shd w:val="clear" w:color="auto" w:fill="auto"/>
            <w:vAlign w:val="center"/>
            <w:hideMark/>
          </w:tcPr>
          <w:p w:rsidR="00EC3B40" w:rsidRDefault="00EC3B40" w14:paraId="5A0BDB05" w14:textId="77777777">
            <w:pPr>
              <w:rPr>
                <w:rFonts w:ascii="Calibri" w:hAnsi="Calibri" w:cs="Calibri"/>
                <w:color w:val="000000"/>
              </w:rPr>
            </w:pPr>
            <w:r>
              <w:rPr>
                <w:rFonts w:ascii="Calibri" w:hAnsi="Calibri" w:cs="Calibri"/>
                <w:color w:val="000000"/>
              </w:rPr>
              <w:t> </w:t>
            </w:r>
          </w:p>
        </w:tc>
        <w:tc>
          <w:tcPr>
            <w:tcW w:w="304" w:type="dxa"/>
            <w:gridSpan w:val="2"/>
            <w:tcBorders>
              <w:top w:val="nil"/>
              <w:left w:val="nil"/>
              <w:bottom w:val="single" w:color="auto" w:sz="4" w:space="0"/>
              <w:right w:val="single" w:color="auto" w:sz="4" w:space="0"/>
            </w:tcBorders>
            <w:shd w:val="clear" w:color="auto" w:fill="auto"/>
            <w:vAlign w:val="center"/>
            <w:hideMark/>
          </w:tcPr>
          <w:p w:rsidR="00EC3B40" w:rsidRDefault="00EC3B40" w14:paraId="13DE3386"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auto" w:fill="auto"/>
            <w:vAlign w:val="center"/>
            <w:hideMark/>
          </w:tcPr>
          <w:p w:rsidR="00EC3B40" w:rsidRDefault="00EC3B40" w14:paraId="4E6B53F3"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auto" w:fill="auto"/>
            <w:vAlign w:val="center"/>
            <w:hideMark/>
          </w:tcPr>
          <w:p w:rsidR="00EC3B40" w:rsidRDefault="00EC3B40" w14:paraId="06807AEE"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8" w:space="0"/>
            </w:tcBorders>
            <w:shd w:val="clear" w:color="auto" w:fill="auto"/>
            <w:vAlign w:val="center"/>
            <w:hideMark/>
          </w:tcPr>
          <w:p w:rsidR="00EC3B40" w:rsidRDefault="00EC3B40" w14:paraId="09F8B449" w14:textId="77777777">
            <w:pPr>
              <w:rPr>
                <w:rFonts w:ascii="Calibri" w:hAnsi="Calibri" w:cs="Calibri"/>
                <w:color w:val="000000"/>
              </w:rPr>
            </w:pPr>
            <w:r>
              <w:rPr>
                <w:rFonts w:ascii="Calibri" w:hAnsi="Calibri" w:cs="Calibri"/>
                <w:color w:val="000000"/>
              </w:rPr>
              <w:t> </w:t>
            </w:r>
          </w:p>
        </w:tc>
      </w:tr>
      <w:tr w:rsidR="00EC3B40" w:rsidTr="00EC3B40" w14:paraId="14A0F5A0" w14:textId="77777777">
        <w:trPr>
          <w:gridAfter w:val="1"/>
          <w:wAfter w:w="10" w:type="dxa"/>
          <w:trHeight w:val="764"/>
        </w:trPr>
        <w:tc>
          <w:tcPr>
            <w:tcW w:w="1069" w:type="dxa"/>
            <w:vMerge/>
            <w:tcBorders>
              <w:top w:val="nil"/>
              <w:left w:val="single" w:color="auto" w:sz="8" w:space="0"/>
              <w:bottom w:val="single" w:color="000000" w:sz="8" w:space="0"/>
              <w:right w:val="single" w:color="auto" w:sz="8" w:space="0"/>
            </w:tcBorders>
            <w:vAlign w:val="center"/>
            <w:hideMark/>
          </w:tcPr>
          <w:p w:rsidR="00EC3B40" w:rsidRDefault="00EC3B40" w14:paraId="33FEDDF9" w14:textId="77777777">
            <w:pPr>
              <w:rPr>
                <w:rFonts w:ascii="Calibri" w:hAnsi="Calibri" w:cs="Calibri"/>
                <w:b/>
                <w:bCs/>
                <w:color w:val="FFFFFF"/>
              </w:rPr>
            </w:pPr>
          </w:p>
        </w:tc>
        <w:tc>
          <w:tcPr>
            <w:tcW w:w="1655" w:type="dxa"/>
            <w:tcBorders>
              <w:top w:val="nil"/>
              <w:left w:val="nil"/>
              <w:bottom w:val="single" w:color="auto" w:sz="4" w:space="0"/>
              <w:right w:val="nil"/>
            </w:tcBorders>
            <w:shd w:val="clear" w:color="auto" w:fill="auto"/>
            <w:vAlign w:val="center"/>
            <w:hideMark/>
          </w:tcPr>
          <w:p w:rsidR="00EC3B40" w:rsidRDefault="00EC3B40" w14:paraId="5396570C" w14:textId="77777777">
            <w:pPr>
              <w:jc w:val="center"/>
              <w:rPr>
                <w:rFonts w:ascii="Calibri" w:hAnsi="Calibri" w:cs="Calibri"/>
                <w:color w:val="000000"/>
              </w:rPr>
            </w:pPr>
            <w:r>
              <w:rPr>
                <w:rFonts w:ascii="Calibri" w:hAnsi="Calibri" w:cs="Calibri"/>
                <w:color w:val="000000"/>
              </w:rPr>
              <w:t xml:space="preserve">Convocatoria de iniciativas de </w:t>
            </w:r>
            <w:r>
              <w:rPr>
                <w:rFonts w:ascii="Calibri" w:hAnsi="Calibri" w:cs="Calibri"/>
                <w:color w:val="000000"/>
              </w:rPr>
              <w:lastRenderedPageBreak/>
              <w:t>organizaciones sociales</w:t>
            </w:r>
          </w:p>
        </w:tc>
        <w:tc>
          <w:tcPr>
            <w:tcW w:w="356" w:type="dxa"/>
            <w:tcBorders>
              <w:top w:val="nil"/>
              <w:left w:val="single" w:color="auto" w:sz="8" w:space="0"/>
              <w:bottom w:val="single" w:color="auto" w:sz="4" w:space="0"/>
              <w:right w:val="single" w:color="auto" w:sz="4" w:space="0"/>
            </w:tcBorders>
            <w:shd w:val="clear" w:color="auto" w:fill="auto"/>
            <w:vAlign w:val="center"/>
            <w:hideMark/>
          </w:tcPr>
          <w:p w:rsidR="00EC3B40" w:rsidRDefault="00EC3B40" w14:paraId="49964D09" w14:textId="77777777">
            <w:pPr>
              <w:rPr>
                <w:rFonts w:ascii="Calibri" w:hAnsi="Calibri" w:cs="Calibri"/>
                <w:color w:val="000000"/>
              </w:rPr>
            </w:pPr>
            <w:r>
              <w:rPr>
                <w:rFonts w:ascii="Calibri" w:hAnsi="Calibri" w:cs="Calibri"/>
                <w:color w:val="000000"/>
              </w:rPr>
              <w:lastRenderedPageBreak/>
              <w:t> </w:t>
            </w:r>
          </w:p>
        </w:tc>
        <w:tc>
          <w:tcPr>
            <w:tcW w:w="356" w:type="dxa"/>
            <w:tcBorders>
              <w:top w:val="nil"/>
              <w:left w:val="nil"/>
              <w:bottom w:val="single" w:color="auto" w:sz="4" w:space="0"/>
              <w:right w:val="single" w:color="auto" w:sz="4" w:space="0"/>
            </w:tcBorders>
            <w:shd w:val="clear" w:color="auto" w:fill="auto"/>
            <w:vAlign w:val="center"/>
            <w:hideMark/>
          </w:tcPr>
          <w:p w:rsidR="00EC3B40" w:rsidRDefault="00EC3B40" w14:paraId="26163EC5"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000000" w:fill="FFCCFF"/>
            <w:vAlign w:val="center"/>
            <w:hideMark/>
          </w:tcPr>
          <w:p w:rsidR="00EC3B40" w:rsidRDefault="00EC3B40" w14:paraId="3E72BFA4" w14:textId="77777777">
            <w:pPr>
              <w:rPr>
                <w:rFonts w:ascii="Calibri" w:hAnsi="Calibri" w:cs="Calibri"/>
                <w:color w:val="000000"/>
              </w:rPr>
            </w:pPr>
            <w:r>
              <w:rPr>
                <w:rFonts w:ascii="Calibri" w:hAnsi="Calibri" w:cs="Calibri"/>
                <w:color w:val="000000"/>
              </w:rPr>
              <w:t> </w:t>
            </w:r>
          </w:p>
        </w:tc>
        <w:tc>
          <w:tcPr>
            <w:tcW w:w="340" w:type="dxa"/>
            <w:tcBorders>
              <w:top w:val="nil"/>
              <w:left w:val="nil"/>
              <w:bottom w:val="single" w:color="auto" w:sz="4" w:space="0"/>
              <w:right w:val="single" w:color="auto" w:sz="8" w:space="0"/>
            </w:tcBorders>
            <w:shd w:val="clear" w:color="000000" w:fill="FFCCFF"/>
            <w:vAlign w:val="center"/>
            <w:hideMark/>
          </w:tcPr>
          <w:p w:rsidR="00EC3B40" w:rsidRDefault="00EC3B40" w14:paraId="532ED9A2"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000000" w:fill="FFCCFF"/>
            <w:vAlign w:val="center"/>
            <w:hideMark/>
          </w:tcPr>
          <w:p w:rsidR="00EC3B40" w:rsidRDefault="00EC3B40" w14:paraId="475FFAA3"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auto" w:fill="auto"/>
            <w:vAlign w:val="center"/>
            <w:hideMark/>
          </w:tcPr>
          <w:p w:rsidR="00EC3B40" w:rsidRDefault="00EC3B40" w14:paraId="481F1070"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FFFF"/>
            <w:vAlign w:val="center"/>
            <w:hideMark/>
          </w:tcPr>
          <w:p w:rsidR="00EC3B40" w:rsidRDefault="00EC3B40" w14:paraId="6AC66EA1"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nil"/>
            </w:tcBorders>
            <w:shd w:val="clear" w:color="000000" w:fill="FFFFFF"/>
            <w:vAlign w:val="center"/>
            <w:hideMark/>
          </w:tcPr>
          <w:p w:rsidR="00EC3B40" w:rsidRDefault="00EC3B40" w14:paraId="598EFD70" w14:textId="77777777">
            <w:pPr>
              <w:rPr>
                <w:rFonts w:ascii="Calibri" w:hAnsi="Calibri" w:cs="Calibri"/>
                <w:color w:val="000000"/>
              </w:rPr>
            </w:pPr>
            <w:r>
              <w:rPr>
                <w:rFonts w:ascii="Calibri" w:hAnsi="Calibri" w:cs="Calibri"/>
                <w:color w:val="000000"/>
              </w:rPr>
              <w:t> </w:t>
            </w:r>
          </w:p>
        </w:tc>
        <w:tc>
          <w:tcPr>
            <w:tcW w:w="304" w:type="dxa"/>
            <w:tcBorders>
              <w:top w:val="nil"/>
              <w:left w:val="single" w:color="auto" w:sz="8" w:space="0"/>
              <w:bottom w:val="single" w:color="auto" w:sz="4" w:space="0"/>
              <w:right w:val="single" w:color="auto" w:sz="4" w:space="0"/>
            </w:tcBorders>
            <w:shd w:val="clear" w:color="000000" w:fill="FFFFFF"/>
            <w:vAlign w:val="center"/>
            <w:hideMark/>
          </w:tcPr>
          <w:p w:rsidR="00EC3B40" w:rsidRDefault="00EC3B40" w14:paraId="5D9DA1B4"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FFFF"/>
            <w:vAlign w:val="center"/>
            <w:hideMark/>
          </w:tcPr>
          <w:p w:rsidR="00EC3B40" w:rsidRDefault="00EC3B40" w14:paraId="03516570"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FFFF"/>
            <w:vAlign w:val="center"/>
            <w:hideMark/>
          </w:tcPr>
          <w:p w:rsidR="00EC3B40" w:rsidRDefault="00EC3B40" w14:paraId="64AD3481"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8" w:space="0"/>
            </w:tcBorders>
            <w:shd w:val="clear" w:color="000000" w:fill="FFFFFF"/>
            <w:vAlign w:val="center"/>
            <w:hideMark/>
          </w:tcPr>
          <w:p w:rsidR="00EC3B40" w:rsidRDefault="00EC3B40" w14:paraId="63C42942" w14:textId="77777777">
            <w:pPr>
              <w:rPr>
                <w:rFonts w:ascii="Calibri" w:hAnsi="Calibri" w:cs="Calibri"/>
                <w:color w:val="000000"/>
              </w:rPr>
            </w:pPr>
            <w:r>
              <w:rPr>
                <w:rFonts w:ascii="Calibri" w:hAnsi="Calibri" w:cs="Calibri"/>
                <w:color w:val="000000"/>
              </w:rPr>
              <w:t> </w:t>
            </w:r>
          </w:p>
        </w:tc>
        <w:tc>
          <w:tcPr>
            <w:tcW w:w="304" w:type="dxa"/>
            <w:gridSpan w:val="2"/>
            <w:tcBorders>
              <w:top w:val="nil"/>
              <w:left w:val="nil"/>
              <w:bottom w:val="single" w:color="auto" w:sz="4" w:space="0"/>
              <w:right w:val="single" w:color="auto" w:sz="4" w:space="0"/>
            </w:tcBorders>
            <w:shd w:val="clear" w:color="000000" w:fill="FFFFFF"/>
            <w:vAlign w:val="center"/>
            <w:hideMark/>
          </w:tcPr>
          <w:p w:rsidR="00EC3B40" w:rsidRDefault="00EC3B40" w14:paraId="776FA523"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FFFF"/>
            <w:vAlign w:val="center"/>
            <w:hideMark/>
          </w:tcPr>
          <w:p w:rsidR="00EC3B40" w:rsidRDefault="00EC3B40" w14:paraId="111F1997"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FFFF"/>
            <w:vAlign w:val="center"/>
            <w:hideMark/>
          </w:tcPr>
          <w:p w:rsidR="00EC3B40" w:rsidRDefault="00EC3B40" w14:paraId="712582A7"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8" w:space="0"/>
            </w:tcBorders>
            <w:shd w:val="clear" w:color="000000" w:fill="FFFFFF"/>
            <w:vAlign w:val="center"/>
            <w:hideMark/>
          </w:tcPr>
          <w:p w:rsidR="00EC3B40" w:rsidRDefault="00EC3B40" w14:paraId="471247D7" w14:textId="77777777">
            <w:pPr>
              <w:rPr>
                <w:rFonts w:ascii="Calibri" w:hAnsi="Calibri" w:cs="Calibri"/>
                <w:color w:val="000000"/>
              </w:rPr>
            </w:pPr>
            <w:r>
              <w:rPr>
                <w:rFonts w:ascii="Calibri" w:hAnsi="Calibri" w:cs="Calibri"/>
                <w:color w:val="000000"/>
              </w:rPr>
              <w:t> </w:t>
            </w:r>
          </w:p>
        </w:tc>
        <w:tc>
          <w:tcPr>
            <w:tcW w:w="304" w:type="dxa"/>
            <w:gridSpan w:val="2"/>
            <w:tcBorders>
              <w:top w:val="nil"/>
              <w:left w:val="nil"/>
              <w:bottom w:val="single" w:color="auto" w:sz="4" w:space="0"/>
              <w:right w:val="single" w:color="auto" w:sz="4" w:space="0"/>
            </w:tcBorders>
            <w:shd w:val="clear" w:color="000000" w:fill="FFFFFF"/>
            <w:vAlign w:val="center"/>
            <w:hideMark/>
          </w:tcPr>
          <w:p w:rsidR="00EC3B40" w:rsidRDefault="00EC3B40" w14:paraId="235AD0A9"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000000" w:fill="FFFFFF"/>
            <w:vAlign w:val="center"/>
            <w:hideMark/>
          </w:tcPr>
          <w:p w:rsidR="00EC3B40" w:rsidRDefault="00EC3B40" w14:paraId="6E0396CB"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FFFF"/>
            <w:vAlign w:val="center"/>
            <w:hideMark/>
          </w:tcPr>
          <w:p w:rsidR="00EC3B40" w:rsidRDefault="00EC3B40" w14:paraId="1ABCDAD1"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8" w:space="0"/>
            </w:tcBorders>
            <w:shd w:val="clear" w:color="000000" w:fill="FFFFFF"/>
            <w:vAlign w:val="center"/>
            <w:hideMark/>
          </w:tcPr>
          <w:p w:rsidR="00EC3B40" w:rsidRDefault="00EC3B40" w14:paraId="5A233B26" w14:textId="77777777">
            <w:pPr>
              <w:rPr>
                <w:rFonts w:ascii="Calibri" w:hAnsi="Calibri" w:cs="Calibri"/>
                <w:color w:val="000000"/>
              </w:rPr>
            </w:pPr>
            <w:r>
              <w:rPr>
                <w:rFonts w:ascii="Calibri" w:hAnsi="Calibri" w:cs="Calibri"/>
                <w:color w:val="000000"/>
              </w:rPr>
              <w:t> </w:t>
            </w:r>
          </w:p>
        </w:tc>
      </w:tr>
      <w:tr w:rsidR="00EC3B40" w:rsidTr="00EC3B40" w14:paraId="5C148644" w14:textId="77777777">
        <w:trPr>
          <w:gridAfter w:val="1"/>
          <w:wAfter w:w="10" w:type="dxa"/>
          <w:trHeight w:val="1018"/>
        </w:trPr>
        <w:tc>
          <w:tcPr>
            <w:tcW w:w="1069" w:type="dxa"/>
            <w:vMerge/>
            <w:tcBorders>
              <w:top w:val="nil"/>
              <w:left w:val="single" w:color="auto" w:sz="8" w:space="0"/>
              <w:bottom w:val="single" w:color="000000" w:sz="8" w:space="0"/>
              <w:right w:val="single" w:color="auto" w:sz="8" w:space="0"/>
            </w:tcBorders>
            <w:vAlign w:val="center"/>
            <w:hideMark/>
          </w:tcPr>
          <w:p w:rsidR="00EC3B40" w:rsidRDefault="00EC3B40" w14:paraId="7DFBC646" w14:textId="77777777">
            <w:pPr>
              <w:rPr>
                <w:rFonts w:ascii="Calibri" w:hAnsi="Calibri" w:cs="Calibri"/>
                <w:b/>
                <w:bCs/>
                <w:color w:val="FFFFFF"/>
              </w:rPr>
            </w:pPr>
          </w:p>
        </w:tc>
        <w:tc>
          <w:tcPr>
            <w:tcW w:w="1655" w:type="dxa"/>
            <w:tcBorders>
              <w:top w:val="nil"/>
              <w:left w:val="nil"/>
              <w:bottom w:val="single" w:color="auto" w:sz="4" w:space="0"/>
              <w:right w:val="nil"/>
            </w:tcBorders>
            <w:shd w:val="clear" w:color="auto" w:fill="auto"/>
            <w:vAlign w:val="center"/>
            <w:hideMark/>
          </w:tcPr>
          <w:p w:rsidR="00EC3B40" w:rsidRDefault="00EC3B40" w14:paraId="3EF272C0" w14:textId="77777777">
            <w:pPr>
              <w:jc w:val="center"/>
              <w:rPr>
                <w:rFonts w:ascii="Calibri" w:hAnsi="Calibri" w:cs="Calibri"/>
                <w:color w:val="000000"/>
              </w:rPr>
            </w:pPr>
            <w:r>
              <w:rPr>
                <w:rFonts w:ascii="Calibri" w:hAnsi="Calibri" w:cs="Calibri"/>
                <w:color w:val="000000"/>
              </w:rPr>
              <w:t>Revisión de postulaciones de iniciativas de organizaciones sociales</w:t>
            </w:r>
          </w:p>
        </w:tc>
        <w:tc>
          <w:tcPr>
            <w:tcW w:w="356" w:type="dxa"/>
            <w:tcBorders>
              <w:top w:val="nil"/>
              <w:left w:val="single" w:color="auto" w:sz="8" w:space="0"/>
              <w:bottom w:val="single" w:color="auto" w:sz="4" w:space="0"/>
              <w:right w:val="single" w:color="auto" w:sz="4" w:space="0"/>
            </w:tcBorders>
            <w:shd w:val="clear" w:color="auto" w:fill="auto"/>
            <w:vAlign w:val="center"/>
            <w:hideMark/>
          </w:tcPr>
          <w:p w:rsidR="00EC3B40" w:rsidRDefault="00EC3B40" w14:paraId="76290B62" w14:textId="77777777">
            <w:pPr>
              <w:rPr>
                <w:rFonts w:ascii="Calibri" w:hAnsi="Calibri" w:cs="Calibri"/>
                <w:color w:val="000000"/>
              </w:rPr>
            </w:pPr>
            <w:r>
              <w:rPr>
                <w:rFonts w:ascii="Calibri" w:hAnsi="Calibri" w:cs="Calibri"/>
                <w:color w:val="000000"/>
              </w:rPr>
              <w:t> </w:t>
            </w:r>
          </w:p>
        </w:tc>
        <w:tc>
          <w:tcPr>
            <w:tcW w:w="356" w:type="dxa"/>
            <w:tcBorders>
              <w:top w:val="nil"/>
              <w:left w:val="nil"/>
              <w:bottom w:val="single" w:color="auto" w:sz="4" w:space="0"/>
              <w:right w:val="single" w:color="auto" w:sz="4" w:space="0"/>
            </w:tcBorders>
            <w:shd w:val="clear" w:color="auto" w:fill="auto"/>
            <w:vAlign w:val="center"/>
            <w:hideMark/>
          </w:tcPr>
          <w:p w:rsidR="00EC3B40" w:rsidRDefault="00EC3B40" w14:paraId="1FA6B46D"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auto" w:fill="auto"/>
            <w:vAlign w:val="center"/>
            <w:hideMark/>
          </w:tcPr>
          <w:p w:rsidR="00EC3B40" w:rsidRDefault="00EC3B40" w14:paraId="59647CF5" w14:textId="77777777">
            <w:pPr>
              <w:rPr>
                <w:rFonts w:ascii="Calibri" w:hAnsi="Calibri" w:cs="Calibri"/>
                <w:color w:val="000000"/>
              </w:rPr>
            </w:pPr>
            <w:r>
              <w:rPr>
                <w:rFonts w:ascii="Calibri" w:hAnsi="Calibri" w:cs="Calibri"/>
                <w:color w:val="000000"/>
              </w:rPr>
              <w:t> </w:t>
            </w:r>
          </w:p>
        </w:tc>
        <w:tc>
          <w:tcPr>
            <w:tcW w:w="340" w:type="dxa"/>
            <w:tcBorders>
              <w:top w:val="nil"/>
              <w:left w:val="nil"/>
              <w:bottom w:val="single" w:color="auto" w:sz="4" w:space="0"/>
              <w:right w:val="single" w:color="auto" w:sz="8" w:space="0"/>
            </w:tcBorders>
            <w:shd w:val="clear" w:color="000000" w:fill="FFFFFF"/>
            <w:vAlign w:val="center"/>
            <w:hideMark/>
          </w:tcPr>
          <w:p w:rsidR="00EC3B40" w:rsidRDefault="00EC3B40" w14:paraId="7F1AA827"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000000" w:fill="FFCCFF"/>
            <w:vAlign w:val="center"/>
            <w:hideMark/>
          </w:tcPr>
          <w:p w:rsidR="00EC3B40" w:rsidRDefault="00EC3B40" w14:paraId="3CB1E89D"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000000" w:fill="FFCCFF"/>
            <w:vAlign w:val="center"/>
            <w:hideMark/>
          </w:tcPr>
          <w:p w:rsidR="00EC3B40" w:rsidRDefault="00EC3B40" w14:paraId="1035A009"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auto" w:fill="auto"/>
            <w:vAlign w:val="center"/>
            <w:hideMark/>
          </w:tcPr>
          <w:p w:rsidR="00EC3B40" w:rsidRDefault="00EC3B40" w14:paraId="74493A4E"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nil"/>
            </w:tcBorders>
            <w:shd w:val="clear" w:color="auto" w:fill="auto"/>
            <w:vAlign w:val="center"/>
            <w:hideMark/>
          </w:tcPr>
          <w:p w:rsidR="00EC3B40" w:rsidRDefault="00EC3B40" w14:paraId="384EB5A7" w14:textId="77777777">
            <w:pPr>
              <w:rPr>
                <w:rFonts w:ascii="Calibri" w:hAnsi="Calibri" w:cs="Calibri"/>
                <w:color w:val="000000"/>
              </w:rPr>
            </w:pPr>
            <w:r>
              <w:rPr>
                <w:rFonts w:ascii="Calibri" w:hAnsi="Calibri" w:cs="Calibri"/>
                <w:color w:val="000000"/>
              </w:rPr>
              <w:t> </w:t>
            </w:r>
          </w:p>
        </w:tc>
        <w:tc>
          <w:tcPr>
            <w:tcW w:w="304" w:type="dxa"/>
            <w:tcBorders>
              <w:top w:val="nil"/>
              <w:left w:val="single" w:color="auto" w:sz="8" w:space="0"/>
              <w:bottom w:val="single" w:color="auto" w:sz="4" w:space="0"/>
              <w:right w:val="single" w:color="auto" w:sz="4" w:space="0"/>
            </w:tcBorders>
            <w:shd w:val="clear" w:color="000000" w:fill="FFFFFF"/>
            <w:vAlign w:val="center"/>
            <w:hideMark/>
          </w:tcPr>
          <w:p w:rsidR="00EC3B40" w:rsidRDefault="00EC3B40" w14:paraId="3E9B9020"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FFFF"/>
            <w:vAlign w:val="center"/>
            <w:hideMark/>
          </w:tcPr>
          <w:p w:rsidR="00EC3B40" w:rsidRDefault="00EC3B40" w14:paraId="70F4E7E6"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FFFF"/>
            <w:vAlign w:val="center"/>
            <w:hideMark/>
          </w:tcPr>
          <w:p w:rsidR="00EC3B40" w:rsidRDefault="00EC3B40" w14:paraId="7E715F4F"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8" w:space="0"/>
            </w:tcBorders>
            <w:shd w:val="clear" w:color="000000" w:fill="FFFFFF"/>
            <w:vAlign w:val="center"/>
            <w:hideMark/>
          </w:tcPr>
          <w:p w:rsidR="00EC3B40" w:rsidRDefault="00EC3B40" w14:paraId="5E62442C" w14:textId="77777777">
            <w:pPr>
              <w:rPr>
                <w:rFonts w:ascii="Calibri" w:hAnsi="Calibri" w:cs="Calibri"/>
                <w:color w:val="000000"/>
              </w:rPr>
            </w:pPr>
            <w:r>
              <w:rPr>
                <w:rFonts w:ascii="Calibri" w:hAnsi="Calibri" w:cs="Calibri"/>
                <w:color w:val="000000"/>
              </w:rPr>
              <w:t> </w:t>
            </w:r>
          </w:p>
        </w:tc>
        <w:tc>
          <w:tcPr>
            <w:tcW w:w="304" w:type="dxa"/>
            <w:gridSpan w:val="2"/>
            <w:tcBorders>
              <w:top w:val="nil"/>
              <w:left w:val="nil"/>
              <w:bottom w:val="single" w:color="auto" w:sz="4" w:space="0"/>
              <w:right w:val="single" w:color="auto" w:sz="4" w:space="0"/>
            </w:tcBorders>
            <w:shd w:val="clear" w:color="000000" w:fill="FFFFFF"/>
            <w:vAlign w:val="center"/>
            <w:hideMark/>
          </w:tcPr>
          <w:p w:rsidR="00EC3B40" w:rsidRDefault="00EC3B40" w14:paraId="7ADE2A2A"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FFFF"/>
            <w:vAlign w:val="center"/>
            <w:hideMark/>
          </w:tcPr>
          <w:p w:rsidR="00EC3B40" w:rsidRDefault="00EC3B40" w14:paraId="380499D3"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FFFF"/>
            <w:vAlign w:val="center"/>
            <w:hideMark/>
          </w:tcPr>
          <w:p w:rsidR="00EC3B40" w:rsidRDefault="00EC3B40" w14:paraId="238E0434"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8" w:space="0"/>
            </w:tcBorders>
            <w:shd w:val="clear" w:color="000000" w:fill="FFFFFF"/>
            <w:vAlign w:val="center"/>
            <w:hideMark/>
          </w:tcPr>
          <w:p w:rsidR="00EC3B40" w:rsidRDefault="00EC3B40" w14:paraId="1A43FC7C" w14:textId="77777777">
            <w:pPr>
              <w:rPr>
                <w:rFonts w:ascii="Calibri" w:hAnsi="Calibri" w:cs="Calibri"/>
                <w:color w:val="000000"/>
              </w:rPr>
            </w:pPr>
            <w:r>
              <w:rPr>
                <w:rFonts w:ascii="Calibri" w:hAnsi="Calibri" w:cs="Calibri"/>
                <w:color w:val="000000"/>
              </w:rPr>
              <w:t> </w:t>
            </w:r>
          </w:p>
        </w:tc>
        <w:tc>
          <w:tcPr>
            <w:tcW w:w="304" w:type="dxa"/>
            <w:gridSpan w:val="2"/>
            <w:tcBorders>
              <w:top w:val="nil"/>
              <w:left w:val="nil"/>
              <w:bottom w:val="single" w:color="auto" w:sz="4" w:space="0"/>
              <w:right w:val="single" w:color="auto" w:sz="4" w:space="0"/>
            </w:tcBorders>
            <w:shd w:val="clear" w:color="000000" w:fill="FFFFFF"/>
            <w:vAlign w:val="center"/>
            <w:hideMark/>
          </w:tcPr>
          <w:p w:rsidR="00EC3B40" w:rsidRDefault="00EC3B40" w14:paraId="3D39E05D"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000000" w:fill="FFFFFF"/>
            <w:vAlign w:val="center"/>
            <w:hideMark/>
          </w:tcPr>
          <w:p w:rsidR="00EC3B40" w:rsidRDefault="00EC3B40" w14:paraId="706115EA"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FFFF"/>
            <w:vAlign w:val="center"/>
            <w:hideMark/>
          </w:tcPr>
          <w:p w:rsidR="00EC3B40" w:rsidRDefault="00EC3B40" w14:paraId="5792B2CF"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8" w:space="0"/>
            </w:tcBorders>
            <w:shd w:val="clear" w:color="000000" w:fill="FFFFFF"/>
            <w:vAlign w:val="center"/>
            <w:hideMark/>
          </w:tcPr>
          <w:p w:rsidR="00EC3B40" w:rsidRDefault="00EC3B40" w14:paraId="31E29255" w14:textId="77777777">
            <w:pPr>
              <w:rPr>
                <w:rFonts w:ascii="Calibri" w:hAnsi="Calibri" w:cs="Calibri"/>
                <w:color w:val="000000"/>
              </w:rPr>
            </w:pPr>
            <w:r>
              <w:rPr>
                <w:rFonts w:ascii="Calibri" w:hAnsi="Calibri" w:cs="Calibri"/>
                <w:color w:val="000000"/>
              </w:rPr>
              <w:t> </w:t>
            </w:r>
          </w:p>
        </w:tc>
      </w:tr>
      <w:tr w:rsidR="00EC3B40" w:rsidTr="00EC3B40" w14:paraId="001202F5" w14:textId="77777777">
        <w:trPr>
          <w:gridAfter w:val="1"/>
          <w:wAfter w:w="10" w:type="dxa"/>
          <w:trHeight w:val="1028"/>
        </w:trPr>
        <w:tc>
          <w:tcPr>
            <w:tcW w:w="1069" w:type="dxa"/>
            <w:vMerge/>
            <w:tcBorders>
              <w:top w:val="nil"/>
              <w:left w:val="single" w:color="auto" w:sz="8" w:space="0"/>
              <w:bottom w:val="single" w:color="000000" w:sz="8" w:space="0"/>
              <w:right w:val="single" w:color="auto" w:sz="8" w:space="0"/>
            </w:tcBorders>
            <w:vAlign w:val="center"/>
            <w:hideMark/>
          </w:tcPr>
          <w:p w:rsidR="00EC3B40" w:rsidRDefault="00EC3B40" w14:paraId="1A6FD22C" w14:textId="77777777">
            <w:pPr>
              <w:rPr>
                <w:rFonts w:ascii="Calibri" w:hAnsi="Calibri" w:cs="Calibri"/>
                <w:b/>
                <w:bCs/>
                <w:color w:val="FFFFFF"/>
              </w:rPr>
            </w:pPr>
          </w:p>
        </w:tc>
        <w:tc>
          <w:tcPr>
            <w:tcW w:w="1655" w:type="dxa"/>
            <w:tcBorders>
              <w:top w:val="nil"/>
              <w:left w:val="nil"/>
              <w:bottom w:val="single" w:color="auto" w:sz="8" w:space="0"/>
              <w:right w:val="nil"/>
            </w:tcBorders>
            <w:shd w:val="clear" w:color="auto" w:fill="auto"/>
            <w:vAlign w:val="center"/>
            <w:hideMark/>
          </w:tcPr>
          <w:p w:rsidR="00EC3B40" w:rsidRDefault="00EC3B40" w14:paraId="4EDE91F0" w14:textId="77777777">
            <w:pPr>
              <w:jc w:val="center"/>
              <w:rPr>
                <w:rFonts w:ascii="Calibri" w:hAnsi="Calibri" w:cs="Calibri"/>
                <w:color w:val="000000"/>
              </w:rPr>
            </w:pPr>
            <w:r>
              <w:rPr>
                <w:rFonts w:ascii="Calibri" w:hAnsi="Calibri" w:cs="Calibri"/>
                <w:color w:val="000000"/>
              </w:rPr>
              <w:t>Comité técnico de resultados de convocatorias destinatarios</w:t>
            </w:r>
          </w:p>
        </w:tc>
        <w:tc>
          <w:tcPr>
            <w:tcW w:w="356" w:type="dxa"/>
            <w:tcBorders>
              <w:top w:val="nil"/>
              <w:left w:val="single" w:color="auto" w:sz="8" w:space="0"/>
              <w:bottom w:val="single" w:color="auto" w:sz="8" w:space="0"/>
              <w:right w:val="single" w:color="auto" w:sz="4" w:space="0"/>
            </w:tcBorders>
            <w:shd w:val="clear" w:color="auto" w:fill="auto"/>
            <w:vAlign w:val="center"/>
            <w:hideMark/>
          </w:tcPr>
          <w:p w:rsidR="00EC3B40" w:rsidRDefault="00EC3B40" w14:paraId="4B91879E" w14:textId="77777777">
            <w:pPr>
              <w:rPr>
                <w:rFonts w:ascii="Calibri" w:hAnsi="Calibri" w:cs="Calibri"/>
                <w:color w:val="000000"/>
              </w:rPr>
            </w:pPr>
            <w:r>
              <w:rPr>
                <w:rFonts w:ascii="Calibri" w:hAnsi="Calibri" w:cs="Calibri"/>
                <w:color w:val="000000"/>
              </w:rPr>
              <w:t> </w:t>
            </w:r>
          </w:p>
        </w:tc>
        <w:tc>
          <w:tcPr>
            <w:tcW w:w="356" w:type="dxa"/>
            <w:tcBorders>
              <w:top w:val="nil"/>
              <w:left w:val="nil"/>
              <w:bottom w:val="single" w:color="auto" w:sz="8" w:space="0"/>
              <w:right w:val="single" w:color="auto" w:sz="4" w:space="0"/>
            </w:tcBorders>
            <w:shd w:val="clear" w:color="auto" w:fill="auto"/>
            <w:vAlign w:val="center"/>
            <w:hideMark/>
          </w:tcPr>
          <w:p w:rsidR="00EC3B40" w:rsidRDefault="00EC3B40" w14:paraId="290C93AA"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8" w:space="0"/>
              <w:right w:val="single" w:color="auto" w:sz="4" w:space="0"/>
            </w:tcBorders>
            <w:shd w:val="clear" w:color="auto" w:fill="auto"/>
            <w:vAlign w:val="center"/>
            <w:hideMark/>
          </w:tcPr>
          <w:p w:rsidR="00EC3B40" w:rsidRDefault="00EC3B40" w14:paraId="62899D5F" w14:textId="77777777">
            <w:pPr>
              <w:rPr>
                <w:rFonts w:ascii="Calibri" w:hAnsi="Calibri" w:cs="Calibri"/>
                <w:color w:val="000000"/>
              </w:rPr>
            </w:pPr>
            <w:r>
              <w:rPr>
                <w:rFonts w:ascii="Calibri" w:hAnsi="Calibri" w:cs="Calibri"/>
                <w:color w:val="000000"/>
              </w:rPr>
              <w:t> </w:t>
            </w:r>
          </w:p>
        </w:tc>
        <w:tc>
          <w:tcPr>
            <w:tcW w:w="340" w:type="dxa"/>
            <w:tcBorders>
              <w:top w:val="nil"/>
              <w:left w:val="nil"/>
              <w:bottom w:val="single" w:color="auto" w:sz="8" w:space="0"/>
              <w:right w:val="single" w:color="auto" w:sz="8" w:space="0"/>
            </w:tcBorders>
            <w:shd w:val="clear" w:color="auto" w:fill="auto"/>
            <w:vAlign w:val="center"/>
            <w:hideMark/>
          </w:tcPr>
          <w:p w:rsidR="00EC3B40" w:rsidRDefault="00EC3B40" w14:paraId="546743B1"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8" w:space="0"/>
              <w:right w:val="single" w:color="auto" w:sz="4" w:space="0"/>
            </w:tcBorders>
            <w:shd w:val="clear" w:color="000000" w:fill="FFFFFF"/>
            <w:vAlign w:val="center"/>
            <w:hideMark/>
          </w:tcPr>
          <w:p w:rsidR="00EC3B40" w:rsidRDefault="00EC3B40" w14:paraId="189CB2A6"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8" w:space="0"/>
              <w:right w:val="single" w:color="auto" w:sz="4" w:space="0"/>
            </w:tcBorders>
            <w:shd w:val="clear" w:color="000000" w:fill="FFFFFF"/>
            <w:vAlign w:val="center"/>
            <w:hideMark/>
          </w:tcPr>
          <w:p w:rsidR="00EC3B40" w:rsidRDefault="00EC3B40" w14:paraId="4E7E3982"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4" w:space="0"/>
            </w:tcBorders>
            <w:shd w:val="clear" w:color="000000" w:fill="F6B7FF"/>
            <w:vAlign w:val="center"/>
            <w:hideMark/>
          </w:tcPr>
          <w:p w:rsidR="00EC3B40" w:rsidRDefault="00EC3B40" w14:paraId="5B711AB3"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nil"/>
            </w:tcBorders>
            <w:shd w:val="clear" w:color="auto" w:fill="auto"/>
            <w:vAlign w:val="center"/>
            <w:hideMark/>
          </w:tcPr>
          <w:p w:rsidR="00EC3B40" w:rsidRDefault="00EC3B40" w14:paraId="1D1A2324" w14:textId="77777777">
            <w:pPr>
              <w:rPr>
                <w:rFonts w:ascii="Calibri" w:hAnsi="Calibri" w:cs="Calibri"/>
                <w:color w:val="000000"/>
              </w:rPr>
            </w:pPr>
            <w:r>
              <w:rPr>
                <w:rFonts w:ascii="Calibri" w:hAnsi="Calibri" w:cs="Calibri"/>
                <w:color w:val="000000"/>
              </w:rPr>
              <w:t> </w:t>
            </w:r>
          </w:p>
        </w:tc>
        <w:tc>
          <w:tcPr>
            <w:tcW w:w="304" w:type="dxa"/>
            <w:tcBorders>
              <w:top w:val="nil"/>
              <w:left w:val="single" w:color="auto" w:sz="8" w:space="0"/>
              <w:bottom w:val="single" w:color="auto" w:sz="8" w:space="0"/>
              <w:right w:val="single" w:color="auto" w:sz="4" w:space="0"/>
            </w:tcBorders>
            <w:shd w:val="clear" w:color="000000" w:fill="FFFFFF"/>
            <w:vAlign w:val="center"/>
            <w:hideMark/>
          </w:tcPr>
          <w:p w:rsidR="00EC3B40" w:rsidRDefault="00EC3B40" w14:paraId="0EC2D4F4"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4" w:space="0"/>
            </w:tcBorders>
            <w:shd w:val="clear" w:color="000000" w:fill="FFFFFF"/>
            <w:vAlign w:val="center"/>
            <w:hideMark/>
          </w:tcPr>
          <w:p w:rsidR="00EC3B40" w:rsidRDefault="00EC3B40" w14:paraId="637042F2"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4" w:space="0"/>
            </w:tcBorders>
            <w:shd w:val="clear" w:color="000000" w:fill="FFFFFF"/>
            <w:vAlign w:val="center"/>
            <w:hideMark/>
          </w:tcPr>
          <w:p w:rsidR="00EC3B40" w:rsidRDefault="00EC3B40" w14:paraId="64C5217E"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8" w:space="0"/>
            </w:tcBorders>
            <w:shd w:val="clear" w:color="000000" w:fill="FFFFFF"/>
            <w:vAlign w:val="center"/>
            <w:hideMark/>
          </w:tcPr>
          <w:p w:rsidR="00EC3B40" w:rsidRDefault="00EC3B40" w14:paraId="79A2C7F8" w14:textId="77777777">
            <w:pPr>
              <w:rPr>
                <w:rFonts w:ascii="Calibri" w:hAnsi="Calibri" w:cs="Calibri"/>
                <w:color w:val="000000"/>
              </w:rPr>
            </w:pPr>
            <w:r>
              <w:rPr>
                <w:rFonts w:ascii="Calibri" w:hAnsi="Calibri" w:cs="Calibri"/>
                <w:color w:val="000000"/>
              </w:rPr>
              <w:t> </w:t>
            </w:r>
          </w:p>
        </w:tc>
        <w:tc>
          <w:tcPr>
            <w:tcW w:w="304" w:type="dxa"/>
            <w:gridSpan w:val="2"/>
            <w:tcBorders>
              <w:top w:val="nil"/>
              <w:left w:val="nil"/>
              <w:bottom w:val="single" w:color="auto" w:sz="8" w:space="0"/>
              <w:right w:val="single" w:color="auto" w:sz="4" w:space="0"/>
            </w:tcBorders>
            <w:shd w:val="clear" w:color="000000" w:fill="FFFFFF"/>
            <w:vAlign w:val="center"/>
            <w:hideMark/>
          </w:tcPr>
          <w:p w:rsidR="00EC3B40" w:rsidRDefault="00EC3B40" w14:paraId="74DE7631"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4" w:space="0"/>
            </w:tcBorders>
            <w:shd w:val="clear" w:color="000000" w:fill="FFFFFF"/>
            <w:vAlign w:val="center"/>
            <w:hideMark/>
          </w:tcPr>
          <w:p w:rsidR="00EC3B40" w:rsidRDefault="00EC3B40" w14:paraId="156934CF"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4" w:space="0"/>
            </w:tcBorders>
            <w:shd w:val="clear" w:color="000000" w:fill="FFFFFF"/>
            <w:vAlign w:val="center"/>
            <w:hideMark/>
          </w:tcPr>
          <w:p w:rsidR="00EC3B40" w:rsidRDefault="00EC3B40" w14:paraId="001B982F"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8" w:space="0"/>
              <w:right w:val="single" w:color="auto" w:sz="8" w:space="0"/>
            </w:tcBorders>
            <w:shd w:val="clear" w:color="000000" w:fill="FFFFFF"/>
            <w:vAlign w:val="center"/>
            <w:hideMark/>
          </w:tcPr>
          <w:p w:rsidR="00EC3B40" w:rsidRDefault="00EC3B40" w14:paraId="3DA9F248" w14:textId="77777777">
            <w:pPr>
              <w:rPr>
                <w:rFonts w:ascii="Calibri" w:hAnsi="Calibri" w:cs="Calibri"/>
                <w:color w:val="000000"/>
              </w:rPr>
            </w:pPr>
            <w:r>
              <w:rPr>
                <w:rFonts w:ascii="Calibri" w:hAnsi="Calibri" w:cs="Calibri"/>
                <w:color w:val="000000"/>
              </w:rPr>
              <w:t> </w:t>
            </w:r>
          </w:p>
        </w:tc>
        <w:tc>
          <w:tcPr>
            <w:tcW w:w="304" w:type="dxa"/>
            <w:gridSpan w:val="2"/>
            <w:tcBorders>
              <w:top w:val="nil"/>
              <w:left w:val="nil"/>
              <w:bottom w:val="single" w:color="auto" w:sz="8" w:space="0"/>
              <w:right w:val="single" w:color="auto" w:sz="4" w:space="0"/>
            </w:tcBorders>
            <w:shd w:val="clear" w:color="000000" w:fill="FFFFFF"/>
            <w:vAlign w:val="center"/>
            <w:hideMark/>
          </w:tcPr>
          <w:p w:rsidR="00EC3B40" w:rsidRDefault="00EC3B40" w14:paraId="3BC07845"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8" w:space="0"/>
              <w:right w:val="single" w:color="auto" w:sz="4" w:space="0"/>
            </w:tcBorders>
            <w:shd w:val="clear" w:color="000000" w:fill="FFFFFF"/>
            <w:vAlign w:val="center"/>
            <w:hideMark/>
          </w:tcPr>
          <w:p w:rsidR="00EC3B40" w:rsidRDefault="00EC3B40" w14:paraId="61D2B533"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4" w:space="0"/>
            </w:tcBorders>
            <w:shd w:val="clear" w:color="000000" w:fill="FFFFFF"/>
            <w:vAlign w:val="center"/>
            <w:hideMark/>
          </w:tcPr>
          <w:p w:rsidR="00EC3B40" w:rsidRDefault="00EC3B40" w14:paraId="6B7E3FF7"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8" w:space="0"/>
              <w:right w:val="single" w:color="auto" w:sz="8" w:space="0"/>
            </w:tcBorders>
            <w:shd w:val="clear" w:color="000000" w:fill="FFFFFF"/>
            <w:vAlign w:val="center"/>
            <w:hideMark/>
          </w:tcPr>
          <w:p w:rsidR="00EC3B40" w:rsidRDefault="00EC3B40" w14:paraId="6568C9C9" w14:textId="77777777">
            <w:pPr>
              <w:rPr>
                <w:rFonts w:ascii="Calibri" w:hAnsi="Calibri" w:cs="Calibri"/>
                <w:color w:val="000000"/>
              </w:rPr>
            </w:pPr>
            <w:r>
              <w:rPr>
                <w:rFonts w:ascii="Calibri" w:hAnsi="Calibri" w:cs="Calibri"/>
                <w:color w:val="000000"/>
              </w:rPr>
              <w:t> </w:t>
            </w:r>
          </w:p>
        </w:tc>
      </w:tr>
      <w:tr w:rsidR="00EC3B40" w:rsidTr="00EC3B40" w14:paraId="369A8F4F" w14:textId="77777777">
        <w:trPr>
          <w:gridAfter w:val="1"/>
          <w:wAfter w:w="10" w:type="dxa"/>
          <w:trHeight w:val="254"/>
        </w:trPr>
        <w:tc>
          <w:tcPr>
            <w:tcW w:w="1069" w:type="dxa"/>
            <w:vMerge w:val="restart"/>
            <w:tcBorders>
              <w:top w:val="nil"/>
              <w:left w:val="single" w:color="auto" w:sz="8" w:space="0"/>
              <w:bottom w:val="single" w:color="000000" w:sz="8" w:space="0"/>
              <w:right w:val="single" w:color="auto" w:sz="8" w:space="0"/>
            </w:tcBorders>
            <w:shd w:val="clear" w:color="000000" w:fill="AD75FF"/>
            <w:textDirection w:val="btLr"/>
            <w:vAlign w:val="center"/>
            <w:hideMark/>
          </w:tcPr>
          <w:p w:rsidR="00EC3B40" w:rsidRDefault="00EC3B40" w14:paraId="4E0829CD" w14:textId="77777777">
            <w:pPr>
              <w:jc w:val="center"/>
              <w:rPr>
                <w:rFonts w:ascii="Calibri" w:hAnsi="Calibri" w:cs="Calibri"/>
                <w:b/>
                <w:bCs/>
                <w:color w:val="FFFFFF"/>
              </w:rPr>
            </w:pPr>
            <w:r>
              <w:rPr>
                <w:rFonts w:ascii="Calibri" w:hAnsi="Calibri" w:cs="Calibri"/>
                <w:b/>
                <w:bCs/>
                <w:color w:val="FFFFFF"/>
              </w:rPr>
              <w:t>FASE DE FORTALECIMIENTO</w:t>
            </w:r>
          </w:p>
        </w:tc>
        <w:tc>
          <w:tcPr>
            <w:tcW w:w="1655" w:type="dxa"/>
            <w:tcBorders>
              <w:top w:val="nil"/>
              <w:left w:val="nil"/>
              <w:bottom w:val="single" w:color="auto" w:sz="4" w:space="0"/>
              <w:right w:val="nil"/>
            </w:tcBorders>
            <w:shd w:val="clear" w:color="auto" w:fill="auto"/>
            <w:vAlign w:val="center"/>
            <w:hideMark/>
          </w:tcPr>
          <w:p w:rsidR="00EC3B40" w:rsidRDefault="00EC3B40" w14:paraId="2A386B2D" w14:textId="77777777">
            <w:pPr>
              <w:jc w:val="center"/>
              <w:rPr>
                <w:rFonts w:ascii="Calibri" w:hAnsi="Calibri" w:cs="Calibri"/>
                <w:color w:val="000000"/>
              </w:rPr>
            </w:pPr>
            <w:r>
              <w:rPr>
                <w:rFonts w:ascii="Calibri" w:hAnsi="Calibri" w:cs="Calibri"/>
                <w:color w:val="000000"/>
              </w:rPr>
              <w:t xml:space="preserve">Creación de la escuela </w:t>
            </w:r>
          </w:p>
        </w:tc>
        <w:tc>
          <w:tcPr>
            <w:tcW w:w="356" w:type="dxa"/>
            <w:tcBorders>
              <w:top w:val="nil"/>
              <w:left w:val="single" w:color="auto" w:sz="8" w:space="0"/>
              <w:bottom w:val="single" w:color="auto" w:sz="4" w:space="0"/>
              <w:right w:val="single" w:color="auto" w:sz="4" w:space="0"/>
            </w:tcBorders>
            <w:shd w:val="clear" w:color="auto" w:fill="auto"/>
            <w:vAlign w:val="center"/>
            <w:hideMark/>
          </w:tcPr>
          <w:p w:rsidR="00EC3B40" w:rsidRDefault="00EC3B40" w14:paraId="51746C52" w14:textId="77777777">
            <w:pPr>
              <w:rPr>
                <w:rFonts w:ascii="Calibri" w:hAnsi="Calibri" w:cs="Calibri"/>
                <w:color w:val="000000"/>
              </w:rPr>
            </w:pPr>
            <w:r>
              <w:rPr>
                <w:rFonts w:ascii="Calibri" w:hAnsi="Calibri" w:cs="Calibri"/>
                <w:color w:val="000000"/>
              </w:rPr>
              <w:t> </w:t>
            </w:r>
          </w:p>
        </w:tc>
        <w:tc>
          <w:tcPr>
            <w:tcW w:w="356" w:type="dxa"/>
            <w:tcBorders>
              <w:top w:val="nil"/>
              <w:left w:val="nil"/>
              <w:bottom w:val="single" w:color="auto" w:sz="4" w:space="0"/>
              <w:right w:val="single" w:color="auto" w:sz="4" w:space="0"/>
            </w:tcBorders>
            <w:shd w:val="clear" w:color="auto" w:fill="auto"/>
            <w:vAlign w:val="center"/>
            <w:hideMark/>
          </w:tcPr>
          <w:p w:rsidR="00EC3B40" w:rsidRDefault="00EC3B40" w14:paraId="7A6C70DC"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auto" w:fill="auto"/>
            <w:vAlign w:val="center"/>
            <w:hideMark/>
          </w:tcPr>
          <w:p w:rsidR="00EC3B40" w:rsidRDefault="00EC3B40" w14:paraId="2D32976B" w14:textId="77777777">
            <w:pPr>
              <w:rPr>
                <w:rFonts w:ascii="Calibri" w:hAnsi="Calibri" w:cs="Calibri"/>
                <w:color w:val="000000"/>
              </w:rPr>
            </w:pPr>
            <w:r>
              <w:rPr>
                <w:rFonts w:ascii="Calibri" w:hAnsi="Calibri" w:cs="Calibri"/>
                <w:color w:val="000000"/>
              </w:rPr>
              <w:t> </w:t>
            </w:r>
          </w:p>
        </w:tc>
        <w:tc>
          <w:tcPr>
            <w:tcW w:w="340" w:type="dxa"/>
            <w:tcBorders>
              <w:top w:val="nil"/>
              <w:left w:val="nil"/>
              <w:bottom w:val="single" w:color="auto" w:sz="4" w:space="0"/>
              <w:right w:val="single" w:color="auto" w:sz="8" w:space="0"/>
            </w:tcBorders>
            <w:shd w:val="clear" w:color="auto" w:fill="auto"/>
            <w:vAlign w:val="center"/>
            <w:hideMark/>
          </w:tcPr>
          <w:p w:rsidR="00EC3B40" w:rsidRDefault="00EC3B40" w14:paraId="08E7A224"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000000" w:fill="FFFFFF"/>
            <w:vAlign w:val="center"/>
            <w:hideMark/>
          </w:tcPr>
          <w:p w:rsidR="00EC3B40" w:rsidRDefault="00EC3B40" w14:paraId="3943F062"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000000" w:fill="FFFFFF"/>
            <w:vAlign w:val="center"/>
            <w:hideMark/>
          </w:tcPr>
          <w:p w:rsidR="00EC3B40" w:rsidRDefault="00EC3B40" w14:paraId="7E69A701"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FFFF"/>
            <w:vAlign w:val="center"/>
            <w:hideMark/>
          </w:tcPr>
          <w:p w:rsidR="00EC3B40" w:rsidRDefault="00EC3B40" w14:paraId="3638D58A"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nil"/>
            </w:tcBorders>
            <w:shd w:val="clear" w:color="000000" w:fill="FFCCFF"/>
            <w:vAlign w:val="center"/>
            <w:hideMark/>
          </w:tcPr>
          <w:p w:rsidR="00EC3B40" w:rsidRDefault="00EC3B40" w14:paraId="3D64D27E" w14:textId="77777777">
            <w:pPr>
              <w:rPr>
                <w:rFonts w:ascii="Calibri" w:hAnsi="Calibri" w:cs="Calibri"/>
                <w:color w:val="000000"/>
              </w:rPr>
            </w:pPr>
            <w:r>
              <w:rPr>
                <w:rFonts w:ascii="Calibri" w:hAnsi="Calibri" w:cs="Calibri"/>
                <w:color w:val="000000"/>
              </w:rPr>
              <w:t> </w:t>
            </w:r>
          </w:p>
        </w:tc>
        <w:tc>
          <w:tcPr>
            <w:tcW w:w="304" w:type="dxa"/>
            <w:tcBorders>
              <w:top w:val="nil"/>
              <w:left w:val="single" w:color="auto" w:sz="8" w:space="0"/>
              <w:bottom w:val="single" w:color="auto" w:sz="4" w:space="0"/>
              <w:right w:val="single" w:color="auto" w:sz="4" w:space="0"/>
            </w:tcBorders>
            <w:shd w:val="clear" w:color="000000" w:fill="FFFFFF"/>
            <w:vAlign w:val="center"/>
            <w:hideMark/>
          </w:tcPr>
          <w:p w:rsidR="00EC3B40" w:rsidRDefault="00EC3B40" w14:paraId="5FEC10ED"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FFFF"/>
            <w:vAlign w:val="center"/>
            <w:hideMark/>
          </w:tcPr>
          <w:p w:rsidR="00EC3B40" w:rsidRDefault="00EC3B40" w14:paraId="7E52362D"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FFFF"/>
            <w:vAlign w:val="center"/>
            <w:hideMark/>
          </w:tcPr>
          <w:p w:rsidR="00EC3B40" w:rsidRDefault="00EC3B40" w14:paraId="32F553A2"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8" w:space="0"/>
            </w:tcBorders>
            <w:shd w:val="clear" w:color="auto" w:fill="auto"/>
            <w:vAlign w:val="center"/>
            <w:hideMark/>
          </w:tcPr>
          <w:p w:rsidR="00EC3B40" w:rsidRDefault="00EC3B40" w14:paraId="08964E4A" w14:textId="77777777">
            <w:pPr>
              <w:rPr>
                <w:rFonts w:ascii="Calibri" w:hAnsi="Calibri" w:cs="Calibri"/>
                <w:color w:val="000000"/>
              </w:rPr>
            </w:pPr>
            <w:r>
              <w:rPr>
                <w:rFonts w:ascii="Calibri" w:hAnsi="Calibri" w:cs="Calibri"/>
                <w:color w:val="000000"/>
              </w:rPr>
              <w:t> </w:t>
            </w:r>
          </w:p>
        </w:tc>
        <w:tc>
          <w:tcPr>
            <w:tcW w:w="304" w:type="dxa"/>
            <w:gridSpan w:val="2"/>
            <w:tcBorders>
              <w:top w:val="nil"/>
              <w:left w:val="nil"/>
              <w:bottom w:val="single" w:color="auto" w:sz="4" w:space="0"/>
              <w:right w:val="single" w:color="auto" w:sz="4" w:space="0"/>
            </w:tcBorders>
            <w:shd w:val="clear" w:color="000000" w:fill="FFFFFF"/>
            <w:vAlign w:val="center"/>
            <w:hideMark/>
          </w:tcPr>
          <w:p w:rsidR="00EC3B40" w:rsidRDefault="00EC3B40" w14:paraId="09461798"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FFFF"/>
            <w:vAlign w:val="center"/>
            <w:hideMark/>
          </w:tcPr>
          <w:p w:rsidR="00EC3B40" w:rsidRDefault="00EC3B40" w14:paraId="6103EA39"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FFFF"/>
            <w:vAlign w:val="center"/>
            <w:hideMark/>
          </w:tcPr>
          <w:p w:rsidR="00EC3B40" w:rsidRDefault="00EC3B40" w14:paraId="6E3D7BE6"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8" w:space="0"/>
            </w:tcBorders>
            <w:shd w:val="clear" w:color="000000" w:fill="FFFFFF"/>
            <w:vAlign w:val="center"/>
            <w:hideMark/>
          </w:tcPr>
          <w:p w:rsidR="00EC3B40" w:rsidRDefault="00EC3B40" w14:paraId="47C715AC" w14:textId="77777777">
            <w:pPr>
              <w:rPr>
                <w:rFonts w:ascii="Calibri" w:hAnsi="Calibri" w:cs="Calibri"/>
                <w:color w:val="000000"/>
              </w:rPr>
            </w:pPr>
            <w:r>
              <w:rPr>
                <w:rFonts w:ascii="Calibri" w:hAnsi="Calibri" w:cs="Calibri"/>
                <w:color w:val="000000"/>
              </w:rPr>
              <w:t> </w:t>
            </w:r>
          </w:p>
        </w:tc>
        <w:tc>
          <w:tcPr>
            <w:tcW w:w="304" w:type="dxa"/>
            <w:gridSpan w:val="2"/>
            <w:tcBorders>
              <w:top w:val="nil"/>
              <w:left w:val="nil"/>
              <w:bottom w:val="single" w:color="auto" w:sz="4" w:space="0"/>
              <w:right w:val="single" w:color="auto" w:sz="4" w:space="0"/>
            </w:tcBorders>
            <w:shd w:val="clear" w:color="000000" w:fill="FFFFFF"/>
            <w:vAlign w:val="center"/>
            <w:hideMark/>
          </w:tcPr>
          <w:p w:rsidR="00EC3B40" w:rsidRDefault="00EC3B40" w14:paraId="3B974FB6"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000000" w:fill="FFFFFF"/>
            <w:vAlign w:val="center"/>
            <w:hideMark/>
          </w:tcPr>
          <w:p w:rsidR="00EC3B40" w:rsidRDefault="00EC3B40" w14:paraId="36D9C5FF"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FFFF"/>
            <w:vAlign w:val="center"/>
            <w:hideMark/>
          </w:tcPr>
          <w:p w:rsidR="00EC3B40" w:rsidRDefault="00EC3B40" w14:paraId="5B8D890C"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8" w:space="0"/>
            </w:tcBorders>
            <w:shd w:val="clear" w:color="000000" w:fill="FFFFFF"/>
            <w:vAlign w:val="center"/>
            <w:hideMark/>
          </w:tcPr>
          <w:p w:rsidR="00EC3B40" w:rsidRDefault="00EC3B40" w14:paraId="5FCF8127" w14:textId="77777777">
            <w:pPr>
              <w:rPr>
                <w:rFonts w:ascii="Calibri" w:hAnsi="Calibri" w:cs="Calibri"/>
                <w:color w:val="000000"/>
              </w:rPr>
            </w:pPr>
            <w:r>
              <w:rPr>
                <w:rFonts w:ascii="Calibri" w:hAnsi="Calibri" w:cs="Calibri"/>
                <w:color w:val="000000"/>
              </w:rPr>
              <w:t> </w:t>
            </w:r>
          </w:p>
        </w:tc>
      </w:tr>
      <w:tr w:rsidR="00EC3B40" w:rsidTr="00EC3B40" w14:paraId="2C5E125E" w14:textId="77777777">
        <w:trPr>
          <w:gridAfter w:val="1"/>
          <w:wAfter w:w="10" w:type="dxa"/>
          <w:trHeight w:val="764"/>
        </w:trPr>
        <w:tc>
          <w:tcPr>
            <w:tcW w:w="1069" w:type="dxa"/>
            <w:vMerge/>
            <w:tcBorders>
              <w:top w:val="nil"/>
              <w:left w:val="single" w:color="auto" w:sz="8" w:space="0"/>
              <w:bottom w:val="single" w:color="000000" w:sz="8" w:space="0"/>
              <w:right w:val="single" w:color="auto" w:sz="8" w:space="0"/>
            </w:tcBorders>
            <w:vAlign w:val="center"/>
            <w:hideMark/>
          </w:tcPr>
          <w:p w:rsidR="00EC3B40" w:rsidRDefault="00EC3B40" w14:paraId="627890E1" w14:textId="77777777">
            <w:pPr>
              <w:rPr>
                <w:rFonts w:ascii="Calibri" w:hAnsi="Calibri" w:cs="Calibri"/>
                <w:b/>
                <w:bCs/>
                <w:color w:val="FFFFFF"/>
              </w:rPr>
            </w:pPr>
          </w:p>
        </w:tc>
        <w:tc>
          <w:tcPr>
            <w:tcW w:w="1655" w:type="dxa"/>
            <w:tcBorders>
              <w:top w:val="nil"/>
              <w:left w:val="nil"/>
              <w:bottom w:val="single" w:color="auto" w:sz="4" w:space="0"/>
              <w:right w:val="nil"/>
            </w:tcBorders>
            <w:shd w:val="clear" w:color="auto" w:fill="auto"/>
            <w:vAlign w:val="center"/>
            <w:hideMark/>
          </w:tcPr>
          <w:p w:rsidR="00EC3B40" w:rsidRDefault="00EC3B40" w14:paraId="465AF702" w14:textId="77777777">
            <w:pPr>
              <w:jc w:val="center"/>
              <w:rPr>
                <w:rFonts w:ascii="Calibri" w:hAnsi="Calibri" w:cs="Calibri"/>
                <w:color w:val="000000"/>
              </w:rPr>
            </w:pPr>
            <w:r>
              <w:rPr>
                <w:rFonts w:ascii="Calibri" w:hAnsi="Calibri" w:cs="Calibri"/>
                <w:color w:val="000000"/>
              </w:rPr>
              <w:t>Formación destinatarios en construcción de paz</w:t>
            </w:r>
          </w:p>
        </w:tc>
        <w:tc>
          <w:tcPr>
            <w:tcW w:w="356" w:type="dxa"/>
            <w:tcBorders>
              <w:top w:val="nil"/>
              <w:left w:val="single" w:color="auto" w:sz="8" w:space="0"/>
              <w:bottom w:val="single" w:color="auto" w:sz="4" w:space="0"/>
              <w:right w:val="single" w:color="auto" w:sz="4" w:space="0"/>
            </w:tcBorders>
            <w:shd w:val="clear" w:color="auto" w:fill="auto"/>
            <w:vAlign w:val="center"/>
            <w:hideMark/>
          </w:tcPr>
          <w:p w:rsidR="00EC3B40" w:rsidRDefault="00EC3B40" w14:paraId="2AC2D774" w14:textId="77777777">
            <w:pPr>
              <w:rPr>
                <w:rFonts w:ascii="Calibri" w:hAnsi="Calibri" w:cs="Calibri"/>
                <w:color w:val="000000"/>
              </w:rPr>
            </w:pPr>
            <w:r>
              <w:rPr>
                <w:rFonts w:ascii="Calibri" w:hAnsi="Calibri" w:cs="Calibri"/>
                <w:color w:val="000000"/>
              </w:rPr>
              <w:t> </w:t>
            </w:r>
          </w:p>
        </w:tc>
        <w:tc>
          <w:tcPr>
            <w:tcW w:w="356" w:type="dxa"/>
            <w:tcBorders>
              <w:top w:val="nil"/>
              <w:left w:val="nil"/>
              <w:bottom w:val="single" w:color="auto" w:sz="4" w:space="0"/>
              <w:right w:val="single" w:color="auto" w:sz="4" w:space="0"/>
            </w:tcBorders>
            <w:shd w:val="clear" w:color="auto" w:fill="auto"/>
            <w:vAlign w:val="center"/>
            <w:hideMark/>
          </w:tcPr>
          <w:p w:rsidR="00EC3B40" w:rsidRDefault="00EC3B40" w14:paraId="0FD03ACF"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auto" w:fill="auto"/>
            <w:vAlign w:val="center"/>
            <w:hideMark/>
          </w:tcPr>
          <w:p w:rsidR="00EC3B40" w:rsidRDefault="00EC3B40" w14:paraId="426CDD7B" w14:textId="77777777">
            <w:pPr>
              <w:rPr>
                <w:rFonts w:ascii="Calibri" w:hAnsi="Calibri" w:cs="Calibri"/>
                <w:color w:val="000000"/>
              </w:rPr>
            </w:pPr>
            <w:r>
              <w:rPr>
                <w:rFonts w:ascii="Calibri" w:hAnsi="Calibri" w:cs="Calibri"/>
                <w:color w:val="000000"/>
              </w:rPr>
              <w:t> </w:t>
            </w:r>
          </w:p>
        </w:tc>
        <w:tc>
          <w:tcPr>
            <w:tcW w:w="340" w:type="dxa"/>
            <w:tcBorders>
              <w:top w:val="nil"/>
              <w:left w:val="nil"/>
              <w:bottom w:val="single" w:color="auto" w:sz="4" w:space="0"/>
              <w:right w:val="single" w:color="auto" w:sz="8" w:space="0"/>
            </w:tcBorders>
            <w:shd w:val="clear" w:color="auto" w:fill="auto"/>
            <w:vAlign w:val="center"/>
            <w:hideMark/>
          </w:tcPr>
          <w:p w:rsidR="00EC3B40" w:rsidRDefault="00EC3B40" w14:paraId="6579A00F"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000000" w:fill="FFFFFF"/>
            <w:vAlign w:val="center"/>
            <w:hideMark/>
          </w:tcPr>
          <w:p w:rsidR="00EC3B40" w:rsidRDefault="00EC3B40" w14:paraId="05FE3A44"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000000" w:fill="FFFFFF"/>
            <w:vAlign w:val="center"/>
            <w:hideMark/>
          </w:tcPr>
          <w:p w:rsidR="00EC3B40" w:rsidRDefault="00EC3B40" w14:paraId="050DFBE1"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FFFF"/>
            <w:vAlign w:val="center"/>
            <w:hideMark/>
          </w:tcPr>
          <w:p w:rsidR="00EC3B40" w:rsidRDefault="00EC3B40" w14:paraId="04848A8F"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nil"/>
            </w:tcBorders>
            <w:shd w:val="clear" w:color="000000" w:fill="FFFFFF"/>
            <w:vAlign w:val="center"/>
            <w:hideMark/>
          </w:tcPr>
          <w:p w:rsidR="00EC3B40" w:rsidRDefault="00EC3B40" w14:paraId="6BC43CAE" w14:textId="77777777">
            <w:pPr>
              <w:rPr>
                <w:rFonts w:ascii="Calibri" w:hAnsi="Calibri" w:cs="Calibri"/>
                <w:color w:val="000000"/>
              </w:rPr>
            </w:pPr>
            <w:r>
              <w:rPr>
                <w:rFonts w:ascii="Calibri" w:hAnsi="Calibri" w:cs="Calibri"/>
                <w:color w:val="000000"/>
              </w:rPr>
              <w:t> </w:t>
            </w:r>
          </w:p>
        </w:tc>
        <w:tc>
          <w:tcPr>
            <w:tcW w:w="304" w:type="dxa"/>
            <w:tcBorders>
              <w:top w:val="nil"/>
              <w:left w:val="single" w:color="auto" w:sz="8" w:space="0"/>
              <w:bottom w:val="single" w:color="auto" w:sz="4" w:space="0"/>
              <w:right w:val="single" w:color="auto" w:sz="4" w:space="0"/>
            </w:tcBorders>
            <w:shd w:val="clear" w:color="000000" w:fill="FFCCFF"/>
            <w:vAlign w:val="center"/>
            <w:hideMark/>
          </w:tcPr>
          <w:p w:rsidR="00EC3B40" w:rsidRDefault="00EC3B40" w14:paraId="6258C9E8"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CCFF"/>
            <w:vAlign w:val="center"/>
            <w:hideMark/>
          </w:tcPr>
          <w:p w:rsidR="00EC3B40" w:rsidRDefault="00EC3B40" w14:paraId="0346BC4D"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CCFF"/>
            <w:vAlign w:val="center"/>
            <w:hideMark/>
          </w:tcPr>
          <w:p w:rsidR="00EC3B40" w:rsidRDefault="00EC3B40" w14:paraId="4BB2827B"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8" w:space="0"/>
            </w:tcBorders>
            <w:shd w:val="clear" w:color="000000" w:fill="FFCCFF"/>
            <w:vAlign w:val="center"/>
            <w:hideMark/>
          </w:tcPr>
          <w:p w:rsidR="00EC3B40" w:rsidRDefault="00EC3B40" w14:paraId="1A447E7B" w14:textId="77777777">
            <w:pPr>
              <w:rPr>
                <w:rFonts w:ascii="Calibri" w:hAnsi="Calibri" w:cs="Calibri"/>
                <w:color w:val="000000"/>
              </w:rPr>
            </w:pPr>
            <w:r>
              <w:rPr>
                <w:rFonts w:ascii="Calibri" w:hAnsi="Calibri" w:cs="Calibri"/>
                <w:color w:val="000000"/>
              </w:rPr>
              <w:t> </w:t>
            </w:r>
          </w:p>
        </w:tc>
        <w:tc>
          <w:tcPr>
            <w:tcW w:w="304" w:type="dxa"/>
            <w:gridSpan w:val="2"/>
            <w:tcBorders>
              <w:top w:val="nil"/>
              <w:left w:val="nil"/>
              <w:bottom w:val="single" w:color="auto" w:sz="4" w:space="0"/>
              <w:right w:val="single" w:color="auto" w:sz="4" w:space="0"/>
            </w:tcBorders>
            <w:shd w:val="clear" w:color="000000" w:fill="FFCCFF"/>
            <w:vAlign w:val="center"/>
            <w:hideMark/>
          </w:tcPr>
          <w:p w:rsidR="00EC3B40" w:rsidRDefault="00EC3B40" w14:paraId="50B4FE56"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CCFF"/>
            <w:vAlign w:val="center"/>
            <w:hideMark/>
          </w:tcPr>
          <w:p w:rsidR="00EC3B40" w:rsidRDefault="00EC3B40" w14:paraId="4A8E1849"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CCFF"/>
            <w:vAlign w:val="center"/>
            <w:hideMark/>
          </w:tcPr>
          <w:p w:rsidR="00EC3B40" w:rsidRDefault="00EC3B40" w14:paraId="484689B4"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8" w:space="0"/>
            </w:tcBorders>
            <w:shd w:val="clear" w:color="000000" w:fill="FFCCFF"/>
            <w:vAlign w:val="center"/>
            <w:hideMark/>
          </w:tcPr>
          <w:p w:rsidR="00EC3B40" w:rsidRDefault="00EC3B40" w14:paraId="551D886B" w14:textId="77777777">
            <w:pPr>
              <w:rPr>
                <w:rFonts w:ascii="Calibri" w:hAnsi="Calibri" w:cs="Calibri"/>
                <w:color w:val="000000"/>
              </w:rPr>
            </w:pPr>
            <w:r>
              <w:rPr>
                <w:rFonts w:ascii="Calibri" w:hAnsi="Calibri" w:cs="Calibri"/>
                <w:color w:val="000000"/>
              </w:rPr>
              <w:t> </w:t>
            </w:r>
          </w:p>
        </w:tc>
        <w:tc>
          <w:tcPr>
            <w:tcW w:w="304" w:type="dxa"/>
            <w:gridSpan w:val="2"/>
            <w:tcBorders>
              <w:top w:val="nil"/>
              <w:left w:val="nil"/>
              <w:bottom w:val="single" w:color="auto" w:sz="4" w:space="0"/>
              <w:right w:val="single" w:color="auto" w:sz="4" w:space="0"/>
            </w:tcBorders>
            <w:shd w:val="clear" w:color="000000" w:fill="FFFFFF"/>
            <w:vAlign w:val="center"/>
            <w:hideMark/>
          </w:tcPr>
          <w:p w:rsidR="00EC3B40" w:rsidRDefault="00EC3B40" w14:paraId="69075C64"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000000" w:fill="FFFFFF"/>
            <w:vAlign w:val="center"/>
            <w:hideMark/>
          </w:tcPr>
          <w:p w:rsidR="00EC3B40" w:rsidRDefault="00EC3B40" w14:paraId="5A705B44"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FFFF"/>
            <w:vAlign w:val="center"/>
            <w:hideMark/>
          </w:tcPr>
          <w:p w:rsidR="00EC3B40" w:rsidRDefault="00EC3B40" w14:paraId="236A31F9"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8" w:space="0"/>
            </w:tcBorders>
            <w:shd w:val="clear" w:color="000000" w:fill="FFFFFF"/>
            <w:vAlign w:val="center"/>
            <w:hideMark/>
          </w:tcPr>
          <w:p w:rsidR="00EC3B40" w:rsidRDefault="00EC3B40" w14:paraId="3C0BD102" w14:textId="77777777">
            <w:pPr>
              <w:rPr>
                <w:rFonts w:ascii="Calibri" w:hAnsi="Calibri" w:cs="Calibri"/>
                <w:color w:val="000000"/>
              </w:rPr>
            </w:pPr>
            <w:r>
              <w:rPr>
                <w:rFonts w:ascii="Calibri" w:hAnsi="Calibri" w:cs="Calibri"/>
                <w:color w:val="000000"/>
              </w:rPr>
              <w:t> </w:t>
            </w:r>
          </w:p>
        </w:tc>
      </w:tr>
      <w:tr w:rsidR="00EC3B40" w:rsidTr="00EC3B40" w14:paraId="2F2779F3" w14:textId="77777777">
        <w:trPr>
          <w:gridAfter w:val="1"/>
          <w:wAfter w:w="10" w:type="dxa"/>
          <w:trHeight w:val="509"/>
        </w:trPr>
        <w:tc>
          <w:tcPr>
            <w:tcW w:w="1069" w:type="dxa"/>
            <w:vMerge/>
            <w:tcBorders>
              <w:top w:val="nil"/>
              <w:left w:val="single" w:color="auto" w:sz="8" w:space="0"/>
              <w:bottom w:val="single" w:color="000000" w:sz="8" w:space="0"/>
              <w:right w:val="single" w:color="auto" w:sz="8" w:space="0"/>
            </w:tcBorders>
            <w:vAlign w:val="center"/>
            <w:hideMark/>
          </w:tcPr>
          <w:p w:rsidR="00EC3B40" w:rsidRDefault="00EC3B40" w14:paraId="2FF3756B" w14:textId="77777777">
            <w:pPr>
              <w:rPr>
                <w:rFonts w:ascii="Calibri" w:hAnsi="Calibri" w:cs="Calibri"/>
                <w:b/>
                <w:bCs/>
                <w:color w:val="FFFFFF"/>
              </w:rPr>
            </w:pPr>
          </w:p>
        </w:tc>
        <w:tc>
          <w:tcPr>
            <w:tcW w:w="1655" w:type="dxa"/>
            <w:tcBorders>
              <w:top w:val="nil"/>
              <w:left w:val="nil"/>
              <w:bottom w:val="nil"/>
              <w:right w:val="nil"/>
            </w:tcBorders>
            <w:shd w:val="clear" w:color="auto" w:fill="auto"/>
            <w:vAlign w:val="center"/>
            <w:hideMark/>
          </w:tcPr>
          <w:p w:rsidR="00EC3B40" w:rsidRDefault="00EC3B40" w14:paraId="29EC5879" w14:textId="77777777">
            <w:pPr>
              <w:jc w:val="center"/>
              <w:rPr>
                <w:rFonts w:ascii="Calibri" w:hAnsi="Calibri" w:cs="Calibri"/>
                <w:color w:val="000000"/>
              </w:rPr>
            </w:pPr>
            <w:r>
              <w:rPr>
                <w:rFonts w:ascii="Calibri" w:hAnsi="Calibri" w:cs="Calibri"/>
                <w:color w:val="000000"/>
              </w:rPr>
              <w:t>Acompañamiento psicosocial</w:t>
            </w:r>
          </w:p>
        </w:tc>
        <w:tc>
          <w:tcPr>
            <w:tcW w:w="356" w:type="dxa"/>
            <w:tcBorders>
              <w:top w:val="nil"/>
              <w:left w:val="single" w:color="auto" w:sz="8" w:space="0"/>
              <w:bottom w:val="single" w:color="auto" w:sz="4" w:space="0"/>
              <w:right w:val="single" w:color="auto" w:sz="4" w:space="0"/>
            </w:tcBorders>
            <w:shd w:val="clear" w:color="auto" w:fill="auto"/>
            <w:vAlign w:val="center"/>
            <w:hideMark/>
          </w:tcPr>
          <w:p w:rsidR="00EC3B40" w:rsidRDefault="00EC3B40" w14:paraId="6B0AE230" w14:textId="77777777">
            <w:pPr>
              <w:rPr>
                <w:rFonts w:ascii="Calibri" w:hAnsi="Calibri" w:cs="Calibri"/>
                <w:color w:val="000000"/>
              </w:rPr>
            </w:pPr>
            <w:r>
              <w:rPr>
                <w:rFonts w:ascii="Calibri" w:hAnsi="Calibri" w:cs="Calibri"/>
                <w:color w:val="000000"/>
              </w:rPr>
              <w:t> </w:t>
            </w:r>
          </w:p>
        </w:tc>
        <w:tc>
          <w:tcPr>
            <w:tcW w:w="356" w:type="dxa"/>
            <w:tcBorders>
              <w:top w:val="nil"/>
              <w:left w:val="nil"/>
              <w:bottom w:val="single" w:color="auto" w:sz="4" w:space="0"/>
              <w:right w:val="single" w:color="auto" w:sz="4" w:space="0"/>
            </w:tcBorders>
            <w:shd w:val="clear" w:color="auto" w:fill="auto"/>
            <w:vAlign w:val="center"/>
            <w:hideMark/>
          </w:tcPr>
          <w:p w:rsidR="00EC3B40" w:rsidRDefault="00EC3B40" w14:paraId="1B94292D"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auto" w:fill="auto"/>
            <w:vAlign w:val="center"/>
            <w:hideMark/>
          </w:tcPr>
          <w:p w:rsidR="00EC3B40" w:rsidRDefault="00EC3B40" w14:paraId="1DFC5FD1" w14:textId="77777777">
            <w:pPr>
              <w:rPr>
                <w:rFonts w:ascii="Calibri" w:hAnsi="Calibri" w:cs="Calibri"/>
                <w:color w:val="000000"/>
              </w:rPr>
            </w:pPr>
            <w:r>
              <w:rPr>
                <w:rFonts w:ascii="Calibri" w:hAnsi="Calibri" w:cs="Calibri"/>
                <w:color w:val="000000"/>
              </w:rPr>
              <w:t> </w:t>
            </w:r>
          </w:p>
        </w:tc>
        <w:tc>
          <w:tcPr>
            <w:tcW w:w="340" w:type="dxa"/>
            <w:tcBorders>
              <w:top w:val="nil"/>
              <w:left w:val="nil"/>
              <w:bottom w:val="single" w:color="auto" w:sz="4" w:space="0"/>
              <w:right w:val="single" w:color="auto" w:sz="8" w:space="0"/>
            </w:tcBorders>
            <w:shd w:val="clear" w:color="auto" w:fill="auto"/>
            <w:vAlign w:val="center"/>
            <w:hideMark/>
          </w:tcPr>
          <w:p w:rsidR="00EC3B40" w:rsidRDefault="00EC3B40" w14:paraId="75F49ECD"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000000" w:fill="FFFFFF"/>
            <w:vAlign w:val="center"/>
            <w:hideMark/>
          </w:tcPr>
          <w:p w:rsidR="00EC3B40" w:rsidRDefault="00EC3B40" w14:paraId="447D226C"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000000" w:fill="FFFFFF"/>
            <w:vAlign w:val="center"/>
            <w:hideMark/>
          </w:tcPr>
          <w:p w:rsidR="00EC3B40" w:rsidRDefault="00EC3B40" w14:paraId="0F9E5E22"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FFFF"/>
            <w:vAlign w:val="center"/>
            <w:hideMark/>
          </w:tcPr>
          <w:p w:rsidR="00EC3B40" w:rsidRDefault="00EC3B40" w14:paraId="498DEA1C"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nil"/>
            </w:tcBorders>
            <w:shd w:val="clear" w:color="000000" w:fill="FFFFFF"/>
            <w:vAlign w:val="center"/>
            <w:hideMark/>
          </w:tcPr>
          <w:p w:rsidR="00EC3B40" w:rsidRDefault="00EC3B40" w14:paraId="645B1102" w14:textId="77777777">
            <w:pPr>
              <w:rPr>
                <w:rFonts w:ascii="Calibri" w:hAnsi="Calibri" w:cs="Calibri"/>
                <w:color w:val="000000"/>
              </w:rPr>
            </w:pPr>
            <w:r>
              <w:rPr>
                <w:rFonts w:ascii="Calibri" w:hAnsi="Calibri" w:cs="Calibri"/>
                <w:color w:val="000000"/>
              </w:rPr>
              <w:t> </w:t>
            </w:r>
          </w:p>
        </w:tc>
        <w:tc>
          <w:tcPr>
            <w:tcW w:w="304" w:type="dxa"/>
            <w:tcBorders>
              <w:top w:val="nil"/>
              <w:left w:val="single" w:color="auto" w:sz="8" w:space="0"/>
              <w:bottom w:val="single" w:color="auto" w:sz="4" w:space="0"/>
              <w:right w:val="single" w:color="auto" w:sz="4" w:space="0"/>
            </w:tcBorders>
            <w:shd w:val="clear" w:color="000000" w:fill="FFCCFF"/>
            <w:vAlign w:val="center"/>
            <w:hideMark/>
          </w:tcPr>
          <w:p w:rsidR="00EC3B40" w:rsidRDefault="00EC3B40" w14:paraId="14A85597"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CCFF"/>
            <w:vAlign w:val="center"/>
            <w:hideMark/>
          </w:tcPr>
          <w:p w:rsidR="00EC3B40" w:rsidRDefault="00EC3B40" w14:paraId="18E84FDC"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CCFF"/>
            <w:vAlign w:val="center"/>
            <w:hideMark/>
          </w:tcPr>
          <w:p w:rsidR="00EC3B40" w:rsidRDefault="00EC3B40" w14:paraId="234C61C5"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8" w:space="0"/>
            </w:tcBorders>
            <w:shd w:val="clear" w:color="000000" w:fill="FFCCFF"/>
            <w:vAlign w:val="center"/>
            <w:hideMark/>
          </w:tcPr>
          <w:p w:rsidR="00EC3B40" w:rsidRDefault="00EC3B40" w14:paraId="444F9AE8" w14:textId="77777777">
            <w:pPr>
              <w:rPr>
                <w:rFonts w:ascii="Calibri" w:hAnsi="Calibri" w:cs="Calibri"/>
                <w:color w:val="000000"/>
              </w:rPr>
            </w:pPr>
            <w:r>
              <w:rPr>
                <w:rFonts w:ascii="Calibri" w:hAnsi="Calibri" w:cs="Calibri"/>
                <w:color w:val="000000"/>
              </w:rPr>
              <w:t> </w:t>
            </w:r>
          </w:p>
        </w:tc>
        <w:tc>
          <w:tcPr>
            <w:tcW w:w="304" w:type="dxa"/>
            <w:gridSpan w:val="2"/>
            <w:tcBorders>
              <w:top w:val="nil"/>
              <w:left w:val="nil"/>
              <w:bottom w:val="single" w:color="auto" w:sz="4" w:space="0"/>
              <w:right w:val="single" w:color="auto" w:sz="4" w:space="0"/>
            </w:tcBorders>
            <w:shd w:val="clear" w:color="000000" w:fill="FFCCFF"/>
            <w:vAlign w:val="center"/>
            <w:hideMark/>
          </w:tcPr>
          <w:p w:rsidR="00EC3B40" w:rsidRDefault="00EC3B40" w14:paraId="3CF6960A"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CCFF"/>
            <w:vAlign w:val="center"/>
            <w:hideMark/>
          </w:tcPr>
          <w:p w:rsidR="00EC3B40" w:rsidRDefault="00EC3B40" w14:paraId="5AE6DCB7"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CCFF"/>
            <w:vAlign w:val="center"/>
            <w:hideMark/>
          </w:tcPr>
          <w:p w:rsidR="00EC3B40" w:rsidRDefault="00EC3B40" w14:paraId="65AE4593"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8" w:space="0"/>
            </w:tcBorders>
            <w:shd w:val="clear" w:color="000000" w:fill="FFCCFF"/>
            <w:vAlign w:val="center"/>
            <w:hideMark/>
          </w:tcPr>
          <w:p w:rsidR="00EC3B40" w:rsidRDefault="00EC3B40" w14:paraId="69B00439" w14:textId="77777777">
            <w:pPr>
              <w:rPr>
                <w:rFonts w:ascii="Calibri" w:hAnsi="Calibri" w:cs="Calibri"/>
                <w:color w:val="000000"/>
              </w:rPr>
            </w:pPr>
            <w:r>
              <w:rPr>
                <w:rFonts w:ascii="Calibri" w:hAnsi="Calibri" w:cs="Calibri"/>
                <w:color w:val="000000"/>
              </w:rPr>
              <w:t> </w:t>
            </w:r>
          </w:p>
        </w:tc>
        <w:tc>
          <w:tcPr>
            <w:tcW w:w="304" w:type="dxa"/>
            <w:gridSpan w:val="2"/>
            <w:tcBorders>
              <w:top w:val="nil"/>
              <w:left w:val="nil"/>
              <w:bottom w:val="single" w:color="auto" w:sz="4" w:space="0"/>
              <w:right w:val="single" w:color="auto" w:sz="4" w:space="0"/>
            </w:tcBorders>
            <w:shd w:val="clear" w:color="000000" w:fill="FFCCFF"/>
            <w:vAlign w:val="center"/>
            <w:hideMark/>
          </w:tcPr>
          <w:p w:rsidR="00EC3B40" w:rsidRDefault="00EC3B40" w14:paraId="209EE729"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000000" w:fill="FFCCFF"/>
            <w:vAlign w:val="center"/>
            <w:hideMark/>
          </w:tcPr>
          <w:p w:rsidR="00EC3B40" w:rsidRDefault="00EC3B40" w14:paraId="0B16CB51"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CCFF"/>
            <w:vAlign w:val="center"/>
            <w:hideMark/>
          </w:tcPr>
          <w:p w:rsidR="00EC3B40" w:rsidRDefault="00EC3B40" w14:paraId="0482977B"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8" w:space="0"/>
            </w:tcBorders>
            <w:shd w:val="clear" w:color="000000" w:fill="FFCCFF"/>
            <w:vAlign w:val="center"/>
            <w:hideMark/>
          </w:tcPr>
          <w:p w:rsidR="00EC3B40" w:rsidRDefault="00EC3B40" w14:paraId="20F9EDE0" w14:textId="77777777">
            <w:pPr>
              <w:rPr>
                <w:rFonts w:ascii="Calibri" w:hAnsi="Calibri" w:cs="Calibri"/>
                <w:color w:val="000000"/>
              </w:rPr>
            </w:pPr>
            <w:r>
              <w:rPr>
                <w:rFonts w:ascii="Calibri" w:hAnsi="Calibri" w:cs="Calibri"/>
                <w:color w:val="000000"/>
              </w:rPr>
              <w:t> </w:t>
            </w:r>
          </w:p>
        </w:tc>
      </w:tr>
      <w:tr w:rsidR="00EC3B40" w:rsidTr="00EC3B40" w14:paraId="12C06DFE" w14:textId="77777777">
        <w:trPr>
          <w:gridAfter w:val="1"/>
          <w:wAfter w:w="10" w:type="dxa"/>
          <w:trHeight w:val="1783"/>
        </w:trPr>
        <w:tc>
          <w:tcPr>
            <w:tcW w:w="1069" w:type="dxa"/>
            <w:vMerge/>
            <w:tcBorders>
              <w:top w:val="nil"/>
              <w:left w:val="single" w:color="auto" w:sz="8" w:space="0"/>
              <w:bottom w:val="single" w:color="000000" w:sz="8" w:space="0"/>
              <w:right w:val="single" w:color="auto" w:sz="8" w:space="0"/>
            </w:tcBorders>
            <w:vAlign w:val="center"/>
            <w:hideMark/>
          </w:tcPr>
          <w:p w:rsidR="00EC3B40" w:rsidRDefault="00EC3B40" w14:paraId="187E355F" w14:textId="77777777">
            <w:pPr>
              <w:rPr>
                <w:rFonts w:ascii="Calibri" w:hAnsi="Calibri" w:cs="Calibri"/>
                <w:b/>
                <w:bCs/>
                <w:color w:val="FFFFFF"/>
              </w:rPr>
            </w:pPr>
          </w:p>
        </w:tc>
        <w:tc>
          <w:tcPr>
            <w:tcW w:w="1655" w:type="dxa"/>
            <w:tcBorders>
              <w:top w:val="single" w:color="auto" w:sz="4" w:space="0"/>
              <w:left w:val="nil"/>
              <w:bottom w:val="nil"/>
              <w:right w:val="nil"/>
            </w:tcBorders>
            <w:shd w:val="clear" w:color="auto" w:fill="auto"/>
            <w:vAlign w:val="center"/>
            <w:hideMark/>
          </w:tcPr>
          <w:p w:rsidR="00EC3B40" w:rsidRDefault="00EC3B40" w14:paraId="3CD24C09" w14:textId="77777777">
            <w:pPr>
              <w:jc w:val="center"/>
              <w:rPr>
                <w:rFonts w:ascii="Calibri" w:hAnsi="Calibri" w:cs="Calibri"/>
                <w:color w:val="000000"/>
              </w:rPr>
            </w:pPr>
            <w:r>
              <w:rPr>
                <w:rFonts w:ascii="Calibri" w:hAnsi="Calibri" w:cs="Calibri"/>
                <w:color w:val="000000"/>
              </w:rPr>
              <w:t>Desarrollo de 10 procesos de fortalecimiento de habilidades y capacidades para promover la participación</w:t>
            </w:r>
          </w:p>
        </w:tc>
        <w:tc>
          <w:tcPr>
            <w:tcW w:w="356" w:type="dxa"/>
            <w:tcBorders>
              <w:top w:val="nil"/>
              <w:left w:val="single" w:color="auto" w:sz="8" w:space="0"/>
              <w:bottom w:val="nil"/>
              <w:right w:val="single" w:color="auto" w:sz="4" w:space="0"/>
            </w:tcBorders>
            <w:shd w:val="clear" w:color="auto" w:fill="auto"/>
            <w:vAlign w:val="center"/>
            <w:hideMark/>
          </w:tcPr>
          <w:p w:rsidR="00EC3B40" w:rsidRDefault="00EC3B40" w14:paraId="6ABBDCE5" w14:textId="77777777">
            <w:pPr>
              <w:rPr>
                <w:rFonts w:ascii="Calibri" w:hAnsi="Calibri" w:cs="Calibri"/>
                <w:color w:val="000000"/>
              </w:rPr>
            </w:pPr>
            <w:r>
              <w:rPr>
                <w:rFonts w:ascii="Calibri" w:hAnsi="Calibri" w:cs="Calibri"/>
                <w:color w:val="000000"/>
              </w:rPr>
              <w:t> </w:t>
            </w:r>
          </w:p>
        </w:tc>
        <w:tc>
          <w:tcPr>
            <w:tcW w:w="356" w:type="dxa"/>
            <w:tcBorders>
              <w:top w:val="nil"/>
              <w:left w:val="nil"/>
              <w:bottom w:val="nil"/>
              <w:right w:val="single" w:color="auto" w:sz="4" w:space="0"/>
            </w:tcBorders>
            <w:shd w:val="clear" w:color="auto" w:fill="auto"/>
            <w:vAlign w:val="center"/>
            <w:hideMark/>
          </w:tcPr>
          <w:p w:rsidR="00EC3B40" w:rsidRDefault="00EC3B40" w14:paraId="44161F0C" w14:textId="77777777">
            <w:pPr>
              <w:rPr>
                <w:rFonts w:ascii="Calibri" w:hAnsi="Calibri" w:cs="Calibri"/>
                <w:color w:val="000000"/>
              </w:rPr>
            </w:pPr>
            <w:r>
              <w:rPr>
                <w:rFonts w:ascii="Calibri" w:hAnsi="Calibri" w:cs="Calibri"/>
                <w:color w:val="000000"/>
              </w:rPr>
              <w:t> </w:t>
            </w:r>
          </w:p>
        </w:tc>
        <w:tc>
          <w:tcPr>
            <w:tcW w:w="307" w:type="dxa"/>
            <w:tcBorders>
              <w:top w:val="nil"/>
              <w:left w:val="nil"/>
              <w:bottom w:val="nil"/>
              <w:right w:val="single" w:color="auto" w:sz="4" w:space="0"/>
            </w:tcBorders>
            <w:shd w:val="clear" w:color="auto" w:fill="auto"/>
            <w:vAlign w:val="center"/>
            <w:hideMark/>
          </w:tcPr>
          <w:p w:rsidR="00EC3B40" w:rsidRDefault="00EC3B40" w14:paraId="1FB1F1BE" w14:textId="77777777">
            <w:pPr>
              <w:rPr>
                <w:rFonts w:ascii="Calibri" w:hAnsi="Calibri" w:cs="Calibri"/>
                <w:color w:val="000000"/>
              </w:rPr>
            </w:pPr>
            <w:r>
              <w:rPr>
                <w:rFonts w:ascii="Calibri" w:hAnsi="Calibri" w:cs="Calibri"/>
                <w:color w:val="000000"/>
              </w:rPr>
              <w:t> </w:t>
            </w:r>
          </w:p>
        </w:tc>
        <w:tc>
          <w:tcPr>
            <w:tcW w:w="340" w:type="dxa"/>
            <w:tcBorders>
              <w:top w:val="nil"/>
              <w:left w:val="nil"/>
              <w:bottom w:val="nil"/>
              <w:right w:val="single" w:color="auto" w:sz="8" w:space="0"/>
            </w:tcBorders>
            <w:shd w:val="clear" w:color="auto" w:fill="auto"/>
            <w:vAlign w:val="center"/>
            <w:hideMark/>
          </w:tcPr>
          <w:p w:rsidR="00EC3B40" w:rsidRDefault="00EC3B40" w14:paraId="0893CC76" w14:textId="77777777">
            <w:pPr>
              <w:rPr>
                <w:rFonts w:ascii="Calibri" w:hAnsi="Calibri" w:cs="Calibri"/>
                <w:color w:val="000000"/>
              </w:rPr>
            </w:pPr>
            <w:r>
              <w:rPr>
                <w:rFonts w:ascii="Calibri" w:hAnsi="Calibri" w:cs="Calibri"/>
                <w:color w:val="000000"/>
              </w:rPr>
              <w:t> </w:t>
            </w:r>
          </w:p>
        </w:tc>
        <w:tc>
          <w:tcPr>
            <w:tcW w:w="307" w:type="dxa"/>
            <w:tcBorders>
              <w:top w:val="nil"/>
              <w:left w:val="nil"/>
              <w:bottom w:val="nil"/>
              <w:right w:val="single" w:color="auto" w:sz="4" w:space="0"/>
            </w:tcBorders>
            <w:shd w:val="clear" w:color="000000" w:fill="FFFFFF"/>
            <w:vAlign w:val="center"/>
            <w:hideMark/>
          </w:tcPr>
          <w:p w:rsidR="00EC3B40" w:rsidRDefault="00EC3B40" w14:paraId="29177474" w14:textId="77777777">
            <w:pPr>
              <w:rPr>
                <w:rFonts w:ascii="Calibri" w:hAnsi="Calibri" w:cs="Calibri"/>
                <w:color w:val="000000"/>
              </w:rPr>
            </w:pPr>
            <w:r>
              <w:rPr>
                <w:rFonts w:ascii="Calibri" w:hAnsi="Calibri" w:cs="Calibri"/>
                <w:color w:val="000000"/>
              </w:rPr>
              <w:t> </w:t>
            </w:r>
          </w:p>
        </w:tc>
        <w:tc>
          <w:tcPr>
            <w:tcW w:w="307" w:type="dxa"/>
            <w:tcBorders>
              <w:top w:val="nil"/>
              <w:left w:val="nil"/>
              <w:bottom w:val="nil"/>
              <w:right w:val="single" w:color="auto" w:sz="4" w:space="0"/>
            </w:tcBorders>
            <w:shd w:val="clear" w:color="000000" w:fill="FFFFFF"/>
            <w:vAlign w:val="center"/>
            <w:hideMark/>
          </w:tcPr>
          <w:p w:rsidR="00EC3B40" w:rsidRDefault="00EC3B40" w14:paraId="03DB58B7" w14:textId="77777777">
            <w:pPr>
              <w:rPr>
                <w:rFonts w:ascii="Calibri" w:hAnsi="Calibri" w:cs="Calibri"/>
                <w:color w:val="000000"/>
              </w:rPr>
            </w:pPr>
            <w:r>
              <w:rPr>
                <w:rFonts w:ascii="Calibri" w:hAnsi="Calibri" w:cs="Calibri"/>
                <w:color w:val="000000"/>
              </w:rPr>
              <w:t> </w:t>
            </w:r>
          </w:p>
        </w:tc>
        <w:tc>
          <w:tcPr>
            <w:tcW w:w="304" w:type="dxa"/>
            <w:tcBorders>
              <w:top w:val="nil"/>
              <w:left w:val="nil"/>
              <w:bottom w:val="nil"/>
              <w:right w:val="single" w:color="auto" w:sz="4" w:space="0"/>
            </w:tcBorders>
            <w:shd w:val="clear" w:color="000000" w:fill="FFFFFF"/>
            <w:vAlign w:val="center"/>
            <w:hideMark/>
          </w:tcPr>
          <w:p w:rsidR="00EC3B40" w:rsidRDefault="00EC3B40" w14:paraId="10E71E67" w14:textId="77777777">
            <w:pPr>
              <w:rPr>
                <w:rFonts w:ascii="Calibri" w:hAnsi="Calibri" w:cs="Calibri"/>
                <w:color w:val="000000"/>
              </w:rPr>
            </w:pPr>
            <w:r>
              <w:rPr>
                <w:rFonts w:ascii="Calibri" w:hAnsi="Calibri" w:cs="Calibri"/>
                <w:color w:val="000000"/>
              </w:rPr>
              <w:t> </w:t>
            </w:r>
          </w:p>
        </w:tc>
        <w:tc>
          <w:tcPr>
            <w:tcW w:w="304" w:type="dxa"/>
            <w:tcBorders>
              <w:top w:val="nil"/>
              <w:left w:val="nil"/>
              <w:bottom w:val="nil"/>
              <w:right w:val="nil"/>
            </w:tcBorders>
            <w:shd w:val="clear" w:color="000000" w:fill="FFFFFF"/>
            <w:vAlign w:val="center"/>
            <w:hideMark/>
          </w:tcPr>
          <w:p w:rsidR="00EC3B40" w:rsidRDefault="00EC3B40" w14:paraId="0D86188F" w14:textId="77777777">
            <w:pPr>
              <w:rPr>
                <w:rFonts w:ascii="Calibri" w:hAnsi="Calibri" w:cs="Calibri"/>
                <w:color w:val="000000"/>
              </w:rPr>
            </w:pPr>
            <w:r>
              <w:rPr>
                <w:rFonts w:ascii="Calibri" w:hAnsi="Calibri" w:cs="Calibri"/>
                <w:color w:val="000000"/>
              </w:rPr>
              <w:t> </w:t>
            </w:r>
          </w:p>
        </w:tc>
        <w:tc>
          <w:tcPr>
            <w:tcW w:w="304" w:type="dxa"/>
            <w:tcBorders>
              <w:top w:val="nil"/>
              <w:left w:val="single" w:color="auto" w:sz="8" w:space="0"/>
              <w:bottom w:val="nil"/>
              <w:right w:val="single" w:color="auto" w:sz="4" w:space="0"/>
            </w:tcBorders>
            <w:shd w:val="clear" w:color="000000" w:fill="FFCCFF"/>
            <w:vAlign w:val="center"/>
            <w:hideMark/>
          </w:tcPr>
          <w:p w:rsidR="00EC3B40" w:rsidRDefault="00EC3B40" w14:paraId="6C68CFD5" w14:textId="77777777">
            <w:pPr>
              <w:rPr>
                <w:rFonts w:ascii="Calibri" w:hAnsi="Calibri" w:cs="Calibri"/>
                <w:color w:val="000000"/>
              </w:rPr>
            </w:pPr>
            <w:r>
              <w:rPr>
                <w:rFonts w:ascii="Calibri" w:hAnsi="Calibri" w:cs="Calibri"/>
                <w:color w:val="000000"/>
              </w:rPr>
              <w:t> </w:t>
            </w:r>
          </w:p>
        </w:tc>
        <w:tc>
          <w:tcPr>
            <w:tcW w:w="304" w:type="dxa"/>
            <w:tcBorders>
              <w:top w:val="nil"/>
              <w:left w:val="nil"/>
              <w:bottom w:val="nil"/>
              <w:right w:val="single" w:color="auto" w:sz="4" w:space="0"/>
            </w:tcBorders>
            <w:shd w:val="clear" w:color="000000" w:fill="FFCCFF"/>
            <w:vAlign w:val="center"/>
            <w:hideMark/>
          </w:tcPr>
          <w:p w:rsidR="00EC3B40" w:rsidRDefault="00EC3B40" w14:paraId="0BFA0CD4" w14:textId="77777777">
            <w:pPr>
              <w:rPr>
                <w:rFonts w:ascii="Calibri" w:hAnsi="Calibri" w:cs="Calibri"/>
                <w:color w:val="000000"/>
              </w:rPr>
            </w:pPr>
            <w:r>
              <w:rPr>
                <w:rFonts w:ascii="Calibri" w:hAnsi="Calibri" w:cs="Calibri"/>
                <w:color w:val="000000"/>
              </w:rPr>
              <w:t> </w:t>
            </w:r>
          </w:p>
        </w:tc>
        <w:tc>
          <w:tcPr>
            <w:tcW w:w="304" w:type="dxa"/>
            <w:tcBorders>
              <w:top w:val="nil"/>
              <w:left w:val="nil"/>
              <w:bottom w:val="nil"/>
              <w:right w:val="single" w:color="auto" w:sz="4" w:space="0"/>
            </w:tcBorders>
            <w:shd w:val="clear" w:color="000000" w:fill="FFCCFF"/>
            <w:vAlign w:val="center"/>
            <w:hideMark/>
          </w:tcPr>
          <w:p w:rsidR="00EC3B40" w:rsidRDefault="00EC3B40" w14:paraId="12CACA9B" w14:textId="77777777">
            <w:pPr>
              <w:rPr>
                <w:rFonts w:ascii="Calibri" w:hAnsi="Calibri" w:cs="Calibri"/>
                <w:color w:val="000000"/>
              </w:rPr>
            </w:pPr>
            <w:r>
              <w:rPr>
                <w:rFonts w:ascii="Calibri" w:hAnsi="Calibri" w:cs="Calibri"/>
                <w:color w:val="000000"/>
              </w:rPr>
              <w:t> </w:t>
            </w:r>
          </w:p>
        </w:tc>
        <w:tc>
          <w:tcPr>
            <w:tcW w:w="304" w:type="dxa"/>
            <w:tcBorders>
              <w:top w:val="nil"/>
              <w:left w:val="nil"/>
              <w:bottom w:val="nil"/>
              <w:right w:val="single" w:color="auto" w:sz="8" w:space="0"/>
            </w:tcBorders>
            <w:shd w:val="clear" w:color="000000" w:fill="FFCCFF"/>
            <w:vAlign w:val="center"/>
            <w:hideMark/>
          </w:tcPr>
          <w:p w:rsidR="00EC3B40" w:rsidRDefault="00EC3B40" w14:paraId="08CB4885" w14:textId="77777777">
            <w:pPr>
              <w:rPr>
                <w:rFonts w:ascii="Calibri" w:hAnsi="Calibri" w:cs="Calibri"/>
                <w:color w:val="000000"/>
              </w:rPr>
            </w:pPr>
            <w:r>
              <w:rPr>
                <w:rFonts w:ascii="Calibri" w:hAnsi="Calibri" w:cs="Calibri"/>
                <w:color w:val="000000"/>
              </w:rPr>
              <w:t> </w:t>
            </w:r>
          </w:p>
        </w:tc>
        <w:tc>
          <w:tcPr>
            <w:tcW w:w="304" w:type="dxa"/>
            <w:gridSpan w:val="2"/>
            <w:tcBorders>
              <w:top w:val="nil"/>
              <w:left w:val="nil"/>
              <w:bottom w:val="nil"/>
              <w:right w:val="single" w:color="auto" w:sz="4" w:space="0"/>
            </w:tcBorders>
            <w:shd w:val="clear" w:color="000000" w:fill="FFCCFF"/>
            <w:vAlign w:val="center"/>
            <w:hideMark/>
          </w:tcPr>
          <w:p w:rsidR="00EC3B40" w:rsidRDefault="00EC3B40" w14:paraId="79A9D03C" w14:textId="77777777">
            <w:pPr>
              <w:rPr>
                <w:rFonts w:ascii="Calibri" w:hAnsi="Calibri" w:cs="Calibri"/>
                <w:color w:val="000000"/>
              </w:rPr>
            </w:pPr>
            <w:r>
              <w:rPr>
                <w:rFonts w:ascii="Calibri" w:hAnsi="Calibri" w:cs="Calibri"/>
                <w:color w:val="000000"/>
              </w:rPr>
              <w:t> </w:t>
            </w:r>
          </w:p>
        </w:tc>
        <w:tc>
          <w:tcPr>
            <w:tcW w:w="304" w:type="dxa"/>
            <w:tcBorders>
              <w:top w:val="nil"/>
              <w:left w:val="nil"/>
              <w:bottom w:val="nil"/>
              <w:right w:val="single" w:color="auto" w:sz="4" w:space="0"/>
            </w:tcBorders>
            <w:shd w:val="clear" w:color="000000" w:fill="FFCCFF"/>
            <w:vAlign w:val="center"/>
            <w:hideMark/>
          </w:tcPr>
          <w:p w:rsidR="00EC3B40" w:rsidRDefault="00EC3B40" w14:paraId="02A6774D" w14:textId="77777777">
            <w:pPr>
              <w:rPr>
                <w:rFonts w:ascii="Calibri" w:hAnsi="Calibri" w:cs="Calibri"/>
                <w:color w:val="000000"/>
              </w:rPr>
            </w:pPr>
            <w:r>
              <w:rPr>
                <w:rFonts w:ascii="Calibri" w:hAnsi="Calibri" w:cs="Calibri"/>
                <w:color w:val="000000"/>
              </w:rPr>
              <w:t> </w:t>
            </w:r>
          </w:p>
        </w:tc>
        <w:tc>
          <w:tcPr>
            <w:tcW w:w="304" w:type="dxa"/>
            <w:tcBorders>
              <w:top w:val="nil"/>
              <w:left w:val="nil"/>
              <w:bottom w:val="nil"/>
              <w:right w:val="single" w:color="auto" w:sz="4" w:space="0"/>
            </w:tcBorders>
            <w:shd w:val="clear" w:color="000000" w:fill="FFCCFF"/>
            <w:vAlign w:val="center"/>
            <w:hideMark/>
          </w:tcPr>
          <w:p w:rsidR="00EC3B40" w:rsidRDefault="00EC3B40" w14:paraId="473B6EDC" w14:textId="77777777">
            <w:pPr>
              <w:rPr>
                <w:rFonts w:ascii="Calibri" w:hAnsi="Calibri" w:cs="Calibri"/>
                <w:color w:val="000000"/>
              </w:rPr>
            </w:pPr>
            <w:r>
              <w:rPr>
                <w:rFonts w:ascii="Calibri" w:hAnsi="Calibri" w:cs="Calibri"/>
                <w:color w:val="000000"/>
              </w:rPr>
              <w:t> </w:t>
            </w:r>
          </w:p>
        </w:tc>
        <w:tc>
          <w:tcPr>
            <w:tcW w:w="307" w:type="dxa"/>
            <w:tcBorders>
              <w:top w:val="nil"/>
              <w:left w:val="nil"/>
              <w:bottom w:val="nil"/>
              <w:right w:val="single" w:color="auto" w:sz="8" w:space="0"/>
            </w:tcBorders>
            <w:shd w:val="clear" w:color="000000" w:fill="FFCCFF"/>
            <w:vAlign w:val="center"/>
            <w:hideMark/>
          </w:tcPr>
          <w:p w:rsidR="00EC3B40" w:rsidRDefault="00EC3B40" w14:paraId="4E18B601" w14:textId="77777777">
            <w:pPr>
              <w:rPr>
                <w:rFonts w:ascii="Calibri" w:hAnsi="Calibri" w:cs="Calibri"/>
                <w:color w:val="000000"/>
              </w:rPr>
            </w:pPr>
            <w:r>
              <w:rPr>
                <w:rFonts w:ascii="Calibri" w:hAnsi="Calibri" w:cs="Calibri"/>
                <w:color w:val="000000"/>
              </w:rPr>
              <w:t> </w:t>
            </w:r>
          </w:p>
        </w:tc>
        <w:tc>
          <w:tcPr>
            <w:tcW w:w="304" w:type="dxa"/>
            <w:gridSpan w:val="2"/>
            <w:tcBorders>
              <w:top w:val="nil"/>
              <w:left w:val="nil"/>
              <w:bottom w:val="nil"/>
              <w:right w:val="single" w:color="auto" w:sz="4" w:space="0"/>
            </w:tcBorders>
            <w:shd w:val="clear" w:color="000000" w:fill="FFCCFF"/>
            <w:vAlign w:val="center"/>
            <w:hideMark/>
          </w:tcPr>
          <w:p w:rsidR="00EC3B40" w:rsidRDefault="00EC3B40" w14:paraId="250B2B2B" w14:textId="77777777">
            <w:pPr>
              <w:rPr>
                <w:rFonts w:ascii="Calibri" w:hAnsi="Calibri" w:cs="Calibri"/>
                <w:color w:val="000000"/>
              </w:rPr>
            </w:pPr>
            <w:r>
              <w:rPr>
                <w:rFonts w:ascii="Calibri" w:hAnsi="Calibri" w:cs="Calibri"/>
                <w:color w:val="000000"/>
              </w:rPr>
              <w:t> </w:t>
            </w:r>
          </w:p>
        </w:tc>
        <w:tc>
          <w:tcPr>
            <w:tcW w:w="307" w:type="dxa"/>
            <w:tcBorders>
              <w:top w:val="nil"/>
              <w:left w:val="nil"/>
              <w:bottom w:val="nil"/>
              <w:right w:val="single" w:color="auto" w:sz="4" w:space="0"/>
            </w:tcBorders>
            <w:shd w:val="clear" w:color="000000" w:fill="FFCCFF"/>
            <w:vAlign w:val="center"/>
            <w:hideMark/>
          </w:tcPr>
          <w:p w:rsidR="00EC3B40" w:rsidRDefault="00EC3B40" w14:paraId="3883CC31" w14:textId="77777777">
            <w:pPr>
              <w:rPr>
                <w:rFonts w:ascii="Calibri" w:hAnsi="Calibri" w:cs="Calibri"/>
                <w:color w:val="000000"/>
              </w:rPr>
            </w:pPr>
            <w:r>
              <w:rPr>
                <w:rFonts w:ascii="Calibri" w:hAnsi="Calibri" w:cs="Calibri"/>
                <w:color w:val="000000"/>
              </w:rPr>
              <w:t> </w:t>
            </w:r>
          </w:p>
        </w:tc>
        <w:tc>
          <w:tcPr>
            <w:tcW w:w="304" w:type="dxa"/>
            <w:tcBorders>
              <w:top w:val="nil"/>
              <w:left w:val="nil"/>
              <w:bottom w:val="nil"/>
              <w:right w:val="single" w:color="auto" w:sz="4" w:space="0"/>
            </w:tcBorders>
            <w:shd w:val="clear" w:color="000000" w:fill="FFCCFF"/>
            <w:vAlign w:val="center"/>
            <w:hideMark/>
          </w:tcPr>
          <w:p w:rsidR="00EC3B40" w:rsidRDefault="00EC3B40" w14:paraId="333D36CA" w14:textId="77777777">
            <w:pPr>
              <w:rPr>
                <w:rFonts w:ascii="Calibri" w:hAnsi="Calibri" w:cs="Calibri"/>
                <w:color w:val="000000"/>
              </w:rPr>
            </w:pPr>
            <w:r>
              <w:rPr>
                <w:rFonts w:ascii="Calibri" w:hAnsi="Calibri" w:cs="Calibri"/>
                <w:color w:val="000000"/>
              </w:rPr>
              <w:t> </w:t>
            </w:r>
          </w:p>
        </w:tc>
        <w:tc>
          <w:tcPr>
            <w:tcW w:w="307" w:type="dxa"/>
            <w:tcBorders>
              <w:top w:val="nil"/>
              <w:left w:val="nil"/>
              <w:bottom w:val="nil"/>
              <w:right w:val="single" w:color="auto" w:sz="8" w:space="0"/>
            </w:tcBorders>
            <w:shd w:val="clear" w:color="000000" w:fill="FFFFFF"/>
            <w:vAlign w:val="center"/>
            <w:hideMark/>
          </w:tcPr>
          <w:p w:rsidR="00EC3B40" w:rsidRDefault="00EC3B40" w14:paraId="4E6BA5B2" w14:textId="77777777">
            <w:pPr>
              <w:rPr>
                <w:rFonts w:ascii="Calibri" w:hAnsi="Calibri" w:cs="Calibri"/>
                <w:color w:val="000000"/>
              </w:rPr>
            </w:pPr>
            <w:r>
              <w:rPr>
                <w:rFonts w:ascii="Calibri" w:hAnsi="Calibri" w:cs="Calibri"/>
                <w:color w:val="000000"/>
              </w:rPr>
              <w:t> </w:t>
            </w:r>
          </w:p>
        </w:tc>
      </w:tr>
      <w:tr w:rsidR="00EC3B40" w:rsidTr="00EC3B40" w14:paraId="4C649C3D" w14:textId="77777777">
        <w:trPr>
          <w:gridAfter w:val="1"/>
          <w:wAfter w:w="10" w:type="dxa"/>
          <w:trHeight w:val="1273"/>
        </w:trPr>
        <w:tc>
          <w:tcPr>
            <w:tcW w:w="1069" w:type="dxa"/>
            <w:vMerge/>
            <w:tcBorders>
              <w:top w:val="nil"/>
              <w:left w:val="single" w:color="auto" w:sz="8" w:space="0"/>
              <w:bottom w:val="single" w:color="000000" w:sz="8" w:space="0"/>
              <w:right w:val="single" w:color="auto" w:sz="8" w:space="0"/>
            </w:tcBorders>
            <w:vAlign w:val="center"/>
            <w:hideMark/>
          </w:tcPr>
          <w:p w:rsidR="00EC3B40" w:rsidRDefault="00EC3B40" w14:paraId="7B4851F5" w14:textId="77777777">
            <w:pPr>
              <w:rPr>
                <w:rFonts w:ascii="Calibri" w:hAnsi="Calibri" w:cs="Calibri"/>
                <w:b/>
                <w:bCs/>
                <w:color w:val="FFFFFF"/>
              </w:rPr>
            </w:pPr>
          </w:p>
        </w:tc>
        <w:tc>
          <w:tcPr>
            <w:tcW w:w="1655" w:type="dxa"/>
            <w:tcBorders>
              <w:top w:val="single" w:color="auto" w:sz="4" w:space="0"/>
              <w:left w:val="nil"/>
              <w:bottom w:val="nil"/>
              <w:right w:val="nil"/>
            </w:tcBorders>
            <w:shd w:val="clear" w:color="auto" w:fill="auto"/>
            <w:vAlign w:val="center"/>
            <w:hideMark/>
          </w:tcPr>
          <w:p w:rsidR="00EC3B40" w:rsidRDefault="00EC3B40" w14:paraId="207D160C" w14:textId="77777777">
            <w:pPr>
              <w:jc w:val="center"/>
              <w:rPr>
                <w:rFonts w:ascii="Calibri" w:hAnsi="Calibri" w:cs="Calibri"/>
                <w:color w:val="000000"/>
              </w:rPr>
            </w:pPr>
            <w:r>
              <w:rPr>
                <w:rFonts w:ascii="Calibri" w:hAnsi="Calibri" w:cs="Calibri"/>
                <w:color w:val="000000"/>
              </w:rPr>
              <w:t>Desarrollo de 10 procesos pedagógicos, artísticos, culturales para la apropiación social de la memoria</w:t>
            </w:r>
          </w:p>
        </w:tc>
        <w:tc>
          <w:tcPr>
            <w:tcW w:w="356" w:type="dxa"/>
            <w:tcBorders>
              <w:top w:val="single" w:color="auto" w:sz="4" w:space="0"/>
              <w:left w:val="single" w:color="auto" w:sz="8" w:space="0"/>
              <w:bottom w:val="nil"/>
              <w:right w:val="single" w:color="auto" w:sz="4" w:space="0"/>
            </w:tcBorders>
            <w:shd w:val="clear" w:color="auto" w:fill="auto"/>
            <w:vAlign w:val="center"/>
            <w:hideMark/>
          </w:tcPr>
          <w:p w:rsidR="00EC3B40" w:rsidRDefault="00EC3B40" w14:paraId="79C38F84" w14:textId="77777777">
            <w:pPr>
              <w:rPr>
                <w:rFonts w:ascii="Calibri" w:hAnsi="Calibri" w:cs="Calibri"/>
                <w:color w:val="000000"/>
              </w:rPr>
            </w:pPr>
            <w:r>
              <w:rPr>
                <w:rFonts w:ascii="Calibri" w:hAnsi="Calibri" w:cs="Calibri"/>
                <w:color w:val="000000"/>
              </w:rPr>
              <w:t> </w:t>
            </w:r>
          </w:p>
        </w:tc>
        <w:tc>
          <w:tcPr>
            <w:tcW w:w="356" w:type="dxa"/>
            <w:tcBorders>
              <w:top w:val="single" w:color="auto" w:sz="4" w:space="0"/>
              <w:left w:val="nil"/>
              <w:bottom w:val="nil"/>
              <w:right w:val="single" w:color="auto" w:sz="4" w:space="0"/>
            </w:tcBorders>
            <w:shd w:val="clear" w:color="auto" w:fill="auto"/>
            <w:vAlign w:val="center"/>
            <w:hideMark/>
          </w:tcPr>
          <w:p w:rsidR="00EC3B40" w:rsidRDefault="00EC3B40" w14:paraId="5E65ADE4" w14:textId="77777777">
            <w:pPr>
              <w:rPr>
                <w:rFonts w:ascii="Calibri" w:hAnsi="Calibri" w:cs="Calibri"/>
                <w:color w:val="000000"/>
              </w:rPr>
            </w:pPr>
            <w:r>
              <w:rPr>
                <w:rFonts w:ascii="Calibri" w:hAnsi="Calibri" w:cs="Calibri"/>
                <w:color w:val="000000"/>
              </w:rPr>
              <w:t> </w:t>
            </w:r>
          </w:p>
        </w:tc>
        <w:tc>
          <w:tcPr>
            <w:tcW w:w="307" w:type="dxa"/>
            <w:tcBorders>
              <w:top w:val="single" w:color="auto" w:sz="4" w:space="0"/>
              <w:left w:val="nil"/>
              <w:bottom w:val="nil"/>
              <w:right w:val="single" w:color="auto" w:sz="4" w:space="0"/>
            </w:tcBorders>
            <w:shd w:val="clear" w:color="auto" w:fill="auto"/>
            <w:vAlign w:val="center"/>
            <w:hideMark/>
          </w:tcPr>
          <w:p w:rsidR="00EC3B40" w:rsidRDefault="00EC3B40" w14:paraId="7DCCF63D" w14:textId="77777777">
            <w:pPr>
              <w:rPr>
                <w:rFonts w:ascii="Calibri" w:hAnsi="Calibri" w:cs="Calibri"/>
                <w:color w:val="000000"/>
              </w:rPr>
            </w:pPr>
            <w:r>
              <w:rPr>
                <w:rFonts w:ascii="Calibri" w:hAnsi="Calibri" w:cs="Calibri"/>
                <w:color w:val="000000"/>
              </w:rPr>
              <w:t> </w:t>
            </w:r>
          </w:p>
        </w:tc>
        <w:tc>
          <w:tcPr>
            <w:tcW w:w="340" w:type="dxa"/>
            <w:tcBorders>
              <w:top w:val="single" w:color="auto" w:sz="4" w:space="0"/>
              <w:left w:val="nil"/>
              <w:bottom w:val="nil"/>
              <w:right w:val="single" w:color="auto" w:sz="8" w:space="0"/>
            </w:tcBorders>
            <w:shd w:val="clear" w:color="auto" w:fill="auto"/>
            <w:vAlign w:val="center"/>
            <w:hideMark/>
          </w:tcPr>
          <w:p w:rsidR="00EC3B40" w:rsidRDefault="00EC3B40" w14:paraId="3B0F9060" w14:textId="77777777">
            <w:pPr>
              <w:rPr>
                <w:rFonts w:ascii="Calibri" w:hAnsi="Calibri" w:cs="Calibri"/>
                <w:color w:val="000000"/>
              </w:rPr>
            </w:pPr>
            <w:r>
              <w:rPr>
                <w:rFonts w:ascii="Calibri" w:hAnsi="Calibri" w:cs="Calibri"/>
                <w:color w:val="000000"/>
              </w:rPr>
              <w:t> </w:t>
            </w:r>
          </w:p>
        </w:tc>
        <w:tc>
          <w:tcPr>
            <w:tcW w:w="307" w:type="dxa"/>
            <w:tcBorders>
              <w:top w:val="single" w:color="auto" w:sz="4" w:space="0"/>
              <w:left w:val="nil"/>
              <w:bottom w:val="nil"/>
              <w:right w:val="single" w:color="auto" w:sz="4" w:space="0"/>
            </w:tcBorders>
            <w:shd w:val="clear" w:color="000000" w:fill="FFFFFF"/>
            <w:vAlign w:val="center"/>
            <w:hideMark/>
          </w:tcPr>
          <w:p w:rsidR="00EC3B40" w:rsidRDefault="00EC3B40" w14:paraId="5F22836C" w14:textId="77777777">
            <w:pPr>
              <w:rPr>
                <w:rFonts w:ascii="Calibri" w:hAnsi="Calibri" w:cs="Calibri"/>
                <w:color w:val="000000"/>
              </w:rPr>
            </w:pPr>
            <w:r>
              <w:rPr>
                <w:rFonts w:ascii="Calibri" w:hAnsi="Calibri" w:cs="Calibri"/>
                <w:color w:val="000000"/>
              </w:rPr>
              <w:t> </w:t>
            </w:r>
          </w:p>
        </w:tc>
        <w:tc>
          <w:tcPr>
            <w:tcW w:w="307" w:type="dxa"/>
            <w:tcBorders>
              <w:top w:val="single" w:color="auto" w:sz="4" w:space="0"/>
              <w:left w:val="nil"/>
              <w:bottom w:val="nil"/>
              <w:right w:val="single" w:color="auto" w:sz="4" w:space="0"/>
            </w:tcBorders>
            <w:shd w:val="clear" w:color="000000" w:fill="FFFFFF"/>
            <w:vAlign w:val="center"/>
            <w:hideMark/>
          </w:tcPr>
          <w:p w:rsidR="00EC3B40" w:rsidRDefault="00EC3B40" w14:paraId="4A18AA30" w14:textId="77777777">
            <w:pPr>
              <w:rPr>
                <w:rFonts w:ascii="Calibri" w:hAnsi="Calibri" w:cs="Calibri"/>
                <w:color w:val="000000"/>
              </w:rPr>
            </w:pPr>
            <w:r>
              <w:rPr>
                <w:rFonts w:ascii="Calibri" w:hAnsi="Calibri" w:cs="Calibri"/>
                <w:color w:val="000000"/>
              </w:rPr>
              <w:t> </w:t>
            </w:r>
          </w:p>
        </w:tc>
        <w:tc>
          <w:tcPr>
            <w:tcW w:w="304" w:type="dxa"/>
            <w:tcBorders>
              <w:top w:val="single" w:color="auto" w:sz="4" w:space="0"/>
              <w:left w:val="nil"/>
              <w:bottom w:val="nil"/>
              <w:right w:val="single" w:color="auto" w:sz="4" w:space="0"/>
            </w:tcBorders>
            <w:shd w:val="clear" w:color="000000" w:fill="FFFFFF"/>
            <w:vAlign w:val="center"/>
            <w:hideMark/>
          </w:tcPr>
          <w:p w:rsidR="00EC3B40" w:rsidRDefault="00EC3B40" w14:paraId="2F45D91E" w14:textId="77777777">
            <w:pPr>
              <w:rPr>
                <w:rFonts w:ascii="Calibri" w:hAnsi="Calibri" w:cs="Calibri"/>
                <w:color w:val="000000"/>
              </w:rPr>
            </w:pPr>
            <w:r>
              <w:rPr>
                <w:rFonts w:ascii="Calibri" w:hAnsi="Calibri" w:cs="Calibri"/>
                <w:color w:val="000000"/>
              </w:rPr>
              <w:t> </w:t>
            </w:r>
          </w:p>
        </w:tc>
        <w:tc>
          <w:tcPr>
            <w:tcW w:w="304" w:type="dxa"/>
            <w:tcBorders>
              <w:top w:val="single" w:color="auto" w:sz="4" w:space="0"/>
              <w:left w:val="nil"/>
              <w:bottom w:val="nil"/>
              <w:right w:val="nil"/>
            </w:tcBorders>
            <w:shd w:val="clear" w:color="000000" w:fill="FFFFFF"/>
            <w:vAlign w:val="center"/>
            <w:hideMark/>
          </w:tcPr>
          <w:p w:rsidR="00EC3B40" w:rsidRDefault="00EC3B40" w14:paraId="25A71A09" w14:textId="77777777">
            <w:pPr>
              <w:rPr>
                <w:rFonts w:ascii="Calibri" w:hAnsi="Calibri" w:cs="Calibri"/>
                <w:color w:val="000000"/>
              </w:rPr>
            </w:pPr>
            <w:r>
              <w:rPr>
                <w:rFonts w:ascii="Calibri" w:hAnsi="Calibri" w:cs="Calibri"/>
                <w:color w:val="000000"/>
              </w:rPr>
              <w:t> </w:t>
            </w:r>
          </w:p>
        </w:tc>
        <w:tc>
          <w:tcPr>
            <w:tcW w:w="304" w:type="dxa"/>
            <w:tcBorders>
              <w:top w:val="single" w:color="auto" w:sz="4" w:space="0"/>
              <w:left w:val="single" w:color="auto" w:sz="8" w:space="0"/>
              <w:bottom w:val="nil"/>
              <w:right w:val="single" w:color="auto" w:sz="4" w:space="0"/>
            </w:tcBorders>
            <w:shd w:val="clear" w:color="000000" w:fill="FFCCFF"/>
            <w:vAlign w:val="center"/>
            <w:hideMark/>
          </w:tcPr>
          <w:p w:rsidR="00EC3B40" w:rsidRDefault="00EC3B40" w14:paraId="169E7F59" w14:textId="77777777">
            <w:pPr>
              <w:rPr>
                <w:rFonts w:ascii="Calibri" w:hAnsi="Calibri" w:cs="Calibri"/>
                <w:color w:val="000000"/>
              </w:rPr>
            </w:pPr>
            <w:r>
              <w:rPr>
                <w:rFonts w:ascii="Calibri" w:hAnsi="Calibri" w:cs="Calibri"/>
                <w:color w:val="000000"/>
              </w:rPr>
              <w:t> </w:t>
            </w:r>
          </w:p>
        </w:tc>
        <w:tc>
          <w:tcPr>
            <w:tcW w:w="304" w:type="dxa"/>
            <w:tcBorders>
              <w:top w:val="single" w:color="auto" w:sz="4" w:space="0"/>
              <w:left w:val="nil"/>
              <w:bottom w:val="nil"/>
              <w:right w:val="single" w:color="auto" w:sz="4" w:space="0"/>
            </w:tcBorders>
            <w:shd w:val="clear" w:color="000000" w:fill="FFCCFF"/>
            <w:vAlign w:val="center"/>
            <w:hideMark/>
          </w:tcPr>
          <w:p w:rsidR="00EC3B40" w:rsidRDefault="00EC3B40" w14:paraId="59883606" w14:textId="77777777">
            <w:pPr>
              <w:rPr>
                <w:rFonts w:ascii="Calibri" w:hAnsi="Calibri" w:cs="Calibri"/>
                <w:color w:val="000000"/>
              </w:rPr>
            </w:pPr>
            <w:r>
              <w:rPr>
                <w:rFonts w:ascii="Calibri" w:hAnsi="Calibri" w:cs="Calibri"/>
                <w:color w:val="000000"/>
              </w:rPr>
              <w:t> </w:t>
            </w:r>
          </w:p>
        </w:tc>
        <w:tc>
          <w:tcPr>
            <w:tcW w:w="304" w:type="dxa"/>
            <w:tcBorders>
              <w:top w:val="single" w:color="auto" w:sz="4" w:space="0"/>
              <w:left w:val="nil"/>
              <w:bottom w:val="nil"/>
              <w:right w:val="single" w:color="auto" w:sz="4" w:space="0"/>
            </w:tcBorders>
            <w:shd w:val="clear" w:color="000000" w:fill="FFCCFF"/>
            <w:vAlign w:val="center"/>
            <w:hideMark/>
          </w:tcPr>
          <w:p w:rsidR="00EC3B40" w:rsidRDefault="00EC3B40" w14:paraId="598D62F6" w14:textId="77777777">
            <w:pPr>
              <w:rPr>
                <w:rFonts w:ascii="Calibri" w:hAnsi="Calibri" w:cs="Calibri"/>
                <w:color w:val="000000"/>
              </w:rPr>
            </w:pPr>
            <w:r>
              <w:rPr>
                <w:rFonts w:ascii="Calibri" w:hAnsi="Calibri" w:cs="Calibri"/>
                <w:color w:val="000000"/>
              </w:rPr>
              <w:t> </w:t>
            </w:r>
          </w:p>
        </w:tc>
        <w:tc>
          <w:tcPr>
            <w:tcW w:w="304" w:type="dxa"/>
            <w:tcBorders>
              <w:top w:val="single" w:color="auto" w:sz="4" w:space="0"/>
              <w:left w:val="nil"/>
              <w:bottom w:val="nil"/>
              <w:right w:val="single" w:color="auto" w:sz="8" w:space="0"/>
            </w:tcBorders>
            <w:shd w:val="clear" w:color="000000" w:fill="FFCCFF"/>
            <w:vAlign w:val="center"/>
            <w:hideMark/>
          </w:tcPr>
          <w:p w:rsidR="00EC3B40" w:rsidRDefault="00EC3B40" w14:paraId="201A6EF4" w14:textId="77777777">
            <w:pPr>
              <w:rPr>
                <w:rFonts w:ascii="Calibri" w:hAnsi="Calibri" w:cs="Calibri"/>
                <w:color w:val="000000"/>
              </w:rPr>
            </w:pPr>
            <w:r>
              <w:rPr>
                <w:rFonts w:ascii="Calibri" w:hAnsi="Calibri" w:cs="Calibri"/>
                <w:color w:val="000000"/>
              </w:rPr>
              <w:t> </w:t>
            </w:r>
          </w:p>
        </w:tc>
        <w:tc>
          <w:tcPr>
            <w:tcW w:w="304" w:type="dxa"/>
            <w:gridSpan w:val="2"/>
            <w:tcBorders>
              <w:top w:val="single" w:color="auto" w:sz="4" w:space="0"/>
              <w:left w:val="nil"/>
              <w:bottom w:val="nil"/>
              <w:right w:val="single" w:color="auto" w:sz="4" w:space="0"/>
            </w:tcBorders>
            <w:shd w:val="clear" w:color="000000" w:fill="FFCCFF"/>
            <w:vAlign w:val="center"/>
            <w:hideMark/>
          </w:tcPr>
          <w:p w:rsidR="00EC3B40" w:rsidRDefault="00EC3B40" w14:paraId="311F5C96" w14:textId="77777777">
            <w:pPr>
              <w:rPr>
                <w:rFonts w:ascii="Calibri" w:hAnsi="Calibri" w:cs="Calibri"/>
                <w:color w:val="000000"/>
              </w:rPr>
            </w:pPr>
            <w:r>
              <w:rPr>
                <w:rFonts w:ascii="Calibri" w:hAnsi="Calibri" w:cs="Calibri"/>
                <w:color w:val="000000"/>
              </w:rPr>
              <w:t> </w:t>
            </w:r>
          </w:p>
        </w:tc>
        <w:tc>
          <w:tcPr>
            <w:tcW w:w="304" w:type="dxa"/>
            <w:tcBorders>
              <w:top w:val="single" w:color="auto" w:sz="4" w:space="0"/>
              <w:left w:val="nil"/>
              <w:bottom w:val="nil"/>
              <w:right w:val="single" w:color="auto" w:sz="4" w:space="0"/>
            </w:tcBorders>
            <w:shd w:val="clear" w:color="000000" w:fill="FFCCFF"/>
            <w:vAlign w:val="center"/>
            <w:hideMark/>
          </w:tcPr>
          <w:p w:rsidR="00EC3B40" w:rsidRDefault="00EC3B40" w14:paraId="1B2FA715" w14:textId="77777777">
            <w:pPr>
              <w:rPr>
                <w:rFonts w:ascii="Calibri" w:hAnsi="Calibri" w:cs="Calibri"/>
                <w:color w:val="000000"/>
              </w:rPr>
            </w:pPr>
            <w:r>
              <w:rPr>
                <w:rFonts w:ascii="Calibri" w:hAnsi="Calibri" w:cs="Calibri"/>
                <w:color w:val="000000"/>
              </w:rPr>
              <w:t> </w:t>
            </w:r>
          </w:p>
        </w:tc>
        <w:tc>
          <w:tcPr>
            <w:tcW w:w="304" w:type="dxa"/>
            <w:tcBorders>
              <w:top w:val="single" w:color="auto" w:sz="4" w:space="0"/>
              <w:left w:val="nil"/>
              <w:bottom w:val="nil"/>
              <w:right w:val="single" w:color="auto" w:sz="4" w:space="0"/>
            </w:tcBorders>
            <w:shd w:val="clear" w:color="000000" w:fill="FFCCFF"/>
            <w:vAlign w:val="center"/>
            <w:hideMark/>
          </w:tcPr>
          <w:p w:rsidR="00EC3B40" w:rsidRDefault="00EC3B40" w14:paraId="0E299A23" w14:textId="77777777">
            <w:pPr>
              <w:rPr>
                <w:rFonts w:ascii="Calibri" w:hAnsi="Calibri" w:cs="Calibri"/>
                <w:color w:val="000000"/>
              </w:rPr>
            </w:pPr>
            <w:r>
              <w:rPr>
                <w:rFonts w:ascii="Calibri" w:hAnsi="Calibri" w:cs="Calibri"/>
                <w:color w:val="000000"/>
              </w:rPr>
              <w:t> </w:t>
            </w:r>
          </w:p>
        </w:tc>
        <w:tc>
          <w:tcPr>
            <w:tcW w:w="307" w:type="dxa"/>
            <w:tcBorders>
              <w:top w:val="single" w:color="auto" w:sz="4" w:space="0"/>
              <w:left w:val="nil"/>
              <w:bottom w:val="nil"/>
              <w:right w:val="single" w:color="auto" w:sz="8" w:space="0"/>
            </w:tcBorders>
            <w:shd w:val="clear" w:color="000000" w:fill="FFCCFF"/>
            <w:vAlign w:val="center"/>
            <w:hideMark/>
          </w:tcPr>
          <w:p w:rsidR="00EC3B40" w:rsidRDefault="00EC3B40" w14:paraId="6D0AEB75" w14:textId="77777777">
            <w:pPr>
              <w:rPr>
                <w:rFonts w:ascii="Calibri" w:hAnsi="Calibri" w:cs="Calibri"/>
                <w:color w:val="000000"/>
              </w:rPr>
            </w:pPr>
            <w:r>
              <w:rPr>
                <w:rFonts w:ascii="Calibri" w:hAnsi="Calibri" w:cs="Calibri"/>
                <w:color w:val="000000"/>
              </w:rPr>
              <w:t> </w:t>
            </w:r>
          </w:p>
        </w:tc>
        <w:tc>
          <w:tcPr>
            <w:tcW w:w="304" w:type="dxa"/>
            <w:gridSpan w:val="2"/>
            <w:tcBorders>
              <w:top w:val="single" w:color="auto" w:sz="4" w:space="0"/>
              <w:left w:val="nil"/>
              <w:bottom w:val="nil"/>
              <w:right w:val="single" w:color="auto" w:sz="4" w:space="0"/>
            </w:tcBorders>
            <w:shd w:val="clear" w:color="000000" w:fill="FFCCFF"/>
            <w:vAlign w:val="center"/>
            <w:hideMark/>
          </w:tcPr>
          <w:p w:rsidR="00EC3B40" w:rsidRDefault="00EC3B40" w14:paraId="56F7D0ED" w14:textId="77777777">
            <w:pPr>
              <w:rPr>
                <w:rFonts w:ascii="Calibri" w:hAnsi="Calibri" w:cs="Calibri"/>
                <w:color w:val="000000"/>
              </w:rPr>
            </w:pPr>
            <w:r>
              <w:rPr>
                <w:rFonts w:ascii="Calibri" w:hAnsi="Calibri" w:cs="Calibri"/>
                <w:color w:val="000000"/>
              </w:rPr>
              <w:t> </w:t>
            </w:r>
          </w:p>
        </w:tc>
        <w:tc>
          <w:tcPr>
            <w:tcW w:w="307" w:type="dxa"/>
            <w:tcBorders>
              <w:top w:val="single" w:color="auto" w:sz="4" w:space="0"/>
              <w:left w:val="nil"/>
              <w:bottom w:val="nil"/>
              <w:right w:val="single" w:color="auto" w:sz="4" w:space="0"/>
            </w:tcBorders>
            <w:shd w:val="clear" w:color="000000" w:fill="FFCCFF"/>
            <w:vAlign w:val="center"/>
            <w:hideMark/>
          </w:tcPr>
          <w:p w:rsidR="00EC3B40" w:rsidRDefault="00EC3B40" w14:paraId="7C1703D0" w14:textId="77777777">
            <w:pPr>
              <w:rPr>
                <w:rFonts w:ascii="Calibri" w:hAnsi="Calibri" w:cs="Calibri"/>
                <w:color w:val="000000"/>
              </w:rPr>
            </w:pPr>
            <w:r>
              <w:rPr>
                <w:rFonts w:ascii="Calibri" w:hAnsi="Calibri" w:cs="Calibri"/>
                <w:color w:val="000000"/>
              </w:rPr>
              <w:t> </w:t>
            </w:r>
          </w:p>
        </w:tc>
        <w:tc>
          <w:tcPr>
            <w:tcW w:w="304" w:type="dxa"/>
            <w:tcBorders>
              <w:top w:val="single" w:color="auto" w:sz="4" w:space="0"/>
              <w:left w:val="nil"/>
              <w:bottom w:val="nil"/>
              <w:right w:val="single" w:color="auto" w:sz="4" w:space="0"/>
            </w:tcBorders>
            <w:shd w:val="clear" w:color="000000" w:fill="FFCCFF"/>
            <w:vAlign w:val="center"/>
            <w:hideMark/>
          </w:tcPr>
          <w:p w:rsidR="00EC3B40" w:rsidRDefault="00EC3B40" w14:paraId="19FA3C19" w14:textId="77777777">
            <w:pPr>
              <w:rPr>
                <w:rFonts w:ascii="Calibri" w:hAnsi="Calibri" w:cs="Calibri"/>
                <w:color w:val="000000"/>
              </w:rPr>
            </w:pPr>
            <w:r>
              <w:rPr>
                <w:rFonts w:ascii="Calibri" w:hAnsi="Calibri" w:cs="Calibri"/>
                <w:color w:val="000000"/>
              </w:rPr>
              <w:t> </w:t>
            </w:r>
          </w:p>
        </w:tc>
        <w:tc>
          <w:tcPr>
            <w:tcW w:w="307" w:type="dxa"/>
            <w:tcBorders>
              <w:top w:val="single" w:color="auto" w:sz="4" w:space="0"/>
              <w:left w:val="nil"/>
              <w:bottom w:val="nil"/>
              <w:right w:val="single" w:color="auto" w:sz="8" w:space="0"/>
            </w:tcBorders>
            <w:shd w:val="clear" w:color="000000" w:fill="FFFFFF"/>
            <w:vAlign w:val="center"/>
            <w:hideMark/>
          </w:tcPr>
          <w:p w:rsidR="00EC3B40" w:rsidRDefault="00EC3B40" w14:paraId="2FE05689" w14:textId="77777777">
            <w:pPr>
              <w:rPr>
                <w:rFonts w:ascii="Calibri" w:hAnsi="Calibri" w:cs="Calibri"/>
                <w:color w:val="000000"/>
              </w:rPr>
            </w:pPr>
            <w:r>
              <w:rPr>
                <w:rFonts w:ascii="Calibri" w:hAnsi="Calibri" w:cs="Calibri"/>
                <w:color w:val="000000"/>
              </w:rPr>
              <w:t> </w:t>
            </w:r>
          </w:p>
        </w:tc>
      </w:tr>
      <w:tr w:rsidR="00EC3B40" w:rsidTr="00EC3B40" w14:paraId="67108FB7" w14:textId="77777777">
        <w:trPr>
          <w:gridAfter w:val="1"/>
          <w:wAfter w:w="10" w:type="dxa"/>
          <w:trHeight w:val="509"/>
        </w:trPr>
        <w:tc>
          <w:tcPr>
            <w:tcW w:w="1069" w:type="dxa"/>
            <w:vMerge/>
            <w:tcBorders>
              <w:top w:val="nil"/>
              <w:left w:val="single" w:color="auto" w:sz="8" w:space="0"/>
              <w:bottom w:val="single" w:color="000000" w:sz="8" w:space="0"/>
              <w:right w:val="single" w:color="auto" w:sz="8" w:space="0"/>
            </w:tcBorders>
            <w:vAlign w:val="center"/>
            <w:hideMark/>
          </w:tcPr>
          <w:p w:rsidR="00EC3B40" w:rsidRDefault="00EC3B40" w14:paraId="4ACA9B2A" w14:textId="77777777">
            <w:pPr>
              <w:rPr>
                <w:rFonts w:ascii="Calibri" w:hAnsi="Calibri" w:cs="Calibri"/>
                <w:b/>
                <w:bCs/>
                <w:color w:val="FFFFFF"/>
              </w:rPr>
            </w:pPr>
          </w:p>
        </w:tc>
        <w:tc>
          <w:tcPr>
            <w:tcW w:w="1655" w:type="dxa"/>
            <w:tcBorders>
              <w:top w:val="single" w:color="auto" w:sz="4" w:space="0"/>
              <w:left w:val="nil"/>
              <w:bottom w:val="nil"/>
              <w:right w:val="nil"/>
            </w:tcBorders>
            <w:shd w:val="clear" w:color="auto" w:fill="auto"/>
            <w:vAlign w:val="center"/>
            <w:hideMark/>
          </w:tcPr>
          <w:p w:rsidR="00EC3B40" w:rsidRDefault="00EC3B40" w14:paraId="59AF6D47" w14:textId="77777777">
            <w:pPr>
              <w:jc w:val="center"/>
              <w:rPr>
                <w:rFonts w:ascii="Calibri" w:hAnsi="Calibri" w:cs="Calibri"/>
                <w:color w:val="000000"/>
              </w:rPr>
            </w:pPr>
            <w:r>
              <w:rPr>
                <w:rFonts w:ascii="Calibri" w:hAnsi="Calibri" w:cs="Calibri"/>
                <w:color w:val="000000"/>
              </w:rPr>
              <w:t xml:space="preserve">Planeación de réplicas territoriales </w:t>
            </w:r>
          </w:p>
        </w:tc>
        <w:tc>
          <w:tcPr>
            <w:tcW w:w="356" w:type="dxa"/>
            <w:tcBorders>
              <w:top w:val="single" w:color="auto" w:sz="4" w:space="0"/>
              <w:left w:val="single" w:color="auto" w:sz="8" w:space="0"/>
              <w:bottom w:val="nil"/>
              <w:right w:val="single" w:color="auto" w:sz="4" w:space="0"/>
            </w:tcBorders>
            <w:shd w:val="clear" w:color="auto" w:fill="auto"/>
            <w:vAlign w:val="center"/>
            <w:hideMark/>
          </w:tcPr>
          <w:p w:rsidR="00EC3B40" w:rsidRDefault="00EC3B40" w14:paraId="3A002086" w14:textId="77777777">
            <w:pPr>
              <w:rPr>
                <w:rFonts w:ascii="Calibri" w:hAnsi="Calibri" w:cs="Calibri"/>
                <w:color w:val="000000"/>
              </w:rPr>
            </w:pPr>
            <w:r>
              <w:rPr>
                <w:rFonts w:ascii="Calibri" w:hAnsi="Calibri" w:cs="Calibri"/>
                <w:color w:val="000000"/>
              </w:rPr>
              <w:t> </w:t>
            </w:r>
          </w:p>
        </w:tc>
        <w:tc>
          <w:tcPr>
            <w:tcW w:w="356" w:type="dxa"/>
            <w:tcBorders>
              <w:top w:val="single" w:color="auto" w:sz="4" w:space="0"/>
              <w:left w:val="nil"/>
              <w:bottom w:val="nil"/>
              <w:right w:val="single" w:color="auto" w:sz="4" w:space="0"/>
            </w:tcBorders>
            <w:shd w:val="clear" w:color="auto" w:fill="auto"/>
            <w:vAlign w:val="center"/>
            <w:hideMark/>
          </w:tcPr>
          <w:p w:rsidR="00EC3B40" w:rsidRDefault="00EC3B40" w14:paraId="31EC8574" w14:textId="77777777">
            <w:pPr>
              <w:rPr>
                <w:rFonts w:ascii="Calibri" w:hAnsi="Calibri" w:cs="Calibri"/>
                <w:color w:val="000000"/>
              </w:rPr>
            </w:pPr>
            <w:r>
              <w:rPr>
                <w:rFonts w:ascii="Calibri" w:hAnsi="Calibri" w:cs="Calibri"/>
                <w:color w:val="000000"/>
              </w:rPr>
              <w:t> </w:t>
            </w:r>
          </w:p>
        </w:tc>
        <w:tc>
          <w:tcPr>
            <w:tcW w:w="307" w:type="dxa"/>
            <w:tcBorders>
              <w:top w:val="single" w:color="auto" w:sz="4" w:space="0"/>
              <w:left w:val="nil"/>
              <w:bottom w:val="nil"/>
              <w:right w:val="single" w:color="auto" w:sz="4" w:space="0"/>
            </w:tcBorders>
            <w:shd w:val="clear" w:color="auto" w:fill="auto"/>
            <w:vAlign w:val="center"/>
            <w:hideMark/>
          </w:tcPr>
          <w:p w:rsidR="00EC3B40" w:rsidRDefault="00EC3B40" w14:paraId="59C885A3" w14:textId="77777777">
            <w:pPr>
              <w:rPr>
                <w:rFonts w:ascii="Calibri" w:hAnsi="Calibri" w:cs="Calibri"/>
                <w:color w:val="000000"/>
              </w:rPr>
            </w:pPr>
            <w:r>
              <w:rPr>
                <w:rFonts w:ascii="Calibri" w:hAnsi="Calibri" w:cs="Calibri"/>
                <w:color w:val="000000"/>
              </w:rPr>
              <w:t> </w:t>
            </w:r>
          </w:p>
        </w:tc>
        <w:tc>
          <w:tcPr>
            <w:tcW w:w="340" w:type="dxa"/>
            <w:tcBorders>
              <w:top w:val="single" w:color="auto" w:sz="4" w:space="0"/>
              <w:left w:val="nil"/>
              <w:bottom w:val="nil"/>
              <w:right w:val="single" w:color="auto" w:sz="8" w:space="0"/>
            </w:tcBorders>
            <w:shd w:val="clear" w:color="auto" w:fill="auto"/>
            <w:vAlign w:val="center"/>
            <w:hideMark/>
          </w:tcPr>
          <w:p w:rsidR="00EC3B40" w:rsidRDefault="00EC3B40" w14:paraId="7CBB9787" w14:textId="77777777">
            <w:pPr>
              <w:rPr>
                <w:rFonts w:ascii="Calibri" w:hAnsi="Calibri" w:cs="Calibri"/>
                <w:color w:val="000000"/>
              </w:rPr>
            </w:pPr>
            <w:r>
              <w:rPr>
                <w:rFonts w:ascii="Calibri" w:hAnsi="Calibri" w:cs="Calibri"/>
                <w:color w:val="000000"/>
              </w:rPr>
              <w:t> </w:t>
            </w:r>
          </w:p>
        </w:tc>
        <w:tc>
          <w:tcPr>
            <w:tcW w:w="307" w:type="dxa"/>
            <w:tcBorders>
              <w:top w:val="single" w:color="auto" w:sz="4" w:space="0"/>
              <w:left w:val="nil"/>
              <w:bottom w:val="nil"/>
              <w:right w:val="single" w:color="auto" w:sz="4" w:space="0"/>
            </w:tcBorders>
            <w:shd w:val="clear" w:color="000000" w:fill="FFFFFF"/>
            <w:vAlign w:val="center"/>
            <w:hideMark/>
          </w:tcPr>
          <w:p w:rsidR="00EC3B40" w:rsidRDefault="00EC3B40" w14:paraId="43B103AA" w14:textId="77777777">
            <w:pPr>
              <w:rPr>
                <w:rFonts w:ascii="Calibri" w:hAnsi="Calibri" w:cs="Calibri"/>
                <w:color w:val="000000"/>
              </w:rPr>
            </w:pPr>
            <w:r>
              <w:rPr>
                <w:rFonts w:ascii="Calibri" w:hAnsi="Calibri" w:cs="Calibri"/>
                <w:color w:val="000000"/>
              </w:rPr>
              <w:t> </w:t>
            </w:r>
          </w:p>
        </w:tc>
        <w:tc>
          <w:tcPr>
            <w:tcW w:w="307" w:type="dxa"/>
            <w:tcBorders>
              <w:top w:val="single" w:color="auto" w:sz="4" w:space="0"/>
              <w:left w:val="nil"/>
              <w:bottom w:val="nil"/>
              <w:right w:val="single" w:color="auto" w:sz="4" w:space="0"/>
            </w:tcBorders>
            <w:shd w:val="clear" w:color="000000" w:fill="FFFFFF"/>
            <w:vAlign w:val="center"/>
            <w:hideMark/>
          </w:tcPr>
          <w:p w:rsidR="00EC3B40" w:rsidRDefault="00EC3B40" w14:paraId="78E660B4" w14:textId="77777777">
            <w:pPr>
              <w:rPr>
                <w:rFonts w:ascii="Calibri" w:hAnsi="Calibri" w:cs="Calibri"/>
                <w:color w:val="000000"/>
              </w:rPr>
            </w:pPr>
            <w:r>
              <w:rPr>
                <w:rFonts w:ascii="Calibri" w:hAnsi="Calibri" w:cs="Calibri"/>
                <w:color w:val="000000"/>
              </w:rPr>
              <w:t> </w:t>
            </w:r>
          </w:p>
        </w:tc>
        <w:tc>
          <w:tcPr>
            <w:tcW w:w="304" w:type="dxa"/>
            <w:tcBorders>
              <w:top w:val="single" w:color="auto" w:sz="4" w:space="0"/>
              <w:left w:val="nil"/>
              <w:bottom w:val="nil"/>
              <w:right w:val="single" w:color="auto" w:sz="4" w:space="0"/>
            </w:tcBorders>
            <w:shd w:val="clear" w:color="000000" w:fill="FFFFFF"/>
            <w:vAlign w:val="center"/>
            <w:hideMark/>
          </w:tcPr>
          <w:p w:rsidR="00EC3B40" w:rsidRDefault="00EC3B40" w14:paraId="3918D253" w14:textId="77777777">
            <w:pPr>
              <w:rPr>
                <w:rFonts w:ascii="Calibri" w:hAnsi="Calibri" w:cs="Calibri"/>
                <w:color w:val="000000"/>
              </w:rPr>
            </w:pPr>
            <w:r>
              <w:rPr>
                <w:rFonts w:ascii="Calibri" w:hAnsi="Calibri" w:cs="Calibri"/>
                <w:color w:val="000000"/>
              </w:rPr>
              <w:t> </w:t>
            </w:r>
          </w:p>
        </w:tc>
        <w:tc>
          <w:tcPr>
            <w:tcW w:w="304" w:type="dxa"/>
            <w:tcBorders>
              <w:top w:val="single" w:color="auto" w:sz="4" w:space="0"/>
              <w:left w:val="nil"/>
              <w:bottom w:val="nil"/>
              <w:right w:val="nil"/>
            </w:tcBorders>
            <w:shd w:val="clear" w:color="000000" w:fill="FFFFFF"/>
            <w:vAlign w:val="center"/>
            <w:hideMark/>
          </w:tcPr>
          <w:p w:rsidR="00EC3B40" w:rsidRDefault="00EC3B40" w14:paraId="08499A97" w14:textId="77777777">
            <w:pPr>
              <w:rPr>
                <w:rFonts w:ascii="Calibri" w:hAnsi="Calibri" w:cs="Calibri"/>
                <w:color w:val="000000"/>
              </w:rPr>
            </w:pPr>
            <w:r>
              <w:rPr>
                <w:rFonts w:ascii="Calibri" w:hAnsi="Calibri" w:cs="Calibri"/>
                <w:color w:val="000000"/>
              </w:rPr>
              <w:t> </w:t>
            </w:r>
          </w:p>
        </w:tc>
        <w:tc>
          <w:tcPr>
            <w:tcW w:w="304" w:type="dxa"/>
            <w:tcBorders>
              <w:top w:val="single" w:color="auto" w:sz="4" w:space="0"/>
              <w:left w:val="single" w:color="auto" w:sz="8" w:space="0"/>
              <w:bottom w:val="nil"/>
              <w:right w:val="single" w:color="auto" w:sz="4" w:space="0"/>
            </w:tcBorders>
            <w:shd w:val="clear" w:color="000000" w:fill="FFCCFF"/>
            <w:vAlign w:val="center"/>
            <w:hideMark/>
          </w:tcPr>
          <w:p w:rsidR="00EC3B40" w:rsidRDefault="00EC3B40" w14:paraId="0ABC3D91" w14:textId="77777777">
            <w:pPr>
              <w:rPr>
                <w:rFonts w:ascii="Calibri" w:hAnsi="Calibri" w:cs="Calibri"/>
                <w:color w:val="000000"/>
              </w:rPr>
            </w:pPr>
            <w:r>
              <w:rPr>
                <w:rFonts w:ascii="Calibri" w:hAnsi="Calibri" w:cs="Calibri"/>
                <w:color w:val="000000"/>
              </w:rPr>
              <w:t> </w:t>
            </w:r>
          </w:p>
        </w:tc>
        <w:tc>
          <w:tcPr>
            <w:tcW w:w="304" w:type="dxa"/>
            <w:tcBorders>
              <w:top w:val="single" w:color="auto" w:sz="4" w:space="0"/>
              <w:left w:val="nil"/>
              <w:bottom w:val="nil"/>
              <w:right w:val="single" w:color="auto" w:sz="4" w:space="0"/>
            </w:tcBorders>
            <w:shd w:val="clear" w:color="000000" w:fill="FFCCFF"/>
            <w:vAlign w:val="center"/>
            <w:hideMark/>
          </w:tcPr>
          <w:p w:rsidR="00EC3B40" w:rsidRDefault="00EC3B40" w14:paraId="7292ABAE" w14:textId="77777777">
            <w:pPr>
              <w:rPr>
                <w:rFonts w:ascii="Calibri" w:hAnsi="Calibri" w:cs="Calibri"/>
                <w:color w:val="000000"/>
              </w:rPr>
            </w:pPr>
            <w:r>
              <w:rPr>
                <w:rFonts w:ascii="Calibri" w:hAnsi="Calibri" w:cs="Calibri"/>
                <w:color w:val="000000"/>
              </w:rPr>
              <w:t> </w:t>
            </w:r>
          </w:p>
        </w:tc>
        <w:tc>
          <w:tcPr>
            <w:tcW w:w="304" w:type="dxa"/>
            <w:tcBorders>
              <w:top w:val="single" w:color="auto" w:sz="4" w:space="0"/>
              <w:left w:val="nil"/>
              <w:bottom w:val="nil"/>
              <w:right w:val="single" w:color="auto" w:sz="4" w:space="0"/>
            </w:tcBorders>
            <w:shd w:val="clear" w:color="000000" w:fill="FFCCFF"/>
            <w:vAlign w:val="center"/>
            <w:hideMark/>
          </w:tcPr>
          <w:p w:rsidR="00EC3B40" w:rsidRDefault="00EC3B40" w14:paraId="7FD12167" w14:textId="77777777">
            <w:pPr>
              <w:rPr>
                <w:rFonts w:ascii="Calibri" w:hAnsi="Calibri" w:cs="Calibri"/>
                <w:color w:val="000000"/>
              </w:rPr>
            </w:pPr>
            <w:r>
              <w:rPr>
                <w:rFonts w:ascii="Calibri" w:hAnsi="Calibri" w:cs="Calibri"/>
                <w:color w:val="000000"/>
              </w:rPr>
              <w:t> </w:t>
            </w:r>
          </w:p>
        </w:tc>
        <w:tc>
          <w:tcPr>
            <w:tcW w:w="304" w:type="dxa"/>
            <w:tcBorders>
              <w:top w:val="single" w:color="auto" w:sz="4" w:space="0"/>
              <w:left w:val="nil"/>
              <w:bottom w:val="nil"/>
              <w:right w:val="single" w:color="auto" w:sz="8" w:space="0"/>
            </w:tcBorders>
            <w:shd w:val="clear" w:color="000000" w:fill="FFCCFF"/>
            <w:vAlign w:val="center"/>
            <w:hideMark/>
          </w:tcPr>
          <w:p w:rsidR="00EC3B40" w:rsidRDefault="00EC3B40" w14:paraId="14FB5B8A" w14:textId="77777777">
            <w:pPr>
              <w:rPr>
                <w:rFonts w:ascii="Calibri" w:hAnsi="Calibri" w:cs="Calibri"/>
                <w:color w:val="000000"/>
              </w:rPr>
            </w:pPr>
            <w:r>
              <w:rPr>
                <w:rFonts w:ascii="Calibri" w:hAnsi="Calibri" w:cs="Calibri"/>
                <w:color w:val="000000"/>
              </w:rPr>
              <w:t> </w:t>
            </w:r>
          </w:p>
        </w:tc>
        <w:tc>
          <w:tcPr>
            <w:tcW w:w="304" w:type="dxa"/>
            <w:gridSpan w:val="2"/>
            <w:tcBorders>
              <w:top w:val="single" w:color="auto" w:sz="4" w:space="0"/>
              <w:left w:val="nil"/>
              <w:bottom w:val="nil"/>
              <w:right w:val="single" w:color="auto" w:sz="4" w:space="0"/>
            </w:tcBorders>
            <w:shd w:val="clear" w:color="000000" w:fill="FFCCFF"/>
            <w:vAlign w:val="center"/>
            <w:hideMark/>
          </w:tcPr>
          <w:p w:rsidR="00EC3B40" w:rsidRDefault="00EC3B40" w14:paraId="09F37F00" w14:textId="77777777">
            <w:pPr>
              <w:rPr>
                <w:rFonts w:ascii="Calibri" w:hAnsi="Calibri" w:cs="Calibri"/>
                <w:color w:val="000000"/>
              </w:rPr>
            </w:pPr>
            <w:r>
              <w:rPr>
                <w:rFonts w:ascii="Calibri" w:hAnsi="Calibri" w:cs="Calibri"/>
                <w:color w:val="000000"/>
              </w:rPr>
              <w:t> </w:t>
            </w:r>
          </w:p>
        </w:tc>
        <w:tc>
          <w:tcPr>
            <w:tcW w:w="304" w:type="dxa"/>
            <w:tcBorders>
              <w:top w:val="single" w:color="auto" w:sz="4" w:space="0"/>
              <w:left w:val="nil"/>
              <w:bottom w:val="nil"/>
              <w:right w:val="single" w:color="auto" w:sz="4" w:space="0"/>
            </w:tcBorders>
            <w:shd w:val="clear" w:color="000000" w:fill="FFCCFF"/>
            <w:vAlign w:val="center"/>
            <w:hideMark/>
          </w:tcPr>
          <w:p w:rsidR="00EC3B40" w:rsidRDefault="00EC3B40" w14:paraId="5D5BC983" w14:textId="77777777">
            <w:pPr>
              <w:rPr>
                <w:rFonts w:ascii="Calibri" w:hAnsi="Calibri" w:cs="Calibri"/>
                <w:color w:val="000000"/>
              </w:rPr>
            </w:pPr>
            <w:r>
              <w:rPr>
                <w:rFonts w:ascii="Calibri" w:hAnsi="Calibri" w:cs="Calibri"/>
                <w:color w:val="000000"/>
              </w:rPr>
              <w:t> </w:t>
            </w:r>
          </w:p>
        </w:tc>
        <w:tc>
          <w:tcPr>
            <w:tcW w:w="304" w:type="dxa"/>
            <w:tcBorders>
              <w:top w:val="single" w:color="auto" w:sz="4" w:space="0"/>
              <w:left w:val="nil"/>
              <w:bottom w:val="nil"/>
              <w:right w:val="single" w:color="auto" w:sz="4" w:space="0"/>
            </w:tcBorders>
            <w:shd w:val="clear" w:color="000000" w:fill="FFCCFF"/>
            <w:vAlign w:val="center"/>
            <w:hideMark/>
          </w:tcPr>
          <w:p w:rsidR="00EC3B40" w:rsidRDefault="00EC3B40" w14:paraId="254E8E5E" w14:textId="77777777">
            <w:pPr>
              <w:rPr>
                <w:rFonts w:ascii="Calibri" w:hAnsi="Calibri" w:cs="Calibri"/>
                <w:color w:val="000000"/>
              </w:rPr>
            </w:pPr>
            <w:r>
              <w:rPr>
                <w:rFonts w:ascii="Calibri" w:hAnsi="Calibri" w:cs="Calibri"/>
                <w:color w:val="000000"/>
              </w:rPr>
              <w:t> </w:t>
            </w:r>
          </w:p>
        </w:tc>
        <w:tc>
          <w:tcPr>
            <w:tcW w:w="307" w:type="dxa"/>
            <w:tcBorders>
              <w:top w:val="single" w:color="auto" w:sz="4" w:space="0"/>
              <w:left w:val="nil"/>
              <w:bottom w:val="nil"/>
              <w:right w:val="single" w:color="auto" w:sz="8" w:space="0"/>
            </w:tcBorders>
            <w:shd w:val="clear" w:color="000000" w:fill="FFCCFF"/>
            <w:vAlign w:val="center"/>
            <w:hideMark/>
          </w:tcPr>
          <w:p w:rsidR="00EC3B40" w:rsidRDefault="00EC3B40" w14:paraId="51B87594" w14:textId="77777777">
            <w:pPr>
              <w:rPr>
                <w:rFonts w:ascii="Calibri" w:hAnsi="Calibri" w:cs="Calibri"/>
                <w:color w:val="000000"/>
              </w:rPr>
            </w:pPr>
            <w:r>
              <w:rPr>
                <w:rFonts w:ascii="Calibri" w:hAnsi="Calibri" w:cs="Calibri"/>
                <w:color w:val="000000"/>
              </w:rPr>
              <w:t> </w:t>
            </w:r>
          </w:p>
        </w:tc>
        <w:tc>
          <w:tcPr>
            <w:tcW w:w="304" w:type="dxa"/>
            <w:gridSpan w:val="2"/>
            <w:tcBorders>
              <w:top w:val="single" w:color="auto" w:sz="4" w:space="0"/>
              <w:left w:val="nil"/>
              <w:bottom w:val="nil"/>
              <w:right w:val="single" w:color="auto" w:sz="4" w:space="0"/>
            </w:tcBorders>
            <w:shd w:val="clear" w:color="000000" w:fill="FFFFFF"/>
            <w:vAlign w:val="center"/>
            <w:hideMark/>
          </w:tcPr>
          <w:p w:rsidR="00EC3B40" w:rsidRDefault="00EC3B40" w14:paraId="2C8388E8" w14:textId="77777777">
            <w:pPr>
              <w:rPr>
                <w:rFonts w:ascii="Calibri" w:hAnsi="Calibri" w:cs="Calibri"/>
                <w:color w:val="000000"/>
              </w:rPr>
            </w:pPr>
            <w:r>
              <w:rPr>
                <w:rFonts w:ascii="Calibri" w:hAnsi="Calibri" w:cs="Calibri"/>
                <w:color w:val="000000"/>
              </w:rPr>
              <w:t> </w:t>
            </w:r>
          </w:p>
        </w:tc>
        <w:tc>
          <w:tcPr>
            <w:tcW w:w="307" w:type="dxa"/>
            <w:tcBorders>
              <w:top w:val="single" w:color="auto" w:sz="4" w:space="0"/>
              <w:left w:val="nil"/>
              <w:bottom w:val="nil"/>
              <w:right w:val="single" w:color="auto" w:sz="4" w:space="0"/>
            </w:tcBorders>
            <w:shd w:val="clear" w:color="000000" w:fill="FFFFFF"/>
            <w:vAlign w:val="center"/>
            <w:hideMark/>
          </w:tcPr>
          <w:p w:rsidR="00EC3B40" w:rsidRDefault="00EC3B40" w14:paraId="4D27F376" w14:textId="77777777">
            <w:pPr>
              <w:rPr>
                <w:rFonts w:ascii="Calibri" w:hAnsi="Calibri" w:cs="Calibri"/>
                <w:color w:val="000000"/>
              </w:rPr>
            </w:pPr>
            <w:r>
              <w:rPr>
                <w:rFonts w:ascii="Calibri" w:hAnsi="Calibri" w:cs="Calibri"/>
                <w:color w:val="000000"/>
              </w:rPr>
              <w:t> </w:t>
            </w:r>
          </w:p>
        </w:tc>
        <w:tc>
          <w:tcPr>
            <w:tcW w:w="304" w:type="dxa"/>
            <w:tcBorders>
              <w:top w:val="single" w:color="auto" w:sz="4" w:space="0"/>
              <w:left w:val="nil"/>
              <w:bottom w:val="nil"/>
              <w:right w:val="single" w:color="auto" w:sz="4" w:space="0"/>
            </w:tcBorders>
            <w:shd w:val="clear" w:color="000000" w:fill="FFFFFF"/>
            <w:vAlign w:val="center"/>
            <w:hideMark/>
          </w:tcPr>
          <w:p w:rsidR="00EC3B40" w:rsidRDefault="00EC3B40" w14:paraId="10B3E524" w14:textId="77777777">
            <w:pPr>
              <w:rPr>
                <w:rFonts w:ascii="Calibri" w:hAnsi="Calibri" w:cs="Calibri"/>
                <w:color w:val="000000"/>
              </w:rPr>
            </w:pPr>
            <w:r>
              <w:rPr>
                <w:rFonts w:ascii="Calibri" w:hAnsi="Calibri" w:cs="Calibri"/>
                <w:color w:val="000000"/>
              </w:rPr>
              <w:t> </w:t>
            </w:r>
          </w:p>
        </w:tc>
        <w:tc>
          <w:tcPr>
            <w:tcW w:w="307" w:type="dxa"/>
            <w:tcBorders>
              <w:top w:val="single" w:color="auto" w:sz="4" w:space="0"/>
              <w:left w:val="nil"/>
              <w:bottom w:val="nil"/>
              <w:right w:val="single" w:color="auto" w:sz="8" w:space="0"/>
            </w:tcBorders>
            <w:shd w:val="clear" w:color="000000" w:fill="FFFFFF"/>
            <w:vAlign w:val="center"/>
            <w:hideMark/>
          </w:tcPr>
          <w:p w:rsidR="00EC3B40" w:rsidRDefault="00EC3B40" w14:paraId="606A3F70" w14:textId="77777777">
            <w:pPr>
              <w:rPr>
                <w:rFonts w:ascii="Calibri" w:hAnsi="Calibri" w:cs="Calibri"/>
                <w:color w:val="000000"/>
              </w:rPr>
            </w:pPr>
            <w:r>
              <w:rPr>
                <w:rFonts w:ascii="Calibri" w:hAnsi="Calibri" w:cs="Calibri"/>
                <w:color w:val="000000"/>
              </w:rPr>
              <w:t> </w:t>
            </w:r>
          </w:p>
        </w:tc>
      </w:tr>
      <w:tr w:rsidR="00EC3B40" w:rsidTr="00EC3B40" w14:paraId="1A401D5F" w14:textId="77777777">
        <w:trPr>
          <w:gridAfter w:val="1"/>
          <w:wAfter w:w="10" w:type="dxa"/>
          <w:trHeight w:val="1018"/>
        </w:trPr>
        <w:tc>
          <w:tcPr>
            <w:tcW w:w="1069" w:type="dxa"/>
            <w:vMerge/>
            <w:tcBorders>
              <w:top w:val="nil"/>
              <w:left w:val="single" w:color="auto" w:sz="8" w:space="0"/>
              <w:bottom w:val="single" w:color="000000" w:sz="8" w:space="0"/>
              <w:right w:val="single" w:color="auto" w:sz="8" w:space="0"/>
            </w:tcBorders>
            <w:vAlign w:val="center"/>
            <w:hideMark/>
          </w:tcPr>
          <w:p w:rsidR="00EC3B40" w:rsidRDefault="00EC3B40" w14:paraId="01664C21" w14:textId="77777777">
            <w:pPr>
              <w:rPr>
                <w:rFonts w:ascii="Calibri" w:hAnsi="Calibri" w:cs="Calibri"/>
                <w:b/>
                <w:bCs/>
                <w:color w:val="FFFFFF"/>
              </w:rPr>
            </w:pPr>
          </w:p>
        </w:tc>
        <w:tc>
          <w:tcPr>
            <w:tcW w:w="1655" w:type="dxa"/>
            <w:tcBorders>
              <w:top w:val="single" w:color="auto" w:sz="4" w:space="0"/>
              <w:left w:val="nil"/>
              <w:bottom w:val="nil"/>
              <w:right w:val="nil"/>
            </w:tcBorders>
            <w:shd w:val="clear" w:color="auto" w:fill="auto"/>
            <w:vAlign w:val="center"/>
            <w:hideMark/>
          </w:tcPr>
          <w:p w:rsidR="00EC3B40" w:rsidRDefault="00EC3B40" w14:paraId="4C835000" w14:textId="77777777">
            <w:pPr>
              <w:jc w:val="center"/>
              <w:rPr>
                <w:rFonts w:ascii="Calibri" w:hAnsi="Calibri" w:cs="Calibri"/>
                <w:color w:val="000000"/>
              </w:rPr>
            </w:pPr>
            <w:r>
              <w:rPr>
                <w:rFonts w:ascii="Calibri" w:hAnsi="Calibri" w:cs="Calibri"/>
                <w:color w:val="000000"/>
              </w:rPr>
              <w:t xml:space="preserve">Planeación de los </w:t>
            </w:r>
            <w:proofErr w:type="spellStart"/>
            <w:r>
              <w:rPr>
                <w:rFonts w:ascii="Calibri" w:hAnsi="Calibri" w:cs="Calibri"/>
                <w:color w:val="000000"/>
              </w:rPr>
              <w:t>rerridos</w:t>
            </w:r>
            <w:proofErr w:type="spellEnd"/>
            <w:r>
              <w:rPr>
                <w:rFonts w:ascii="Calibri" w:hAnsi="Calibri" w:cs="Calibri"/>
                <w:color w:val="000000"/>
              </w:rPr>
              <w:t xml:space="preserve"> </w:t>
            </w:r>
            <w:proofErr w:type="spellStart"/>
            <w:r>
              <w:rPr>
                <w:rFonts w:ascii="Calibri" w:hAnsi="Calibri" w:cs="Calibri"/>
                <w:color w:val="000000"/>
              </w:rPr>
              <w:t>terroriales</w:t>
            </w:r>
            <w:proofErr w:type="spellEnd"/>
            <w:r>
              <w:rPr>
                <w:rFonts w:ascii="Calibri" w:hAnsi="Calibri" w:cs="Calibri"/>
                <w:color w:val="000000"/>
              </w:rPr>
              <w:t xml:space="preserve"> por lugares de memoria</w:t>
            </w:r>
          </w:p>
        </w:tc>
        <w:tc>
          <w:tcPr>
            <w:tcW w:w="356" w:type="dxa"/>
            <w:tcBorders>
              <w:top w:val="single" w:color="auto" w:sz="4" w:space="0"/>
              <w:left w:val="single" w:color="auto" w:sz="8" w:space="0"/>
              <w:bottom w:val="nil"/>
              <w:right w:val="single" w:color="auto" w:sz="4" w:space="0"/>
            </w:tcBorders>
            <w:shd w:val="clear" w:color="auto" w:fill="auto"/>
            <w:vAlign w:val="center"/>
            <w:hideMark/>
          </w:tcPr>
          <w:p w:rsidR="00EC3B40" w:rsidRDefault="00EC3B40" w14:paraId="64A0EAD0" w14:textId="77777777">
            <w:pPr>
              <w:rPr>
                <w:rFonts w:ascii="Calibri" w:hAnsi="Calibri" w:cs="Calibri"/>
                <w:color w:val="000000"/>
              </w:rPr>
            </w:pPr>
            <w:r>
              <w:rPr>
                <w:rFonts w:ascii="Calibri" w:hAnsi="Calibri" w:cs="Calibri"/>
                <w:color w:val="000000"/>
              </w:rPr>
              <w:t> </w:t>
            </w:r>
          </w:p>
        </w:tc>
        <w:tc>
          <w:tcPr>
            <w:tcW w:w="356" w:type="dxa"/>
            <w:tcBorders>
              <w:top w:val="single" w:color="auto" w:sz="4" w:space="0"/>
              <w:left w:val="nil"/>
              <w:bottom w:val="nil"/>
              <w:right w:val="single" w:color="auto" w:sz="4" w:space="0"/>
            </w:tcBorders>
            <w:shd w:val="clear" w:color="auto" w:fill="auto"/>
            <w:vAlign w:val="center"/>
            <w:hideMark/>
          </w:tcPr>
          <w:p w:rsidR="00EC3B40" w:rsidRDefault="00EC3B40" w14:paraId="0C5D1890" w14:textId="77777777">
            <w:pPr>
              <w:rPr>
                <w:rFonts w:ascii="Calibri" w:hAnsi="Calibri" w:cs="Calibri"/>
                <w:color w:val="000000"/>
              </w:rPr>
            </w:pPr>
            <w:r>
              <w:rPr>
                <w:rFonts w:ascii="Calibri" w:hAnsi="Calibri" w:cs="Calibri"/>
                <w:color w:val="000000"/>
              </w:rPr>
              <w:t> </w:t>
            </w:r>
          </w:p>
        </w:tc>
        <w:tc>
          <w:tcPr>
            <w:tcW w:w="307" w:type="dxa"/>
            <w:tcBorders>
              <w:top w:val="single" w:color="auto" w:sz="4" w:space="0"/>
              <w:left w:val="nil"/>
              <w:bottom w:val="nil"/>
              <w:right w:val="single" w:color="auto" w:sz="4" w:space="0"/>
            </w:tcBorders>
            <w:shd w:val="clear" w:color="auto" w:fill="auto"/>
            <w:vAlign w:val="center"/>
            <w:hideMark/>
          </w:tcPr>
          <w:p w:rsidR="00EC3B40" w:rsidRDefault="00EC3B40" w14:paraId="6A840E79" w14:textId="77777777">
            <w:pPr>
              <w:rPr>
                <w:rFonts w:ascii="Calibri" w:hAnsi="Calibri" w:cs="Calibri"/>
                <w:color w:val="000000"/>
              </w:rPr>
            </w:pPr>
            <w:r>
              <w:rPr>
                <w:rFonts w:ascii="Calibri" w:hAnsi="Calibri" w:cs="Calibri"/>
                <w:color w:val="000000"/>
              </w:rPr>
              <w:t> </w:t>
            </w:r>
          </w:p>
        </w:tc>
        <w:tc>
          <w:tcPr>
            <w:tcW w:w="340" w:type="dxa"/>
            <w:tcBorders>
              <w:top w:val="single" w:color="auto" w:sz="4" w:space="0"/>
              <w:left w:val="nil"/>
              <w:bottom w:val="nil"/>
              <w:right w:val="single" w:color="auto" w:sz="8" w:space="0"/>
            </w:tcBorders>
            <w:shd w:val="clear" w:color="auto" w:fill="auto"/>
            <w:vAlign w:val="center"/>
            <w:hideMark/>
          </w:tcPr>
          <w:p w:rsidR="00EC3B40" w:rsidRDefault="00EC3B40" w14:paraId="672C20B4" w14:textId="77777777">
            <w:pPr>
              <w:rPr>
                <w:rFonts w:ascii="Calibri" w:hAnsi="Calibri" w:cs="Calibri"/>
                <w:color w:val="000000"/>
              </w:rPr>
            </w:pPr>
            <w:r>
              <w:rPr>
                <w:rFonts w:ascii="Calibri" w:hAnsi="Calibri" w:cs="Calibri"/>
                <w:color w:val="000000"/>
              </w:rPr>
              <w:t> </w:t>
            </w:r>
          </w:p>
        </w:tc>
        <w:tc>
          <w:tcPr>
            <w:tcW w:w="307" w:type="dxa"/>
            <w:tcBorders>
              <w:top w:val="single" w:color="auto" w:sz="4" w:space="0"/>
              <w:left w:val="nil"/>
              <w:bottom w:val="nil"/>
              <w:right w:val="single" w:color="auto" w:sz="4" w:space="0"/>
            </w:tcBorders>
            <w:shd w:val="clear" w:color="000000" w:fill="FFFFFF"/>
            <w:vAlign w:val="center"/>
            <w:hideMark/>
          </w:tcPr>
          <w:p w:rsidR="00EC3B40" w:rsidRDefault="00EC3B40" w14:paraId="22EF970C" w14:textId="77777777">
            <w:pPr>
              <w:rPr>
                <w:rFonts w:ascii="Calibri" w:hAnsi="Calibri" w:cs="Calibri"/>
                <w:color w:val="000000"/>
              </w:rPr>
            </w:pPr>
            <w:r>
              <w:rPr>
                <w:rFonts w:ascii="Calibri" w:hAnsi="Calibri" w:cs="Calibri"/>
                <w:color w:val="000000"/>
              </w:rPr>
              <w:t> </w:t>
            </w:r>
          </w:p>
        </w:tc>
        <w:tc>
          <w:tcPr>
            <w:tcW w:w="307" w:type="dxa"/>
            <w:tcBorders>
              <w:top w:val="single" w:color="auto" w:sz="4" w:space="0"/>
              <w:left w:val="nil"/>
              <w:bottom w:val="nil"/>
              <w:right w:val="single" w:color="auto" w:sz="4" w:space="0"/>
            </w:tcBorders>
            <w:shd w:val="clear" w:color="000000" w:fill="FFFFFF"/>
            <w:vAlign w:val="center"/>
            <w:hideMark/>
          </w:tcPr>
          <w:p w:rsidR="00EC3B40" w:rsidRDefault="00EC3B40" w14:paraId="5C827249" w14:textId="77777777">
            <w:pPr>
              <w:rPr>
                <w:rFonts w:ascii="Calibri" w:hAnsi="Calibri" w:cs="Calibri"/>
                <w:color w:val="000000"/>
              </w:rPr>
            </w:pPr>
            <w:r>
              <w:rPr>
                <w:rFonts w:ascii="Calibri" w:hAnsi="Calibri" w:cs="Calibri"/>
                <w:color w:val="000000"/>
              </w:rPr>
              <w:t> </w:t>
            </w:r>
          </w:p>
        </w:tc>
        <w:tc>
          <w:tcPr>
            <w:tcW w:w="304" w:type="dxa"/>
            <w:tcBorders>
              <w:top w:val="single" w:color="auto" w:sz="4" w:space="0"/>
              <w:left w:val="nil"/>
              <w:bottom w:val="nil"/>
              <w:right w:val="single" w:color="auto" w:sz="4" w:space="0"/>
            </w:tcBorders>
            <w:shd w:val="clear" w:color="000000" w:fill="FFFFFF"/>
            <w:vAlign w:val="center"/>
            <w:hideMark/>
          </w:tcPr>
          <w:p w:rsidR="00EC3B40" w:rsidRDefault="00EC3B40" w14:paraId="13674CF0" w14:textId="77777777">
            <w:pPr>
              <w:rPr>
                <w:rFonts w:ascii="Calibri" w:hAnsi="Calibri" w:cs="Calibri"/>
                <w:color w:val="000000"/>
              </w:rPr>
            </w:pPr>
            <w:r>
              <w:rPr>
                <w:rFonts w:ascii="Calibri" w:hAnsi="Calibri" w:cs="Calibri"/>
                <w:color w:val="000000"/>
              </w:rPr>
              <w:t> </w:t>
            </w:r>
          </w:p>
        </w:tc>
        <w:tc>
          <w:tcPr>
            <w:tcW w:w="304" w:type="dxa"/>
            <w:tcBorders>
              <w:top w:val="single" w:color="auto" w:sz="4" w:space="0"/>
              <w:left w:val="nil"/>
              <w:bottom w:val="nil"/>
              <w:right w:val="nil"/>
            </w:tcBorders>
            <w:shd w:val="clear" w:color="000000" w:fill="FFFFFF"/>
            <w:vAlign w:val="center"/>
            <w:hideMark/>
          </w:tcPr>
          <w:p w:rsidR="00EC3B40" w:rsidRDefault="00EC3B40" w14:paraId="7CFF54AC" w14:textId="77777777">
            <w:pPr>
              <w:rPr>
                <w:rFonts w:ascii="Calibri" w:hAnsi="Calibri" w:cs="Calibri"/>
                <w:color w:val="000000"/>
              </w:rPr>
            </w:pPr>
            <w:r>
              <w:rPr>
                <w:rFonts w:ascii="Calibri" w:hAnsi="Calibri" w:cs="Calibri"/>
                <w:color w:val="000000"/>
              </w:rPr>
              <w:t> </w:t>
            </w:r>
          </w:p>
        </w:tc>
        <w:tc>
          <w:tcPr>
            <w:tcW w:w="304" w:type="dxa"/>
            <w:tcBorders>
              <w:top w:val="single" w:color="auto" w:sz="4" w:space="0"/>
              <w:left w:val="single" w:color="auto" w:sz="8" w:space="0"/>
              <w:bottom w:val="nil"/>
              <w:right w:val="single" w:color="auto" w:sz="4" w:space="0"/>
            </w:tcBorders>
            <w:shd w:val="clear" w:color="000000" w:fill="FFCCFF"/>
            <w:vAlign w:val="center"/>
            <w:hideMark/>
          </w:tcPr>
          <w:p w:rsidR="00EC3B40" w:rsidRDefault="00EC3B40" w14:paraId="6A60413E" w14:textId="77777777">
            <w:pPr>
              <w:rPr>
                <w:rFonts w:ascii="Calibri" w:hAnsi="Calibri" w:cs="Calibri"/>
                <w:color w:val="000000"/>
              </w:rPr>
            </w:pPr>
            <w:r>
              <w:rPr>
                <w:rFonts w:ascii="Calibri" w:hAnsi="Calibri" w:cs="Calibri"/>
                <w:color w:val="000000"/>
              </w:rPr>
              <w:t> </w:t>
            </w:r>
          </w:p>
        </w:tc>
        <w:tc>
          <w:tcPr>
            <w:tcW w:w="304" w:type="dxa"/>
            <w:tcBorders>
              <w:top w:val="single" w:color="auto" w:sz="4" w:space="0"/>
              <w:left w:val="nil"/>
              <w:bottom w:val="nil"/>
              <w:right w:val="single" w:color="auto" w:sz="4" w:space="0"/>
            </w:tcBorders>
            <w:shd w:val="clear" w:color="000000" w:fill="FFCCFF"/>
            <w:vAlign w:val="center"/>
            <w:hideMark/>
          </w:tcPr>
          <w:p w:rsidR="00EC3B40" w:rsidRDefault="00EC3B40" w14:paraId="09B3E3FC" w14:textId="77777777">
            <w:pPr>
              <w:rPr>
                <w:rFonts w:ascii="Calibri" w:hAnsi="Calibri" w:cs="Calibri"/>
                <w:color w:val="000000"/>
              </w:rPr>
            </w:pPr>
            <w:r>
              <w:rPr>
                <w:rFonts w:ascii="Calibri" w:hAnsi="Calibri" w:cs="Calibri"/>
                <w:color w:val="000000"/>
              </w:rPr>
              <w:t> </w:t>
            </w:r>
          </w:p>
        </w:tc>
        <w:tc>
          <w:tcPr>
            <w:tcW w:w="304" w:type="dxa"/>
            <w:tcBorders>
              <w:top w:val="single" w:color="auto" w:sz="4" w:space="0"/>
              <w:left w:val="nil"/>
              <w:bottom w:val="nil"/>
              <w:right w:val="single" w:color="auto" w:sz="4" w:space="0"/>
            </w:tcBorders>
            <w:shd w:val="clear" w:color="000000" w:fill="FFCCFF"/>
            <w:vAlign w:val="center"/>
            <w:hideMark/>
          </w:tcPr>
          <w:p w:rsidR="00EC3B40" w:rsidRDefault="00EC3B40" w14:paraId="553DE2B5" w14:textId="77777777">
            <w:pPr>
              <w:rPr>
                <w:rFonts w:ascii="Calibri" w:hAnsi="Calibri" w:cs="Calibri"/>
                <w:color w:val="000000"/>
              </w:rPr>
            </w:pPr>
            <w:r>
              <w:rPr>
                <w:rFonts w:ascii="Calibri" w:hAnsi="Calibri" w:cs="Calibri"/>
                <w:color w:val="000000"/>
              </w:rPr>
              <w:t> </w:t>
            </w:r>
          </w:p>
        </w:tc>
        <w:tc>
          <w:tcPr>
            <w:tcW w:w="304" w:type="dxa"/>
            <w:tcBorders>
              <w:top w:val="single" w:color="auto" w:sz="4" w:space="0"/>
              <w:left w:val="nil"/>
              <w:bottom w:val="nil"/>
              <w:right w:val="single" w:color="auto" w:sz="8" w:space="0"/>
            </w:tcBorders>
            <w:shd w:val="clear" w:color="000000" w:fill="FFCCFF"/>
            <w:vAlign w:val="center"/>
            <w:hideMark/>
          </w:tcPr>
          <w:p w:rsidR="00EC3B40" w:rsidRDefault="00EC3B40" w14:paraId="422F2161" w14:textId="77777777">
            <w:pPr>
              <w:rPr>
                <w:rFonts w:ascii="Calibri" w:hAnsi="Calibri" w:cs="Calibri"/>
                <w:color w:val="000000"/>
              </w:rPr>
            </w:pPr>
            <w:r>
              <w:rPr>
                <w:rFonts w:ascii="Calibri" w:hAnsi="Calibri" w:cs="Calibri"/>
                <w:color w:val="000000"/>
              </w:rPr>
              <w:t> </w:t>
            </w:r>
          </w:p>
        </w:tc>
        <w:tc>
          <w:tcPr>
            <w:tcW w:w="304" w:type="dxa"/>
            <w:gridSpan w:val="2"/>
            <w:tcBorders>
              <w:top w:val="single" w:color="auto" w:sz="4" w:space="0"/>
              <w:left w:val="nil"/>
              <w:bottom w:val="nil"/>
              <w:right w:val="single" w:color="auto" w:sz="4" w:space="0"/>
            </w:tcBorders>
            <w:shd w:val="clear" w:color="000000" w:fill="FFCCFF"/>
            <w:vAlign w:val="center"/>
            <w:hideMark/>
          </w:tcPr>
          <w:p w:rsidR="00EC3B40" w:rsidRDefault="00EC3B40" w14:paraId="25206819" w14:textId="77777777">
            <w:pPr>
              <w:rPr>
                <w:rFonts w:ascii="Calibri" w:hAnsi="Calibri" w:cs="Calibri"/>
                <w:color w:val="000000"/>
              </w:rPr>
            </w:pPr>
            <w:r>
              <w:rPr>
                <w:rFonts w:ascii="Calibri" w:hAnsi="Calibri" w:cs="Calibri"/>
                <w:color w:val="000000"/>
              </w:rPr>
              <w:t> </w:t>
            </w:r>
          </w:p>
        </w:tc>
        <w:tc>
          <w:tcPr>
            <w:tcW w:w="304" w:type="dxa"/>
            <w:tcBorders>
              <w:top w:val="single" w:color="auto" w:sz="4" w:space="0"/>
              <w:left w:val="nil"/>
              <w:bottom w:val="nil"/>
              <w:right w:val="single" w:color="auto" w:sz="4" w:space="0"/>
            </w:tcBorders>
            <w:shd w:val="clear" w:color="000000" w:fill="FFCCFF"/>
            <w:vAlign w:val="center"/>
            <w:hideMark/>
          </w:tcPr>
          <w:p w:rsidR="00EC3B40" w:rsidRDefault="00EC3B40" w14:paraId="67464319" w14:textId="77777777">
            <w:pPr>
              <w:rPr>
                <w:rFonts w:ascii="Calibri" w:hAnsi="Calibri" w:cs="Calibri"/>
                <w:color w:val="000000"/>
              </w:rPr>
            </w:pPr>
            <w:r>
              <w:rPr>
                <w:rFonts w:ascii="Calibri" w:hAnsi="Calibri" w:cs="Calibri"/>
                <w:color w:val="000000"/>
              </w:rPr>
              <w:t> </w:t>
            </w:r>
          </w:p>
        </w:tc>
        <w:tc>
          <w:tcPr>
            <w:tcW w:w="304" w:type="dxa"/>
            <w:tcBorders>
              <w:top w:val="single" w:color="auto" w:sz="4" w:space="0"/>
              <w:left w:val="nil"/>
              <w:bottom w:val="nil"/>
              <w:right w:val="single" w:color="auto" w:sz="4" w:space="0"/>
            </w:tcBorders>
            <w:shd w:val="clear" w:color="000000" w:fill="FFCCFF"/>
            <w:vAlign w:val="center"/>
            <w:hideMark/>
          </w:tcPr>
          <w:p w:rsidR="00EC3B40" w:rsidRDefault="00EC3B40" w14:paraId="0D8902E2" w14:textId="77777777">
            <w:pPr>
              <w:rPr>
                <w:rFonts w:ascii="Calibri" w:hAnsi="Calibri" w:cs="Calibri"/>
                <w:color w:val="000000"/>
              </w:rPr>
            </w:pPr>
            <w:r>
              <w:rPr>
                <w:rFonts w:ascii="Calibri" w:hAnsi="Calibri" w:cs="Calibri"/>
                <w:color w:val="000000"/>
              </w:rPr>
              <w:t> </w:t>
            </w:r>
          </w:p>
        </w:tc>
        <w:tc>
          <w:tcPr>
            <w:tcW w:w="307" w:type="dxa"/>
            <w:tcBorders>
              <w:top w:val="single" w:color="auto" w:sz="4" w:space="0"/>
              <w:left w:val="nil"/>
              <w:bottom w:val="nil"/>
              <w:right w:val="single" w:color="auto" w:sz="8" w:space="0"/>
            </w:tcBorders>
            <w:shd w:val="clear" w:color="000000" w:fill="FFCCFF"/>
            <w:vAlign w:val="center"/>
            <w:hideMark/>
          </w:tcPr>
          <w:p w:rsidR="00EC3B40" w:rsidRDefault="00EC3B40" w14:paraId="5C4041AF" w14:textId="77777777">
            <w:pPr>
              <w:rPr>
                <w:rFonts w:ascii="Calibri" w:hAnsi="Calibri" w:cs="Calibri"/>
                <w:color w:val="000000"/>
              </w:rPr>
            </w:pPr>
            <w:r>
              <w:rPr>
                <w:rFonts w:ascii="Calibri" w:hAnsi="Calibri" w:cs="Calibri"/>
                <w:color w:val="000000"/>
              </w:rPr>
              <w:t> </w:t>
            </w:r>
          </w:p>
        </w:tc>
        <w:tc>
          <w:tcPr>
            <w:tcW w:w="304" w:type="dxa"/>
            <w:gridSpan w:val="2"/>
            <w:tcBorders>
              <w:top w:val="single" w:color="auto" w:sz="4" w:space="0"/>
              <w:left w:val="nil"/>
              <w:bottom w:val="nil"/>
              <w:right w:val="single" w:color="auto" w:sz="4" w:space="0"/>
            </w:tcBorders>
            <w:shd w:val="clear" w:color="000000" w:fill="FFFFFF"/>
            <w:vAlign w:val="center"/>
            <w:hideMark/>
          </w:tcPr>
          <w:p w:rsidR="00EC3B40" w:rsidRDefault="00EC3B40" w14:paraId="2824CF83" w14:textId="77777777">
            <w:pPr>
              <w:rPr>
                <w:rFonts w:ascii="Calibri" w:hAnsi="Calibri" w:cs="Calibri"/>
                <w:color w:val="000000"/>
              </w:rPr>
            </w:pPr>
            <w:r>
              <w:rPr>
                <w:rFonts w:ascii="Calibri" w:hAnsi="Calibri" w:cs="Calibri"/>
                <w:color w:val="000000"/>
              </w:rPr>
              <w:t> </w:t>
            </w:r>
          </w:p>
        </w:tc>
        <w:tc>
          <w:tcPr>
            <w:tcW w:w="307" w:type="dxa"/>
            <w:tcBorders>
              <w:top w:val="single" w:color="auto" w:sz="4" w:space="0"/>
              <w:left w:val="nil"/>
              <w:bottom w:val="nil"/>
              <w:right w:val="single" w:color="auto" w:sz="4" w:space="0"/>
            </w:tcBorders>
            <w:shd w:val="clear" w:color="000000" w:fill="FFFFFF"/>
            <w:vAlign w:val="center"/>
            <w:hideMark/>
          </w:tcPr>
          <w:p w:rsidR="00EC3B40" w:rsidRDefault="00EC3B40" w14:paraId="27398E83" w14:textId="77777777">
            <w:pPr>
              <w:rPr>
                <w:rFonts w:ascii="Calibri" w:hAnsi="Calibri" w:cs="Calibri"/>
                <w:color w:val="000000"/>
              </w:rPr>
            </w:pPr>
            <w:r>
              <w:rPr>
                <w:rFonts w:ascii="Calibri" w:hAnsi="Calibri" w:cs="Calibri"/>
                <w:color w:val="000000"/>
              </w:rPr>
              <w:t> </w:t>
            </w:r>
          </w:p>
        </w:tc>
        <w:tc>
          <w:tcPr>
            <w:tcW w:w="304" w:type="dxa"/>
            <w:tcBorders>
              <w:top w:val="single" w:color="auto" w:sz="4" w:space="0"/>
              <w:left w:val="nil"/>
              <w:bottom w:val="nil"/>
              <w:right w:val="single" w:color="auto" w:sz="4" w:space="0"/>
            </w:tcBorders>
            <w:shd w:val="clear" w:color="000000" w:fill="FFFFFF"/>
            <w:vAlign w:val="center"/>
            <w:hideMark/>
          </w:tcPr>
          <w:p w:rsidR="00EC3B40" w:rsidRDefault="00EC3B40" w14:paraId="661CFAB9" w14:textId="77777777">
            <w:pPr>
              <w:rPr>
                <w:rFonts w:ascii="Calibri" w:hAnsi="Calibri" w:cs="Calibri"/>
                <w:color w:val="000000"/>
              </w:rPr>
            </w:pPr>
            <w:r>
              <w:rPr>
                <w:rFonts w:ascii="Calibri" w:hAnsi="Calibri" w:cs="Calibri"/>
                <w:color w:val="000000"/>
              </w:rPr>
              <w:t> </w:t>
            </w:r>
          </w:p>
        </w:tc>
        <w:tc>
          <w:tcPr>
            <w:tcW w:w="307" w:type="dxa"/>
            <w:tcBorders>
              <w:top w:val="single" w:color="auto" w:sz="4" w:space="0"/>
              <w:left w:val="nil"/>
              <w:bottom w:val="nil"/>
              <w:right w:val="single" w:color="auto" w:sz="8" w:space="0"/>
            </w:tcBorders>
            <w:shd w:val="clear" w:color="000000" w:fill="FFFFFF"/>
            <w:vAlign w:val="center"/>
            <w:hideMark/>
          </w:tcPr>
          <w:p w:rsidR="00EC3B40" w:rsidRDefault="00EC3B40" w14:paraId="00CB81D3" w14:textId="77777777">
            <w:pPr>
              <w:rPr>
                <w:rFonts w:ascii="Calibri" w:hAnsi="Calibri" w:cs="Calibri"/>
                <w:color w:val="000000"/>
              </w:rPr>
            </w:pPr>
            <w:r>
              <w:rPr>
                <w:rFonts w:ascii="Calibri" w:hAnsi="Calibri" w:cs="Calibri"/>
                <w:color w:val="000000"/>
              </w:rPr>
              <w:t> </w:t>
            </w:r>
          </w:p>
        </w:tc>
      </w:tr>
      <w:tr w:rsidR="00EC3B40" w:rsidTr="00EC3B40" w14:paraId="2A45E7EA" w14:textId="77777777">
        <w:trPr>
          <w:gridAfter w:val="1"/>
          <w:wAfter w:w="10" w:type="dxa"/>
          <w:trHeight w:val="519"/>
        </w:trPr>
        <w:tc>
          <w:tcPr>
            <w:tcW w:w="1069" w:type="dxa"/>
            <w:vMerge/>
            <w:tcBorders>
              <w:top w:val="nil"/>
              <w:left w:val="single" w:color="auto" w:sz="8" w:space="0"/>
              <w:bottom w:val="single" w:color="000000" w:sz="8" w:space="0"/>
              <w:right w:val="single" w:color="auto" w:sz="8" w:space="0"/>
            </w:tcBorders>
            <w:vAlign w:val="center"/>
            <w:hideMark/>
          </w:tcPr>
          <w:p w:rsidR="00EC3B40" w:rsidRDefault="00EC3B40" w14:paraId="28B39550" w14:textId="77777777">
            <w:pPr>
              <w:rPr>
                <w:rFonts w:ascii="Calibri" w:hAnsi="Calibri" w:cs="Calibri"/>
                <w:b/>
                <w:bCs/>
                <w:color w:val="FFFFFF"/>
              </w:rPr>
            </w:pPr>
          </w:p>
        </w:tc>
        <w:tc>
          <w:tcPr>
            <w:tcW w:w="1655" w:type="dxa"/>
            <w:tcBorders>
              <w:top w:val="single" w:color="auto" w:sz="4" w:space="0"/>
              <w:left w:val="nil"/>
              <w:bottom w:val="single" w:color="auto" w:sz="8" w:space="0"/>
              <w:right w:val="nil"/>
            </w:tcBorders>
            <w:shd w:val="clear" w:color="auto" w:fill="auto"/>
            <w:vAlign w:val="center"/>
            <w:hideMark/>
          </w:tcPr>
          <w:p w:rsidR="00EC3B40" w:rsidRDefault="00EC3B40" w14:paraId="0C73EE34" w14:textId="77777777">
            <w:pPr>
              <w:jc w:val="center"/>
              <w:rPr>
                <w:rFonts w:ascii="Calibri" w:hAnsi="Calibri" w:cs="Calibri"/>
                <w:color w:val="000000"/>
              </w:rPr>
            </w:pPr>
            <w:r>
              <w:rPr>
                <w:rFonts w:ascii="Calibri" w:hAnsi="Calibri" w:cs="Calibri"/>
                <w:color w:val="000000"/>
              </w:rPr>
              <w:t>Construcción planes de compras</w:t>
            </w:r>
          </w:p>
        </w:tc>
        <w:tc>
          <w:tcPr>
            <w:tcW w:w="356" w:type="dxa"/>
            <w:tcBorders>
              <w:top w:val="single" w:color="auto" w:sz="4" w:space="0"/>
              <w:left w:val="single" w:color="auto" w:sz="8" w:space="0"/>
              <w:bottom w:val="single" w:color="auto" w:sz="8" w:space="0"/>
              <w:right w:val="single" w:color="auto" w:sz="4" w:space="0"/>
            </w:tcBorders>
            <w:shd w:val="clear" w:color="auto" w:fill="auto"/>
            <w:vAlign w:val="center"/>
            <w:hideMark/>
          </w:tcPr>
          <w:p w:rsidR="00EC3B40" w:rsidRDefault="00EC3B40" w14:paraId="5685EB56" w14:textId="77777777">
            <w:pPr>
              <w:rPr>
                <w:rFonts w:ascii="Calibri" w:hAnsi="Calibri" w:cs="Calibri"/>
                <w:color w:val="000000"/>
              </w:rPr>
            </w:pPr>
            <w:r>
              <w:rPr>
                <w:rFonts w:ascii="Calibri" w:hAnsi="Calibri" w:cs="Calibri"/>
                <w:color w:val="000000"/>
              </w:rPr>
              <w:t> </w:t>
            </w:r>
          </w:p>
        </w:tc>
        <w:tc>
          <w:tcPr>
            <w:tcW w:w="356" w:type="dxa"/>
            <w:tcBorders>
              <w:top w:val="single" w:color="auto" w:sz="4" w:space="0"/>
              <w:left w:val="nil"/>
              <w:bottom w:val="single" w:color="auto" w:sz="8" w:space="0"/>
              <w:right w:val="single" w:color="auto" w:sz="4" w:space="0"/>
            </w:tcBorders>
            <w:shd w:val="clear" w:color="auto" w:fill="auto"/>
            <w:vAlign w:val="center"/>
            <w:hideMark/>
          </w:tcPr>
          <w:p w:rsidR="00EC3B40" w:rsidRDefault="00EC3B40" w14:paraId="6AA22B67" w14:textId="77777777">
            <w:pPr>
              <w:rPr>
                <w:rFonts w:ascii="Calibri" w:hAnsi="Calibri" w:cs="Calibri"/>
                <w:color w:val="000000"/>
              </w:rPr>
            </w:pPr>
            <w:r>
              <w:rPr>
                <w:rFonts w:ascii="Calibri" w:hAnsi="Calibri" w:cs="Calibri"/>
                <w:color w:val="000000"/>
              </w:rPr>
              <w:t> </w:t>
            </w:r>
          </w:p>
        </w:tc>
        <w:tc>
          <w:tcPr>
            <w:tcW w:w="307" w:type="dxa"/>
            <w:tcBorders>
              <w:top w:val="single" w:color="auto" w:sz="4" w:space="0"/>
              <w:left w:val="nil"/>
              <w:bottom w:val="single" w:color="auto" w:sz="8" w:space="0"/>
              <w:right w:val="single" w:color="auto" w:sz="4" w:space="0"/>
            </w:tcBorders>
            <w:shd w:val="clear" w:color="auto" w:fill="auto"/>
            <w:vAlign w:val="center"/>
            <w:hideMark/>
          </w:tcPr>
          <w:p w:rsidR="00EC3B40" w:rsidRDefault="00EC3B40" w14:paraId="6A67F8D0" w14:textId="77777777">
            <w:pPr>
              <w:rPr>
                <w:rFonts w:ascii="Calibri" w:hAnsi="Calibri" w:cs="Calibri"/>
                <w:color w:val="000000"/>
              </w:rPr>
            </w:pPr>
            <w:r>
              <w:rPr>
                <w:rFonts w:ascii="Calibri" w:hAnsi="Calibri" w:cs="Calibri"/>
                <w:color w:val="000000"/>
              </w:rPr>
              <w:t> </w:t>
            </w:r>
          </w:p>
        </w:tc>
        <w:tc>
          <w:tcPr>
            <w:tcW w:w="340" w:type="dxa"/>
            <w:tcBorders>
              <w:top w:val="single" w:color="auto" w:sz="4" w:space="0"/>
              <w:left w:val="nil"/>
              <w:bottom w:val="single" w:color="auto" w:sz="8" w:space="0"/>
              <w:right w:val="single" w:color="auto" w:sz="8" w:space="0"/>
            </w:tcBorders>
            <w:shd w:val="clear" w:color="auto" w:fill="auto"/>
            <w:vAlign w:val="center"/>
            <w:hideMark/>
          </w:tcPr>
          <w:p w:rsidR="00EC3B40" w:rsidRDefault="00EC3B40" w14:paraId="31C14112" w14:textId="77777777">
            <w:pPr>
              <w:rPr>
                <w:rFonts w:ascii="Calibri" w:hAnsi="Calibri" w:cs="Calibri"/>
                <w:color w:val="000000"/>
              </w:rPr>
            </w:pPr>
            <w:r>
              <w:rPr>
                <w:rFonts w:ascii="Calibri" w:hAnsi="Calibri" w:cs="Calibri"/>
                <w:color w:val="000000"/>
              </w:rPr>
              <w:t> </w:t>
            </w:r>
          </w:p>
        </w:tc>
        <w:tc>
          <w:tcPr>
            <w:tcW w:w="307" w:type="dxa"/>
            <w:tcBorders>
              <w:top w:val="single" w:color="auto" w:sz="4" w:space="0"/>
              <w:left w:val="nil"/>
              <w:bottom w:val="single" w:color="auto" w:sz="8" w:space="0"/>
              <w:right w:val="single" w:color="auto" w:sz="4" w:space="0"/>
            </w:tcBorders>
            <w:shd w:val="clear" w:color="000000" w:fill="FFFFFF"/>
            <w:vAlign w:val="center"/>
            <w:hideMark/>
          </w:tcPr>
          <w:p w:rsidR="00EC3B40" w:rsidRDefault="00EC3B40" w14:paraId="5DEA0C87" w14:textId="77777777">
            <w:pPr>
              <w:rPr>
                <w:rFonts w:ascii="Calibri" w:hAnsi="Calibri" w:cs="Calibri"/>
                <w:color w:val="000000"/>
              </w:rPr>
            </w:pPr>
            <w:r>
              <w:rPr>
                <w:rFonts w:ascii="Calibri" w:hAnsi="Calibri" w:cs="Calibri"/>
                <w:color w:val="000000"/>
              </w:rPr>
              <w:t> </w:t>
            </w:r>
          </w:p>
        </w:tc>
        <w:tc>
          <w:tcPr>
            <w:tcW w:w="307" w:type="dxa"/>
            <w:tcBorders>
              <w:top w:val="single" w:color="auto" w:sz="4" w:space="0"/>
              <w:left w:val="nil"/>
              <w:bottom w:val="single" w:color="auto" w:sz="8" w:space="0"/>
              <w:right w:val="single" w:color="auto" w:sz="4" w:space="0"/>
            </w:tcBorders>
            <w:shd w:val="clear" w:color="000000" w:fill="FFFFFF"/>
            <w:vAlign w:val="center"/>
            <w:hideMark/>
          </w:tcPr>
          <w:p w:rsidR="00EC3B40" w:rsidRDefault="00EC3B40" w14:paraId="76EF91B3" w14:textId="77777777">
            <w:pPr>
              <w:rPr>
                <w:rFonts w:ascii="Calibri" w:hAnsi="Calibri" w:cs="Calibri"/>
                <w:color w:val="000000"/>
              </w:rPr>
            </w:pPr>
            <w:r>
              <w:rPr>
                <w:rFonts w:ascii="Calibri" w:hAnsi="Calibri" w:cs="Calibri"/>
                <w:color w:val="000000"/>
              </w:rPr>
              <w:t> </w:t>
            </w:r>
          </w:p>
        </w:tc>
        <w:tc>
          <w:tcPr>
            <w:tcW w:w="304" w:type="dxa"/>
            <w:tcBorders>
              <w:top w:val="single" w:color="auto" w:sz="4" w:space="0"/>
              <w:left w:val="nil"/>
              <w:bottom w:val="single" w:color="auto" w:sz="8" w:space="0"/>
              <w:right w:val="single" w:color="auto" w:sz="4" w:space="0"/>
            </w:tcBorders>
            <w:shd w:val="clear" w:color="000000" w:fill="FFFFFF"/>
            <w:vAlign w:val="center"/>
            <w:hideMark/>
          </w:tcPr>
          <w:p w:rsidR="00EC3B40" w:rsidRDefault="00EC3B40" w14:paraId="5FB56721" w14:textId="77777777">
            <w:pPr>
              <w:rPr>
                <w:rFonts w:ascii="Calibri" w:hAnsi="Calibri" w:cs="Calibri"/>
                <w:color w:val="000000"/>
              </w:rPr>
            </w:pPr>
            <w:r>
              <w:rPr>
                <w:rFonts w:ascii="Calibri" w:hAnsi="Calibri" w:cs="Calibri"/>
                <w:color w:val="000000"/>
              </w:rPr>
              <w:t> </w:t>
            </w:r>
          </w:p>
        </w:tc>
        <w:tc>
          <w:tcPr>
            <w:tcW w:w="304" w:type="dxa"/>
            <w:tcBorders>
              <w:top w:val="single" w:color="auto" w:sz="4" w:space="0"/>
              <w:left w:val="nil"/>
              <w:bottom w:val="single" w:color="auto" w:sz="8" w:space="0"/>
              <w:right w:val="nil"/>
            </w:tcBorders>
            <w:shd w:val="clear" w:color="000000" w:fill="FFFFFF"/>
            <w:vAlign w:val="center"/>
            <w:hideMark/>
          </w:tcPr>
          <w:p w:rsidR="00EC3B40" w:rsidRDefault="00EC3B40" w14:paraId="4D42346E" w14:textId="77777777">
            <w:pPr>
              <w:rPr>
                <w:rFonts w:ascii="Calibri" w:hAnsi="Calibri" w:cs="Calibri"/>
                <w:color w:val="000000"/>
              </w:rPr>
            </w:pPr>
            <w:r>
              <w:rPr>
                <w:rFonts w:ascii="Calibri" w:hAnsi="Calibri" w:cs="Calibri"/>
                <w:color w:val="000000"/>
              </w:rPr>
              <w:t> </w:t>
            </w:r>
          </w:p>
        </w:tc>
        <w:tc>
          <w:tcPr>
            <w:tcW w:w="304" w:type="dxa"/>
            <w:tcBorders>
              <w:top w:val="single" w:color="auto" w:sz="4" w:space="0"/>
              <w:left w:val="single" w:color="auto" w:sz="8" w:space="0"/>
              <w:bottom w:val="single" w:color="auto" w:sz="4" w:space="0"/>
              <w:right w:val="single" w:color="auto" w:sz="4" w:space="0"/>
            </w:tcBorders>
            <w:shd w:val="clear" w:color="000000" w:fill="FFCCFF"/>
            <w:vAlign w:val="center"/>
            <w:hideMark/>
          </w:tcPr>
          <w:p w:rsidR="00EC3B40" w:rsidRDefault="00EC3B40" w14:paraId="7FE238D3" w14:textId="77777777">
            <w:pPr>
              <w:rPr>
                <w:rFonts w:ascii="Calibri" w:hAnsi="Calibri" w:cs="Calibri"/>
                <w:color w:val="000000"/>
              </w:rPr>
            </w:pPr>
            <w:r>
              <w:rPr>
                <w:rFonts w:ascii="Calibri" w:hAnsi="Calibri" w:cs="Calibri"/>
                <w:color w:val="000000"/>
              </w:rPr>
              <w:t> </w:t>
            </w:r>
          </w:p>
        </w:tc>
        <w:tc>
          <w:tcPr>
            <w:tcW w:w="304" w:type="dxa"/>
            <w:tcBorders>
              <w:top w:val="single" w:color="auto" w:sz="4" w:space="0"/>
              <w:left w:val="nil"/>
              <w:bottom w:val="single" w:color="auto" w:sz="4" w:space="0"/>
              <w:right w:val="single" w:color="auto" w:sz="4" w:space="0"/>
            </w:tcBorders>
            <w:shd w:val="clear" w:color="000000" w:fill="FFCCFF"/>
            <w:vAlign w:val="center"/>
            <w:hideMark/>
          </w:tcPr>
          <w:p w:rsidR="00EC3B40" w:rsidRDefault="00EC3B40" w14:paraId="24AAE0D4" w14:textId="77777777">
            <w:pPr>
              <w:rPr>
                <w:rFonts w:ascii="Calibri" w:hAnsi="Calibri" w:cs="Calibri"/>
                <w:color w:val="000000"/>
              </w:rPr>
            </w:pPr>
            <w:r>
              <w:rPr>
                <w:rFonts w:ascii="Calibri" w:hAnsi="Calibri" w:cs="Calibri"/>
                <w:color w:val="000000"/>
              </w:rPr>
              <w:t> </w:t>
            </w:r>
          </w:p>
        </w:tc>
        <w:tc>
          <w:tcPr>
            <w:tcW w:w="304" w:type="dxa"/>
            <w:tcBorders>
              <w:top w:val="single" w:color="auto" w:sz="4" w:space="0"/>
              <w:left w:val="nil"/>
              <w:bottom w:val="single" w:color="auto" w:sz="4" w:space="0"/>
              <w:right w:val="single" w:color="auto" w:sz="4" w:space="0"/>
            </w:tcBorders>
            <w:shd w:val="clear" w:color="000000" w:fill="FFCCFF"/>
            <w:vAlign w:val="center"/>
            <w:hideMark/>
          </w:tcPr>
          <w:p w:rsidR="00EC3B40" w:rsidRDefault="00EC3B40" w14:paraId="4A7FE754" w14:textId="77777777">
            <w:pPr>
              <w:rPr>
                <w:rFonts w:ascii="Calibri" w:hAnsi="Calibri" w:cs="Calibri"/>
                <w:color w:val="000000"/>
              </w:rPr>
            </w:pPr>
            <w:r>
              <w:rPr>
                <w:rFonts w:ascii="Calibri" w:hAnsi="Calibri" w:cs="Calibri"/>
                <w:color w:val="000000"/>
              </w:rPr>
              <w:t> </w:t>
            </w:r>
          </w:p>
        </w:tc>
        <w:tc>
          <w:tcPr>
            <w:tcW w:w="304" w:type="dxa"/>
            <w:tcBorders>
              <w:top w:val="single" w:color="auto" w:sz="4" w:space="0"/>
              <w:left w:val="nil"/>
              <w:bottom w:val="single" w:color="auto" w:sz="4" w:space="0"/>
              <w:right w:val="single" w:color="auto" w:sz="8" w:space="0"/>
            </w:tcBorders>
            <w:shd w:val="clear" w:color="000000" w:fill="FFCCFF"/>
            <w:vAlign w:val="center"/>
            <w:hideMark/>
          </w:tcPr>
          <w:p w:rsidR="00EC3B40" w:rsidRDefault="00EC3B40" w14:paraId="27DA51D7" w14:textId="77777777">
            <w:pPr>
              <w:rPr>
                <w:rFonts w:ascii="Calibri" w:hAnsi="Calibri" w:cs="Calibri"/>
                <w:color w:val="000000"/>
              </w:rPr>
            </w:pPr>
            <w:r>
              <w:rPr>
                <w:rFonts w:ascii="Calibri" w:hAnsi="Calibri" w:cs="Calibri"/>
                <w:color w:val="000000"/>
              </w:rPr>
              <w:t> </w:t>
            </w:r>
          </w:p>
        </w:tc>
        <w:tc>
          <w:tcPr>
            <w:tcW w:w="304" w:type="dxa"/>
            <w:gridSpan w:val="2"/>
            <w:tcBorders>
              <w:top w:val="single" w:color="auto" w:sz="4" w:space="0"/>
              <w:left w:val="nil"/>
              <w:bottom w:val="single" w:color="auto" w:sz="8" w:space="0"/>
              <w:right w:val="single" w:color="auto" w:sz="4" w:space="0"/>
            </w:tcBorders>
            <w:shd w:val="clear" w:color="000000" w:fill="FFFFFF"/>
            <w:vAlign w:val="center"/>
            <w:hideMark/>
          </w:tcPr>
          <w:p w:rsidR="00EC3B40" w:rsidRDefault="00EC3B40" w14:paraId="7D827427" w14:textId="77777777">
            <w:pPr>
              <w:rPr>
                <w:rFonts w:ascii="Calibri" w:hAnsi="Calibri" w:cs="Calibri"/>
                <w:color w:val="000000"/>
              </w:rPr>
            </w:pPr>
            <w:r>
              <w:rPr>
                <w:rFonts w:ascii="Calibri" w:hAnsi="Calibri" w:cs="Calibri"/>
                <w:color w:val="000000"/>
              </w:rPr>
              <w:t> </w:t>
            </w:r>
          </w:p>
        </w:tc>
        <w:tc>
          <w:tcPr>
            <w:tcW w:w="304" w:type="dxa"/>
            <w:tcBorders>
              <w:top w:val="single" w:color="auto" w:sz="4" w:space="0"/>
              <w:left w:val="nil"/>
              <w:bottom w:val="single" w:color="auto" w:sz="8" w:space="0"/>
              <w:right w:val="single" w:color="auto" w:sz="4" w:space="0"/>
            </w:tcBorders>
            <w:shd w:val="clear" w:color="000000" w:fill="FFFFFF"/>
            <w:vAlign w:val="center"/>
            <w:hideMark/>
          </w:tcPr>
          <w:p w:rsidR="00EC3B40" w:rsidRDefault="00EC3B40" w14:paraId="10AEEE36" w14:textId="77777777">
            <w:pPr>
              <w:rPr>
                <w:rFonts w:ascii="Calibri" w:hAnsi="Calibri" w:cs="Calibri"/>
                <w:color w:val="000000"/>
              </w:rPr>
            </w:pPr>
            <w:r>
              <w:rPr>
                <w:rFonts w:ascii="Calibri" w:hAnsi="Calibri" w:cs="Calibri"/>
                <w:color w:val="000000"/>
              </w:rPr>
              <w:t> </w:t>
            </w:r>
          </w:p>
        </w:tc>
        <w:tc>
          <w:tcPr>
            <w:tcW w:w="304" w:type="dxa"/>
            <w:tcBorders>
              <w:top w:val="single" w:color="auto" w:sz="4" w:space="0"/>
              <w:left w:val="nil"/>
              <w:bottom w:val="single" w:color="auto" w:sz="8" w:space="0"/>
              <w:right w:val="single" w:color="auto" w:sz="4" w:space="0"/>
            </w:tcBorders>
            <w:shd w:val="clear" w:color="000000" w:fill="FFFFFF"/>
            <w:vAlign w:val="center"/>
            <w:hideMark/>
          </w:tcPr>
          <w:p w:rsidR="00EC3B40" w:rsidRDefault="00EC3B40" w14:paraId="21F552C7" w14:textId="77777777">
            <w:pPr>
              <w:rPr>
                <w:rFonts w:ascii="Calibri" w:hAnsi="Calibri" w:cs="Calibri"/>
                <w:color w:val="000000"/>
              </w:rPr>
            </w:pPr>
            <w:r>
              <w:rPr>
                <w:rFonts w:ascii="Calibri" w:hAnsi="Calibri" w:cs="Calibri"/>
                <w:color w:val="000000"/>
              </w:rPr>
              <w:t> </w:t>
            </w:r>
          </w:p>
        </w:tc>
        <w:tc>
          <w:tcPr>
            <w:tcW w:w="307" w:type="dxa"/>
            <w:tcBorders>
              <w:top w:val="single" w:color="auto" w:sz="4" w:space="0"/>
              <w:left w:val="nil"/>
              <w:bottom w:val="single" w:color="auto" w:sz="8" w:space="0"/>
              <w:right w:val="single" w:color="auto" w:sz="8" w:space="0"/>
            </w:tcBorders>
            <w:shd w:val="clear" w:color="000000" w:fill="FFFFFF"/>
            <w:vAlign w:val="center"/>
            <w:hideMark/>
          </w:tcPr>
          <w:p w:rsidR="00EC3B40" w:rsidRDefault="00EC3B40" w14:paraId="5B7568DE" w14:textId="77777777">
            <w:pPr>
              <w:rPr>
                <w:rFonts w:ascii="Calibri" w:hAnsi="Calibri" w:cs="Calibri"/>
                <w:color w:val="000000"/>
              </w:rPr>
            </w:pPr>
            <w:r>
              <w:rPr>
                <w:rFonts w:ascii="Calibri" w:hAnsi="Calibri" w:cs="Calibri"/>
                <w:color w:val="000000"/>
              </w:rPr>
              <w:t> </w:t>
            </w:r>
          </w:p>
        </w:tc>
        <w:tc>
          <w:tcPr>
            <w:tcW w:w="304" w:type="dxa"/>
            <w:gridSpan w:val="2"/>
            <w:tcBorders>
              <w:top w:val="single" w:color="auto" w:sz="4" w:space="0"/>
              <w:left w:val="nil"/>
              <w:bottom w:val="single" w:color="auto" w:sz="8" w:space="0"/>
              <w:right w:val="single" w:color="auto" w:sz="4" w:space="0"/>
            </w:tcBorders>
            <w:shd w:val="clear" w:color="000000" w:fill="FFFFFF"/>
            <w:vAlign w:val="center"/>
            <w:hideMark/>
          </w:tcPr>
          <w:p w:rsidR="00EC3B40" w:rsidRDefault="00EC3B40" w14:paraId="4244FEEA" w14:textId="77777777">
            <w:pPr>
              <w:rPr>
                <w:rFonts w:ascii="Calibri" w:hAnsi="Calibri" w:cs="Calibri"/>
                <w:color w:val="000000"/>
              </w:rPr>
            </w:pPr>
            <w:r>
              <w:rPr>
                <w:rFonts w:ascii="Calibri" w:hAnsi="Calibri" w:cs="Calibri"/>
                <w:color w:val="000000"/>
              </w:rPr>
              <w:t> </w:t>
            </w:r>
          </w:p>
        </w:tc>
        <w:tc>
          <w:tcPr>
            <w:tcW w:w="307" w:type="dxa"/>
            <w:tcBorders>
              <w:top w:val="single" w:color="auto" w:sz="4" w:space="0"/>
              <w:left w:val="nil"/>
              <w:bottom w:val="single" w:color="auto" w:sz="8" w:space="0"/>
              <w:right w:val="single" w:color="auto" w:sz="4" w:space="0"/>
            </w:tcBorders>
            <w:shd w:val="clear" w:color="000000" w:fill="FFFFFF"/>
            <w:vAlign w:val="center"/>
            <w:hideMark/>
          </w:tcPr>
          <w:p w:rsidR="00EC3B40" w:rsidRDefault="00EC3B40" w14:paraId="6BF430EB" w14:textId="77777777">
            <w:pPr>
              <w:rPr>
                <w:rFonts w:ascii="Calibri" w:hAnsi="Calibri" w:cs="Calibri"/>
                <w:color w:val="000000"/>
              </w:rPr>
            </w:pPr>
            <w:r>
              <w:rPr>
                <w:rFonts w:ascii="Calibri" w:hAnsi="Calibri" w:cs="Calibri"/>
                <w:color w:val="000000"/>
              </w:rPr>
              <w:t> </w:t>
            </w:r>
          </w:p>
        </w:tc>
        <w:tc>
          <w:tcPr>
            <w:tcW w:w="304" w:type="dxa"/>
            <w:tcBorders>
              <w:top w:val="single" w:color="auto" w:sz="4" w:space="0"/>
              <w:left w:val="nil"/>
              <w:bottom w:val="single" w:color="auto" w:sz="8" w:space="0"/>
              <w:right w:val="single" w:color="auto" w:sz="4" w:space="0"/>
            </w:tcBorders>
            <w:shd w:val="clear" w:color="000000" w:fill="FFFFFF"/>
            <w:vAlign w:val="center"/>
            <w:hideMark/>
          </w:tcPr>
          <w:p w:rsidR="00EC3B40" w:rsidRDefault="00EC3B40" w14:paraId="1205A661" w14:textId="77777777">
            <w:pPr>
              <w:rPr>
                <w:rFonts w:ascii="Calibri" w:hAnsi="Calibri" w:cs="Calibri"/>
                <w:color w:val="000000"/>
              </w:rPr>
            </w:pPr>
            <w:r>
              <w:rPr>
                <w:rFonts w:ascii="Calibri" w:hAnsi="Calibri" w:cs="Calibri"/>
                <w:color w:val="000000"/>
              </w:rPr>
              <w:t> </w:t>
            </w:r>
          </w:p>
        </w:tc>
        <w:tc>
          <w:tcPr>
            <w:tcW w:w="307" w:type="dxa"/>
            <w:tcBorders>
              <w:top w:val="single" w:color="auto" w:sz="4" w:space="0"/>
              <w:left w:val="nil"/>
              <w:bottom w:val="single" w:color="auto" w:sz="8" w:space="0"/>
              <w:right w:val="single" w:color="auto" w:sz="8" w:space="0"/>
            </w:tcBorders>
            <w:shd w:val="clear" w:color="000000" w:fill="FFFFFF"/>
            <w:vAlign w:val="center"/>
            <w:hideMark/>
          </w:tcPr>
          <w:p w:rsidR="00EC3B40" w:rsidRDefault="00EC3B40" w14:paraId="7DCC8637" w14:textId="77777777">
            <w:pPr>
              <w:rPr>
                <w:rFonts w:ascii="Calibri" w:hAnsi="Calibri" w:cs="Calibri"/>
                <w:color w:val="000000"/>
              </w:rPr>
            </w:pPr>
            <w:r>
              <w:rPr>
                <w:rFonts w:ascii="Calibri" w:hAnsi="Calibri" w:cs="Calibri"/>
                <w:color w:val="000000"/>
              </w:rPr>
              <w:t> </w:t>
            </w:r>
          </w:p>
        </w:tc>
      </w:tr>
      <w:tr w:rsidR="00EC3B40" w:rsidTr="00EC3B40" w14:paraId="2ADD9910" w14:textId="77777777">
        <w:trPr>
          <w:gridAfter w:val="1"/>
          <w:wAfter w:w="10" w:type="dxa"/>
          <w:trHeight w:val="764"/>
        </w:trPr>
        <w:tc>
          <w:tcPr>
            <w:tcW w:w="1069" w:type="dxa"/>
            <w:vMerge w:val="restart"/>
            <w:tcBorders>
              <w:top w:val="nil"/>
              <w:left w:val="nil"/>
              <w:bottom w:val="nil"/>
              <w:right w:val="single" w:color="auto" w:sz="8" w:space="0"/>
            </w:tcBorders>
            <w:shd w:val="clear" w:color="000000" w:fill="AD75FF"/>
            <w:textDirection w:val="btLr"/>
            <w:vAlign w:val="center"/>
            <w:hideMark/>
          </w:tcPr>
          <w:p w:rsidR="00EC3B40" w:rsidRDefault="00EC3B40" w14:paraId="56DEC044" w14:textId="77777777">
            <w:pPr>
              <w:jc w:val="center"/>
              <w:rPr>
                <w:rFonts w:ascii="Calibri" w:hAnsi="Calibri" w:cs="Calibri"/>
                <w:b/>
                <w:bCs/>
                <w:color w:val="FFFFFF"/>
              </w:rPr>
            </w:pPr>
            <w:r>
              <w:rPr>
                <w:rFonts w:ascii="Calibri" w:hAnsi="Calibri" w:cs="Calibri"/>
                <w:b/>
                <w:bCs/>
                <w:color w:val="FFFFFF"/>
              </w:rPr>
              <w:t>FASE DE FORTALECIMIENTO</w:t>
            </w:r>
          </w:p>
        </w:tc>
        <w:tc>
          <w:tcPr>
            <w:tcW w:w="1655" w:type="dxa"/>
            <w:tcBorders>
              <w:top w:val="nil"/>
              <w:left w:val="nil"/>
              <w:bottom w:val="single" w:color="auto" w:sz="4" w:space="0"/>
              <w:right w:val="nil"/>
            </w:tcBorders>
            <w:shd w:val="clear" w:color="auto" w:fill="auto"/>
            <w:vAlign w:val="center"/>
            <w:hideMark/>
          </w:tcPr>
          <w:p w:rsidR="00EC3B40" w:rsidRDefault="00EC3B40" w14:paraId="3A82DCC0" w14:textId="77777777">
            <w:pPr>
              <w:jc w:val="center"/>
              <w:rPr>
                <w:rFonts w:ascii="Calibri" w:hAnsi="Calibri" w:cs="Calibri"/>
                <w:color w:val="000000"/>
              </w:rPr>
            </w:pPr>
            <w:r>
              <w:rPr>
                <w:rFonts w:ascii="Calibri" w:hAnsi="Calibri" w:cs="Calibri"/>
                <w:color w:val="000000"/>
              </w:rPr>
              <w:t xml:space="preserve">Comité técnico </w:t>
            </w:r>
            <w:proofErr w:type="gramStart"/>
            <w:r>
              <w:rPr>
                <w:rFonts w:ascii="Calibri" w:hAnsi="Calibri" w:cs="Calibri"/>
                <w:color w:val="000000"/>
              </w:rPr>
              <w:t>para  aprobación</w:t>
            </w:r>
            <w:proofErr w:type="gramEnd"/>
            <w:r>
              <w:rPr>
                <w:rFonts w:ascii="Calibri" w:hAnsi="Calibri" w:cs="Calibri"/>
                <w:color w:val="000000"/>
              </w:rPr>
              <w:t xml:space="preserve"> de planes de compras</w:t>
            </w:r>
          </w:p>
        </w:tc>
        <w:tc>
          <w:tcPr>
            <w:tcW w:w="356" w:type="dxa"/>
            <w:tcBorders>
              <w:top w:val="nil"/>
              <w:left w:val="single" w:color="auto" w:sz="8" w:space="0"/>
              <w:bottom w:val="single" w:color="auto" w:sz="4" w:space="0"/>
              <w:right w:val="single" w:color="auto" w:sz="4" w:space="0"/>
            </w:tcBorders>
            <w:shd w:val="clear" w:color="auto" w:fill="auto"/>
            <w:vAlign w:val="center"/>
            <w:hideMark/>
          </w:tcPr>
          <w:p w:rsidR="00EC3B40" w:rsidRDefault="00EC3B40" w14:paraId="495B88BE" w14:textId="77777777">
            <w:pPr>
              <w:rPr>
                <w:rFonts w:ascii="Calibri" w:hAnsi="Calibri" w:cs="Calibri"/>
                <w:color w:val="000000"/>
              </w:rPr>
            </w:pPr>
            <w:r>
              <w:rPr>
                <w:rFonts w:ascii="Calibri" w:hAnsi="Calibri" w:cs="Calibri"/>
                <w:color w:val="000000"/>
              </w:rPr>
              <w:t> </w:t>
            </w:r>
          </w:p>
        </w:tc>
        <w:tc>
          <w:tcPr>
            <w:tcW w:w="356" w:type="dxa"/>
            <w:tcBorders>
              <w:top w:val="nil"/>
              <w:left w:val="nil"/>
              <w:bottom w:val="single" w:color="auto" w:sz="4" w:space="0"/>
              <w:right w:val="single" w:color="auto" w:sz="4" w:space="0"/>
            </w:tcBorders>
            <w:shd w:val="clear" w:color="auto" w:fill="auto"/>
            <w:vAlign w:val="center"/>
            <w:hideMark/>
          </w:tcPr>
          <w:p w:rsidR="00EC3B40" w:rsidRDefault="00EC3B40" w14:paraId="5799B671"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auto" w:fill="auto"/>
            <w:vAlign w:val="center"/>
            <w:hideMark/>
          </w:tcPr>
          <w:p w:rsidR="00EC3B40" w:rsidRDefault="00EC3B40" w14:paraId="3EF8E996" w14:textId="77777777">
            <w:pPr>
              <w:rPr>
                <w:rFonts w:ascii="Calibri" w:hAnsi="Calibri" w:cs="Calibri"/>
                <w:color w:val="000000"/>
              </w:rPr>
            </w:pPr>
            <w:r>
              <w:rPr>
                <w:rFonts w:ascii="Calibri" w:hAnsi="Calibri" w:cs="Calibri"/>
                <w:color w:val="000000"/>
              </w:rPr>
              <w:t> </w:t>
            </w:r>
          </w:p>
        </w:tc>
        <w:tc>
          <w:tcPr>
            <w:tcW w:w="340" w:type="dxa"/>
            <w:tcBorders>
              <w:top w:val="nil"/>
              <w:left w:val="nil"/>
              <w:bottom w:val="single" w:color="auto" w:sz="4" w:space="0"/>
              <w:right w:val="single" w:color="auto" w:sz="8" w:space="0"/>
            </w:tcBorders>
            <w:shd w:val="clear" w:color="auto" w:fill="auto"/>
            <w:vAlign w:val="center"/>
            <w:hideMark/>
          </w:tcPr>
          <w:p w:rsidR="00EC3B40" w:rsidRDefault="00EC3B40" w14:paraId="6E2605D7"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000000" w:fill="FFFFFF"/>
            <w:vAlign w:val="center"/>
            <w:hideMark/>
          </w:tcPr>
          <w:p w:rsidR="00EC3B40" w:rsidRDefault="00EC3B40" w14:paraId="43BB0DF4"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000000" w:fill="FFFFFF"/>
            <w:vAlign w:val="center"/>
            <w:hideMark/>
          </w:tcPr>
          <w:p w:rsidR="00EC3B40" w:rsidRDefault="00EC3B40" w14:paraId="7A13256D"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FFFF"/>
            <w:vAlign w:val="center"/>
            <w:hideMark/>
          </w:tcPr>
          <w:p w:rsidR="00EC3B40" w:rsidRDefault="00EC3B40" w14:paraId="4B8FB3FE"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nil"/>
            </w:tcBorders>
            <w:shd w:val="clear" w:color="000000" w:fill="FFFFFF"/>
            <w:vAlign w:val="center"/>
            <w:hideMark/>
          </w:tcPr>
          <w:p w:rsidR="00EC3B40" w:rsidRDefault="00EC3B40" w14:paraId="62F8F89A" w14:textId="77777777">
            <w:pPr>
              <w:rPr>
                <w:rFonts w:ascii="Calibri" w:hAnsi="Calibri" w:cs="Calibri"/>
                <w:color w:val="000000"/>
              </w:rPr>
            </w:pPr>
            <w:r>
              <w:rPr>
                <w:rFonts w:ascii="Calibri" w:hAnsi="Calibri" w:cs="Calibri"/>
                <w:color w:val="000000"/>
              </w:rPr>
              <w:t> </w:t>
            </w:r>
          </w:p>
        </w:tc>
        <w:tc>
          <w:tcPr>
            <w:tcW w:w="304" w:type="dxa"/>
            <w:tcBorders>
              <w:top w:val="single" w:color="auto" w:sz="8" w:space="0"/>
              <w:left w:val="single" w:color="auto" w:sz="8" w:space="0"/>
              <w:bottom w:val="single" w:color="auto" w:sz="4" w:space="0"/>
              <w:right w:val="single" w:color="auto" w:sz="4" w:space="0"/>
            </w:tcBorders>
            <w:shd w:val="clear" w:color="000000" w:fill="FFFFFF"/>
            <w:vAlign w:val="center"/>
            <w:hideMark/>
          </w:tcPr>
          <w:p w:rsidR="00EC3B40" w:rsidRDefault="00EC3B40" w14:paraId="04662A47" w14:textId="77777777">
            <w:pPr>
              <w:rPr>
                <w:rFonts w:ascii="Calibri" w:hAnsi="Calibri" w:cs="Calibri"/>
                <w:color w:val="000000"/>
              </w:rPr>
            </w:pPr>
            <w:r>
              <w:rPr>
                <w:rFonts w:ascii="Calibri" w:hAnsi="Calibri" w:cs="Calibri"/>
                <w:color w:val="000000"/>
              </w:rPr>
              <w:t> </w:t>
            </w:r>
          </w:p>
        </w:tc>
        <w:tc>
          <w:tcPr>
            <w:tcW w:w="304" w:type="dxa"/>
            <w:tcBorders>
              <w:top w:val="single" w:color="auto" w:sz="8" w:space="0"/>
              <w:left w:val="nil"/>
              <w:bottom w:val="single" w:color="auto" w:sz="4" w:space="0"/>
              <w:right w:val="single" w:color="auto" w:sz="4" w:space="0"/>
            </w:tcBorders>
            <w:shd w:val="clear" w:color="000000" w:fill="FFFFFF"/>
            <w:vAlign w:val="center"/>
            <w:hideMark/>
          </w:tcPr>
          <w:p w:rsidR="00EC3B40" w:rsidRDefault="00EC3B40" w14:paraId="5E70A2B5" w14:textId="77777777">
            <w:pPr>
              <w:rPr>
                <w:rFonts w:ascii="Calibri" w:hAnsi="Calibri" w:cs="Calibri"/>
                <w:color w:val="000000"/>
              </w:rPr>
            </w:pPr>
            <w:r>
              <w:rPr>
                <w:rFonts w:ascii="Calibri" w:hAnsi="Calibri" w:cs="Calibri"/>
                <w:color w:val="000000"/>
              </w:rPr>
              <w:t> </w:t>
            </w:r>
          </w:p>
        </w:tc>
        <w:tc>
          <w:tcPr>
            <w:tcW w:w="304" w:type="dxa"/>
            <w:tcBorders>
              <w:top w:val="single" w:color="auto" w:sz="8" w:space="0"/>
              <w:left w:val="nil"/>
              <w:bottom w:val="single" w:color="auto" w:sz="4" w:space="0"/>
              <w:right w:val="single" w:color="auto" w:sz="4" w:space="0"/>
            </w:tcBorders>
            <w:shd w:val="clear" w:color="000000" w:fill="FFFFFF"/>
            <w:vAlign w:val="center"/>
            <w:hideMark/>
          </w:tcPr>
          <w:p w:rsidR="00EC3B40" w:rsidRDefault="00EC3B40" w14:paraId="221EED72" w14:textId="77777777">
            <w:pPr>
              <w:rPr>
                <w:rFonts w:ascii="Calibri" w:hAnsi="Calibri" w:cs="Calibri"/>
                <w:color w:val="000000"/>
              </w:rPr>
            </w:pPr>
            <w:r>
              <w:rPr>
                <w:rFonts w:ascii="Calibri" w:hAnsi="Calibri" w:cs="Calibri"/>
                <w:color w:val="000000"/>
              </w:rPr>
              <w:t> </w:t>
            </w:r>
          </w:p>
        </w:tc>
        <w:tc>
          <w:tcPr>
            <w:tcW w:w="304" w:type="dxa"/>
            <w:tcBorders>
              <w:top w:val="single" w:color="auto" w:sz="8" w:space="0"/>
              <w:left w:val="nil"/>
              <w:bottom w:val="single" w:color="auto" w:sz="4" w:space="0"/>
              <w:right w:val="single" w:color="auto" w:sz="8" w:space="0"/>
            </w:tcBorders>
            <w:shd w:val="clear" w:color="000000" w:fill="FFCCFF"/>
            <w:vAlign w:val="center"/>
            <w:hideMark/>
          </w:tcPr>
          <w:p w:rsidR="00EC3B40" w:rsidRDefault="00EC3B40" w14:paraId="1787F347" w14:textId="77777777">
            <w:pPr>
              <w:rPr>
                <w:rFonts w:ascii="Calibri" w:hAnsi="Calibri" w:cs="Calibri"/>
                <w:color w:val="000000"/>
              </w:rPr>
            </w:pPr>
            <w:r>
              <w:rPr>
                <w:rFonts w:ascii="Calibri" w:hAnsi="Calibri" w:cs="Calibri"/>
                <w:color w:val="000000"/>
              </w:rPr>
              <w:t> </w:t>
            </w:r>
          </w:p>
        </w:tc>
        <w:tc>
          <w:tcPr>
            <w:tcW w:w="304" w:type="dxa"/>
            <w:gridSpan w:val="2"/>
            <w:tcBorders>
              <w:top w:val="nil"/>
              <w:left w:val="nil"/>
              <w:bottom w:val="single" w:color="auto" w:sz="4" w:space="0"/>
              <w:right w:val="single" w:color="auto" w:sz="4" w:space="0"/>
            </w:tcBorders>
            <w:shd w:val="clear" w:color="000000" w:fill="FFFFFF"/>
            <w:vAlign w:val="center"/>
            <w:hideMark/>
          </w:tcPr>
          <w:p w:rsidR="00EC3B40" w:rsidRDefault="00EC3B40" w14:paraId="558C9B7F"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CCFF"/>
            <w:vAlign w:val="center"/>
            <w:hideMark/>
          </w:tcPr>
          <w:p w:rsidR="00EC3B40" w:rsidRDefault="00EC3B40" w14:paraId="0E363387"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FFFF"/>
            <w:vAlign w:val="center"/>
            <w:hideMark/>
          </w:tcPr>
          <w:p w:rsidR="00EC3B40" w:rsidRDefault="00EC3B40" w14:paraId="50637418"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8" w:space="0"/>
            </w:tcBorders>
            <w:shd w:val="clear" w:color="000000" w:fill="FFCCFF"/>
            <w:vAlign w:val="center"/>
            <w:hideMark/>
          </w:tcPr>
          <w:p w:rsidR="00EC3B40" w:rsidRDefault="00EC3B40" w14:paraId="1269A373" w14:textId="77777777">
            <w:pPr>
              <w:rPr>
                <w:rFonts w:ascii="Calibri" w:hAnsi="Calibri" w:cs="Calibri"/>
                <w:color w:val="000000"/>
              </w:rPr>
            </w:pPr>
            <w:r>
              <w:rPr>
                <w:rFonts w:ascii="Calibri" w:hAnsi="Calibri" w:cs="Calibri"/>
                <w:color w:val="000000"/>
              </w:rPr>
              <w:t> </w:t>
            </w:r>
          </w:p>
        </w:tc>
        <w:tc>
          <w:tcPr>
            <w:tcW w:w="304" w:type="dxa"/>
            <w:gridSpan w:val="2"/>
            <w:tcBorders>
              <w:top w:val="nil"/>
              <w:left w:val="nil"/>
              <w:bottom w:val="single" w:color="auto" w:sz="4" w:space="0"/>
              <w:right w:val="single" w:color="auto" w:sz="4" w:space="0"/>
            </w:tcBorders>
            <w:shd w:val="clear" w:color="000000" w:fill="FFFFFF"/>
            <w:vAlign w:val="center"/>
            <w:hideMark/>
          </w:tcPr>
          <w:p w:rsidR="00EC3B40" w:rsidRDefault="00EC3B40" w14:paraId="79B02760"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000000" w:fill="FFFFFF"/>
            <w:vAlign w:val="center"/>
            <w:hideMark/>
          </w:tcPr>
          <w:p w:rsidR="00EC3B40" w:rsidRDefault="00EC3B40" w14:paraId="75E37B58"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FFFF"/>
            <w:vAlign w:val="center"/>
            <w:hideMark/>
          </w:tcPr>
          <w:p w:rsidR="00EC3B40" w:rsidRDefault="00EC3B40" w14:paraId="32FFC758"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8" w:space="0"/>
            </w:tcBorders>
            <w:shd w:val="clear" w:color="000000" w:fill="FFFFFF"/>
            <w:vAlign w:val="center"/>
            <w:hideMark/>
          </w:tcPr>
          <w:p w:rsidR="00EC3B40" w:rsidRDefault="00EC3B40" w14:paraId="198F55DC" w14:textId="77777777">
            <w:pPr>
              <w:rPr>
                <w:rFonts w:ascii="Calibri" w:hAnsi="Calibri" w:cs="Calibri"/>
                <w:color w:val="000000"/>
              </w:rPr>
            </w:pPr>
            <w:r>
              <w:rPr>
                <w:rFonts w:ascii="Calibri" w:hAnsi="Calibri" w:cs="Calibri"/>
                <w:color w:val="000000"/>
              </w:rPr>
              <w:t> </w:t>
            </w:r>
          </w:p>
        </w:tc>
      </w:tr>
      <w:tr w:rsidR="00EC3B40" w:rsidTr="00EC3B40" w14:paraId="1FA112B7" w14:textId="77777777">
        <w:trPr>
          <w:gridAfter w:val="1"/>
          <w:wAfter w:w="10" w:type="dxa"/>
          <w:trHeight w:val="254"/>
        </w:trPr>
        <w:tc>
          <w:tcPr>
            <w:tcW w:w="1069" w:type="dxa"/>
            <w:vMerge/>
            <w:tcBorders>
              <w:top w:val="nil"/>
              <w:left w:val="nil"/>
              <w:bottom w:val="nil"/>
              <w:right w:val="single" w:color="auto" w:sz="8" w:space="0"/>
            </w:tcBorders>
            <w:vAlign w:val="center"/>
            <w:hideMark/>
          </w:tcPr>
          <w:p w:rsidR="00EC3B40" w:rsidRDefault="00EC3B40" w14:paraId="1245C0E0" w14:textId="77777777">
            <w:pPr>
              <w:rPr>
                <w:rFonts w:ascii="Calibri" w:hAnsi="Calibri" w:cs="Calibri"/>
                <w:b/>
                <w:bCs/>
                <w:color w:val="FFFFFF"/>
              </w:rPr>
            </w:pPr>
          </w:p>
        </w:tc>
        <w:tc>
          <w:tcPr>
            <w:tcW w:w="1655" w:type="dxa"/>
            <w:tcBorders>
              <w:top w:val="nil"/>
              <w:left w:val="nil"/>
              <w:bottom w:val="single" w:color="auto" w:sz="4" w:space="0"/>
              <w:right w:val="nil"/>
            </w:tcBorders>
            <w:shd w:val="clear" w:color="auto" w:fill="auto"/>
            <w:vAlign w:val="center"/>
            <w:hideMark/>
          </w:tcPr>
          <w:p w:rsidR="00EC3B40" w:rsidRDefault="00EC3B40" w14:paraId="1904FE7C" w14:textId="77777777">
            <w:pPr>
              <w:jc w:val="center"/>
              <w:rPr>
                <w:rFonts w:ascii="Calibri" w:hAnsi="Calibri" w:cs="Calibri"/>
                <w:color w:val="000000"/>
              </w:rPr>
            </w:pPr>
            <w:r>
              <w:rPr>
                <w:rFonts w:ascii="Calibri" w:hAnsi="Calibri" w:cs="Calibri"/>
                <w:color w:val="000000"/>
              </w:rPr>
              <w:t>Compras</w:t>
            </w:r>
          </w:p>
        </w:tc>
        <w:tc>
          <w:tcPr>
            <w:tcW w:w="356" w:type="dxa"/>
            <w:tcBorders>
              <w:top w:val="nil"/>
              <w:left w:val="single" w:color="auto" w:sz="8" w:space="0"/>
              <w:bottom w:val="single" w:color="auto" w:sz="4" w:space="0"/>
              <w:right w:val="single" w:color="auto" w:sz="4" w:space="0"/>
            </w:tcBorders>
            <w:shd w:val="clear" w:color="auto" w:fill="auto"/>
            <w:vAlign w:val="center"/>
            <w:hideMark/>
          </w:tcPr>
          <w:p w:rsidR="00EC3B40" w:rsidRDefault="00EC3B40" w14:paraId="6FA39BDB" w14:textId="77777777">
            <w:pPr>
              <w:rPr>
                <w:rFonts w:ascii="Calibri" w:hAnsi="Calibri" w:cs="Calibri"/>
                <w:color w:val="000000"/>
              </w:rPr>
            </w:pPr>
            <w:r>
              <w:rPr>
                <w:rFonts w:ascii="Calibri" w:hAnsi="Calibri" w:cs="Calibri"/>
                <w:color w:val="000000"/>
              </w:rPr>
              <w:t> </w:t>
            </w:r>
          </w:p>
        </w:tc>
        <w:tc>
          <w:tcPr>
            <w:tcW w:w="356" w:type="dxa"/>
            <w:tcBorders>
              <w:top w:val="nil"/>
              <w:left w:val="nil"/>
              <w:bottom w:val="single" w:color="auto" w:sz="4" w:space="0"/>
              <w:right w:val="single" w:color="auto" w:sz="4" w:space="0"/>
            </w:tcBorders>
            <w:shd w:val="clear" w:color="auto" w:fill="auto"/>
            <w:vAlign w:val="center"/>
            <w:hideMark/>
          </w:tcPr>
          <w:p w:rsidR="00EC3B40" w:rsidRDefault="00EC3B40" w14:paraId="729F2554"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auto" w:fill="auto"/>
            <w:vAlign w:val="center"/>
            <w:hideMark/>
          </w:tcPr>
          <w:p w:rsidR="00EC3B40" w:rsidRDefault="00EC3B40" w14:paraId="5E68029F" w14:textId="77777777">
            <w:pPr>
              <w:rPr>
                <w:rFonts w:ascii="Calibri" w:hAnsi="Calibri" w:cs="Calibri"/>
                <w:color w:val="000000"/>
              </w:rPr>
            </w:pPr>
            <w:r>
              <w:rPr>
                <w:rFonts w:ascii="Calibri" w:hAnsi="Calibri" w:cs="Calibri"/>
                <w:color w:val="000000"/>
              </w:rPr>
              <w:t> </w:t>
            </w:r>
          </w:p>
        </w:tc>
        <w:tc>
          <w:tcPr>
            <w:tcW w:w="340" w:type="dxa"/>
            <w:tcBorders>
              <w:top w:val="nil"/>
              <w:left w:val="nil"/>
              <w:bottom w:val="single" w:color="auto" w:sz="4" w:space="0"/>
              <w:right w:val="single" w:color="auto" w:sz="8" w:space="0"/>
            </w:tcBorders>
            <w:shd w:val="clear" w:color="auto" w:fill="auto"/>
            <w:vAlign w:val="center"/>
            <w:hideMark/>
          </w:tcPr>
          <w:p w:rsidR="00EC3B40" w:rsidRDefault="00EC3B40" w14:paraId="57397862"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000000" w:fill="FFFFFF"/>
            <w:vAlign w:val="center"/>
            <w:hideMark/>
          </w:tcPr>
          <w:p w:rsidR="00EC3B40" w:rsidRDefault="00EC3B40" w14:paraId="52CC33A6"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000000" w:fill="FFFFFF"/>
            <w:vAlign w:val="center"/>
            <w:hideMark/>
          </w:tcPr>
          <w:p w:rsidR="00EC3B40" w:rsidRDefault="00EC3B40" w14:paraId="7EE63E4B"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FFFF"/>
            <w:vAlign w:val="center"/>
            <w:hideMark/>
          </w:tcPr>
          <w:p w:rsidR="00EC3B40" w:rsidRDefault="00EC3B40" w14:paraId="61F0BF07"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nil"/>
            </w:tcBorders>
            <w:shd w:val="clear" w:color="000000" w:fill="FFFFFF"/>
            <w:vAlign w:val="center"/>
            <w:hideMark/>
          </w:tcPr>
          <w:p w:rsidR="00EC3B40" w:rsidRDefault="00EC3B40" w14:paraId="6BDD4C14" w14:textId="77777777">
            <w:pPr>
              <w:rPr>
                <w:rFonts w:ascii="Calibri" w:hAnsi="Calibri" w:cs="Calibri"/>
                <w:color w:val="000000"/>
              </w:rPr>
            </w:pPr>
            <w:r>
              <w:rPr>
                <w:rFonts w:ascii="Calibri" w:hAnsi="Calibri" w:cs="Calibri"/>
                <w:color w:val="000000"/>
              </w:rPr>
              <w:t> </w:t>
            </w:r>
          </w:p>
        </w:tc>
        <w:tc>
          <w:tcPr>
            <w:tcW w:w="304" w:type="dxa"/>
            <w:tcBorders>
              <w:top w:val="nil"/>
              <w:left w:val="single" w:color="auto" w:sz="8" w:space="0"/>
              <w:bottom w:val="single" w:color="auto" w:sz="4" w:space="0"/>
              <w:right w:val="single" w:color="auto" w:sz="4" w:space="0"/>
            </w:tcBorders>
            <w:shd w:val="clear" w:color="000000" w:fill="FFFFFF"/>
            <w:vAlign w:val="center"/>
            <w:hideMark/>
          </w:tcPr>
          <w:p w:rsidR="00EC3B40" w:rsidRDefault="00EC3B40" w14:paraId="23BC819F"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FFFF"/>
            <w:vAlign w:val="center"/>
            <w:hideMark/>
          </w:tcPr>
          <w:p w:rsidR="00EC3B40" w:rsidRDefault="00EC3B40" w14:paraId="11C56909"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8" w:space="0"/>
            </w:tcBorders>
            <w:shd w:val="clear" w:color="000000" w:fill="FFCCFF"/>
            <w:vAlign w:val="center"/>
            <w:hideMark/>
          </w:tcPr>
          <w:p w:rsidR="00EC3B40" w:rsidRDefault="00EC3B40" w14:paraId="5D5B418E" w14:textId="77777777">
            <w:pPr>
              <w:rPr>
                <w:rFonts w:ascii="Calibri" w:hAnsi="Calibri" w:cs="Calibri"/>
                <w:color w:val="000000"/>
              </w:rPr>
            </w:pPr>
            <w:r>
              <w:rPr>
                <w:rFonts w:ascii="Calibri" w:hAnsi="Calibri" w:cs="Calibri"/>
                <w:color w:val="000000"/>
              </w:rPr>
              <w:t> </w:t>
            </w:r>
          </w:p>
        </w:tc>
        <w:tc>
          <w:tcPr>
            <w:tcW w:w="304" w:type="dxa"/>
            <w:tcBorders>
              <w:top w:val="nil"/>
              <w:left w:val="single" w:color="auto" w:sz="4" w:space="0"/>
              <w:bottom w:val="single" w:color="auto" w:sz="4" w:space="0"/>
              <w:right w:val="single" w:color="auto" w:sz="8" w:space="0"/>
            </w:tcBorders>
            <w:shd w:val="clear" w:color="000000" w:fill="FFCCFF"/>
            <w:vAlign w:val="center"/>
            <w:hideMark/>
          </w:tcPr>
          <w:p w:rsidR="00EC3B40" w:rsidRDefault="00EC3B40" w14:paraId="10EEC2C6" w14:textId="77777777">
            <w:pPr>
              <w:rPr>
                <w:rFonts w:ascii="Calibri" w:hAnsi="Calibri" w:cs="Calibri"/>
                <w:color w:val="000000"/>
              </w:rPr>
            </w:pPr>
            <w:r>
              <w:rPr>
                <w:rFonts w:ascii="Calibri" w:hAnsi="Calibri" w:cs="Calibri"/>
                <w:color w:val="000000"/>
              </w:rPr>
              <w:t> </w:t>
            </w:r>
          </w:p>
        </w:tc>
        <w:tc>
          <w:tcPr>
            <w:tcW w:w="304" w:type="dxa"/>
            <w:gridSpan w:val="2"/>
            <w:tcBorders>
              <w:top w:val="nil"/>
              <w:left w:val="nil"/>
              <w:bottom w:val="single" w:color="auto" w:sz="4" w:space="0"/>
              <w:right w:val="single" w:color="auto" w:sz="4" w:space="0"/>
            </w:tcBorders>
            <w:shd w:val="clear" w:color="000000" w:fill="FFCCFF"/>
            <w:vAlign w:val="center"/>
            <w:hideMark/>
          </w:tcPr>
          <w:p w:rsidR="00EC3B40" w:rsidRDefault="00EC3B40" w14:paraId="32B2E5C5"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CCFF"/>
            <w:vAlign w:val="center"/>
            <w:hideMark/>
          </w:tcPr>
          <w:p w:rsidR="00EC3B40" w:rsidRDefault="00EC3B40" w14:paraId="1425871E"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CCFF"/>
            <w:vAlign w:val="center"/>
            <w:hideMark/>
          </w:tcPr>
          <w:p w:rsidR="00EC3B40" w:rsidRDefault="00EC3B40" w14:paraId="7EBD477C"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8" w:space="0"/>
            </w:tcBorders>
            <w:shd w:val="clear" w:color="000000" w:fill="FFCCFF"/>
            <w:vAlign w:val="center"/>
            <w:hideMark/>
          </w:tcPr>
          <w:p w:rsidR="00EC3B40" w:rsidRDefault="00EC3B40" w14:paraId="3E6C6C17" w14:textId="77777777">
            <w:pPr>
              <w:rPr>
                <w:rFonts w:ascii="Calibri" w:hAnsi="Calibri" w:cs="Calibri"/>
                <w:color w:val="000000"/>
              </w:rPr>
            </w:pPr>
            <w:r>
              <w:rPr>
                <w:rFonts w:ascii="Calibri" w:hAnsi="Calibri" w:cs="Calibri"/>
                <w:color w:val="000000"/>
              </w:rPr>
              <w:t> </w:t>
            </w:r>
          </w:p>
        </w:tc>
        <w:tc>
          <w:tcPr>
            <w:tcW w:w="304" w:type="dxa"/>
            <w:gridSpan w:val="2"/>
            <w:tcBorders>
              <w:top w:val="nil"/>
              <w:left w:val="nil"/>
              <w:bottom w:val="single" w:color="auto" w:sz="4" w:space="0"/>
              <w:right w:val="single" w:color="auto" w:sz="4" w:space="0"/>
            </w:tcBorders>
            <w:shd w:val="clear" w:color="000000" w:fill="FFCCFF"/>
            <w:vAlign w:val="center"/>
            <w:hideMark/>
          </w:tcPr>
          <w:p w:rsidR="00EC3B40" w:rsidRDefault="00EC3B40" w14:paraId="607B7490"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000000" w:fill="FFCCFF"/>
            <w:vAlign w:val="center"/>
            <w:hideMark/>
          </w:tcPr>
          <w:p w:rsidR="00EC3B40" w:rsidRDefault="00EC3B40" w14:paraId="7B3399B7"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FFFF"/>
            <w:vAlign w:val="center"/>
            <w:hideMark/>
          </w:tcPr>
          <w:p w:rsidR="00EC3B40" w:rsidRDefault="00EC3B40" w14:paraId="059D06C8"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8" w:space="0"/>
            </w:tcBorders>
            <w:shd w:val="clear" w:color="000000" w:fill="FFFFFF"/>
            <w:vAlign w:val="center"/>
            <w:hideMark/>
          </w:tcPr>
          <w:p w:rsidR="00EC3B40" w:rsidRDefault="00EC3B40" w14:paraId="7419DF86" w14:textId="77777777">
            <w:pPr>
              <w:rPr>
                <w:rFonts w:ascii="Calibri" w:hAnsi="Calibri" w:cs="Calibri"/>
                <w:color w:val="000000"/>
              </w:rPr>
            </w:pPr>
            <w:r>
              <w:rPr>
                <w:rFonts w:ascii="Calibri" w:hAnsi="Calibri" w:cs="Calibri"/>
                <w:color w:val="000000"/>
              </w:rPr>
              <w:t> </w:t>
            </w:r>
          </w:p>
        </w:tc>
      </w:tr>
      <w:tr w:rsidR="00EC3B40" w:rsidTr="00EC3B40" w14:paraId="14DF903B" w14:textId="77777777">
        <w:trPr>
          <w:gridAfter w:val="1"/>
          <w:wAfter w:w="10" w:type="dxa"/>
          <w:trHeight w:val="509"/>
        </w:trPr>
        <w:tc>
          <w:tcPr>
            <w:tcW w:w="1069" w:type="dxa"/>
            <w:vMerge/>
            <w:tcBorders>
              <w:top w:val="nil"/>
              <w:left w:val="nil"/>
              <w:bottom w:val="nil"/>
              <w:right w:val="single" w:color="auto" w:sz="8" w:space="0"/>
            </w:tcBorders>
            <w:vAlign w:val="center"/>
            <w:hideMark/>
          </w:tcPr>
          <w:p w:rsidR="00EC3B40" w:rsidRDefault="00EC3B40" w14:paraId="0157B3DA" w14:textId="77777777">
            <w:pPr>
              <w:rPr>
                <w:rFonts w:ascii="Calibri" w:hAnsi="Calibri" w:cs="Calibri"/>
                <w:b/>
                <w:bCs/>
                <w:color w:val="FFFFFF"/>
              </w:rPr>
            </w:pPr>
          </w:p>
        </w:tc>
        <w:tc>
          <w:tcPr>
            <w:tcW w:w="1655" w:type="dxa"/>
            <w:tcBorders>
              <w:top w:val="nil"/>
              <w:left w:val="nil"/>
              <w:bottom w:val="single" w:color="auto" w:sz="4" w:space="0"/>
              <w:right w:val="nil"/>
            </w:tcBorders>
            <w:shd w:val="clear" w:color="auto" w:fill="auto"/>
            <w:vAlign w:val="center"/>
            <w:hideMark/>
          </w:tcPr>
          <w:p w:rsidR="00EC3B40" w:rsidRDefault="00EC3B40" w14:paraId="1C9B5C9B" w14:textId="77777777">
            <w:pPr>
              <w:jc w:val="center"/>
              <w:rPr>
                <w:rFonts w:ascii="Calibri" w:hAnsi="Calibri" w:cs="Calibri"/>
                <w:color w:val="000000"/>
              </w:rPr>
            </w:pPr>
            <w:r>
              <w:rPr>
                <w:rFonts w:ascii="Calibri" w:hAnsi="Calibri" w:cs="Calibri"/>
                <w:color w:val="000000"/>
              </w:rPr>
              <w:t>Ingreso a almacén y entrega a destinatarios</w:t>
            </w:r>
          </w:p>
        </w:tc>
        <w:tc>
          <w:tcPr>
            <w:tcW w:w="356" w:type="dxa"/>
            <w:tcBorders>
              <w:top w:val="nil"/>
              <w:left w:val="single" w:color="auto" w:sz="8" w:space="0"/>
              <w:bottom w:val="single" w:color="auto" w:sz="4" w:space="0"/>
              <w:right w:val="single" w:color="auto" w:sz="4" w:space="0"/>
            </w:tcBorders>
            <w:shd w:val="clear" w:color="auto" w:fill="auto"/>
            <w:vAlign w:val="center"/>
            <w:hideMark/>
          </w:tcPr>
          <w:p w:rsidR="00EC3B40" w:rsidRDefault="00EC3B40" w14:paraId="0F3C78CF" w14:textId="77777777">
            <w:pPr>
              <w:rPr>
                <w:rFonts w:ascii="Calibri" w:hAnsi="Calibri" w:cs="Calibri"/>
                <w:color w:val="000000"/>
              </w:rPr>
            </w:pPr>
            <w:r>
              <w:rPr>
                <w:rFonts w:ascii="Calibri" w:hAnsi="Calibri" w:cs="Calibri"/>
                <w:color w:val="000000"/>
              </w:rPr>
              <w:t> </w:t>
            </w:r>
          </w:p>
        </w:tc>
        <w:tc>
          <w:tcPr>
            <w:tcW w:w="356" w:type="dxa"/>
            <w:tcBorders>
              <w:top w:val="nil"/>
              <w:left w:val="nil"/>
              <w:bottom w:val="single" w:color="auto" w:sz="4" w:space="0"/>
              <w:right w:val="single" w:color="auto" w:sz="4" w:space="0"/>
            </w:tcBorders>
            <w:shd w:val="clear" w:color="auto" w:fill="auto"/>
            <w:vAlign w:val="center"/>
            <w:hideMark/>
          </w:tcPr>
          <w:p w:rsidR="00EC3B40" w:rsidRDefault="00EC3B40" w14:paraId="1DF35BA8"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auto" w:fill="auto"/>
            <w:vAlign w:val="center"/>
            <w:hideMark/>
          </w:tcPr>
          <w:p w:rsidR="00EC3B40" w:rsidRDefault="00EC3B40" w14:paraId="1C0FEB93" w14:textId="77777777">
            <w:pPr>
              <w:rPr>
                <w:rFonts w:ascii="Calibri" w:hAnsi="Calibri" w:cs="Calibri"/>
                <w:color w:val="000000"/>
              </w:rPr>
            </w:pPr>
            <w:r>
              <w:rPr>
                <w:rFonts w:ascii="Calibri" w:hAnsi="Calibri" w:cs="Calibri"/>
                <w:color w:val="000000"/>
              </w:rPr>
              <w:t> </w:t>
            </w:r>
          </w:p>
        </w:tc>
        <w:tc>
          <w:tcPr>
            <w:tcW w:w="340" w:type="dxa"/>
            <w:tcBorders>
              <w:top w:val="nil"/>
              <w:left w:val="nil"/>
              <w:bottom w:val="single" w:color="auto" w:sz="4" w:space="0"/>
              <w:right w:val="single" w:color="auto" w:sz="8" w:space="0"/>
            </w:tcBorders>
            <w:shd w:val="clear" w:color="auto" w:fill="auto"/>
            <w:vAlign w:val="center"/>
            <w:hideMark/>
          </w:tcPr>
          <w:p w:rsidR="00EC3B40" w:rsidRDefault="00EC3B40" w14:paraId="29CD36B1"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000000" w:fill="FFFFFF"/>
            <w:vAlign w:val="center"/>
            <w:hideMark/>
          </w:tcPr>
          <w:p w:rsidR="00EC3B40" w:rsidRDefault="00EC3B40" w14:paraId="40B7DCAF"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000000" w:fill="FFFFFF"/>
            <w:vAlign w:val="center"/>
            <w:hideMark/>
          </w:tcPr>
          <w:p w:rsidR="00EC3B40" w:rsidRDefault="00EC3B40" w14:paraId="689A067E"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FFFF"/>
            <w:vAlign w:val="center"/>
            <w:hideMark/>
          </w:tcPr>
          <w:p w:rsidR="00EC3B40" w:rsidRDefault="00EC3B40" w14:paraId="77F7FAEB"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nil"/>
            </w:tcBorders>
            <w:shd w:val="clear" w:color="000000" w:fill="FFFFFF"/>
            <w:vAlign w:val="center"/>
            <w:hideMark/>
          </w:tcPr>
          <w:p w:rsidR="00EC3B40" w:rsidRDefault="00EC3B40" w14:paraId="7F61FFD4" w14:textId="77777777">
            <w:pPr>
              <w:rPr>
                <w:rFonts w:ascii="Calibri" w:hAnsi="Calibri" w:cs="Calibri"/>
                <w:color w:val="000000"/>
              </w:rPr>
            </w:pPr>
            <w:r>
              <w:rPr>
                <w:rFonts w:ascii="Calibri" w:hAnsi="Calibri" w:cs="Calibri"/>
                <w:color w:val="000000"/>
              </w:rPr>
              <w:t> </w:t>
            </w:r>
          </w:p>
        </w:tc>
        <w:tc>
          <w:tcPr>
            <w:tcW w:w="304" w:type="dxa"/>
            <w:tcBorders>
              <w:top w:val="nil"/>
              <w:left w:val="single" w:color="auto" w:sz="8" w:space="0"/>
              <w:bottom w:val="single" w:color="auto" w:sz="4" w:space="0"/>
              <w:right w:val="single" w:color="auto" w:sz="4" w:space="0"/>
            </w:tcBorders>
            <w:shd w:val="clear" w:color="000000" w:fill="FFFFFF"/>
            <w:vAlign w:val="center"/>
            <w:hideMark/>
          </w:tcPr>
          <w:p w:rsidR="00EC3B40" w:rsidRDefault="00EC3B40" w14:paraId="6DA06EF6"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FFFF"/>
            <w:vAlign w:val="center"/>
            <w:hideMark/>
          </w:tcPr>
          <w:p w:rsidR="00EC3B40" w:rsidRDefault="00EC3B40" w14:paraId="3ECDB274"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FFFF"/>
            <w:vAlign w:val="center"/>
            <w:hideMark/>
          </w:tcPr>
          <w:p w:rsidR="00EC3B40" w:rsidRDefault="00EC3B40" w14:paraId="7443D2F2" w14:textId="77777777">
            <w:pPr>
              <w:rPr>
                <w:rFonts w:ascii="Calibri" w:hAnsi="Calibri" w:cs="Calibri"/>
                <w:color w:val="000000"/>
              </w:rPr>
            </w:pPr>
            <w:r>
              <w:rPr>
                <w:rFonts w:ascii="Calibri" w:hAnsi="Calibri" w:cs="Calibri"/>
                <w:color w:val="000000"/>
              </w:rPr>
              <w:t> </w:t>
            </w:r>
          </w:p>
        </w:tc>
        <w:tc>
          <w:tcPr>
            <w:tcW w:w="304" w:type="dxa"/>
            <w:tcBorders>
              <w:top w:val="nil"/>
              <w:left w:val="single" w:color="auto" w:sz="8" w:space="0"/>
              <w:bottom w:val="single" w:color="auto" w:sz="4" w:space="0"/>
              <w:right w:val="single" w:color="auto" w:sz="4" w:space="0"/>
            </w:tcBorders>
            <w:shd w:val="clear" w:color="000000" w:fill="FFCCFF"/>
            <w:vAlign w:val="center"/>
            <w:hideMark/>
          </w:tcPr>
          <w:p w:rsidR="00EC3B40" w:rsidRDefault="00EC3B40" w14:paraId="690080B4" w14:textId="77777777">
            <w:pPr>
              <w:rPr>
                <w:rFonts w:ascii="Calibri" w:hAnsi="Calibri" w:cs="Calibri"/>
                <w:color w:val="000000"/>
              </w:rPr>
            </w:pPr>
            <w:r>
              <w:rPr>
                <w:rFonts w:ascii="Calibri" w:hAnsi="Calibri" w:cs="Calibri"/>
                <w:color w:val="000000"/>
              </w:rPr>
              <w:t> </w:t>
            </w:r>
          </w:p>
        </w:tc>
        <w:tc>
          <w:tcPr>
            <w:tcW w:w="304" w:type="dxa"/>
            <w:gridSpan w:val="2"/>
            <w:tcBorders>
              <w:top w:val="nil"/>
              <w:left w:val="single" w:color="auto" w:sz="8" w:space="0"/>
              <w:bottom w:val="single" w:color="auto" w:sz="4" w:space="0"/>
              <w:right w:val="single" w:color="auto" w:sz="4" w:space="0"/>
            </w:tcBorders>
            <w:shd w:val="clear" w:color="000000" w:fill="FFCCFF"/>
            <w:vAlign w:val="center"/>
            <w:hideMark/>
          </w:tcPr>
          <w:p w:rsidR="00EC3B40" w:rsidRDefault="00EC3B40" w14:paraId="53565DB8"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CCFF"/>
            <w:vAlign w:val="center"/>
            <w:hideMark/>
          </w:tcPr>
          <w:p w:rsidR="00EC3B40" w:rsidRDefault="00EC3B40" w14:paraId="33563E00"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CCFF"/>
            <w:vAlign w:val="center"/>
            <w:hideMark/>
          </w:tcPr>
          <w:p w:rsidR="00EC3B40" w:rsidRDefault="00EC3B40" w14:paraId="0E955DE5"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8" w:space="0"/>
            </w:tcBorders>
            <w:shd w:val="clear" w:color="000000" w:fill="FFCCFF"/>
            <w:vAlign w:val="center"/>
            <w:hideMark/>
          </w:tcPr>
          <w:p w:rsidR="00EC3B40" w:rsidRDefault="00EC3B40" w14:paraId="133FD025" w14:textId="77777777">
            <w:pPr>
              <w:rPr>
                <w:rFonts w:ascii="Calibri" w:hAnsi="Calibri" w:cs="Calibri"/>
                <w:color w:val="000000"/>
              </w:rPr>
            </w:pPr>
            <w:r>
              <w:rPr>
                <w:rFonts w:ascii="Calibri" w:hAnsi="Calibri" w:cs="Calibri"/>
                <w:color w:val="000000"/>
              </w:rPr>
              <w:t> </w:t>
            </w:r>
          </w:p>
        </w:tc>
        <w:tc>
          <w:tcPr>
            <w:tcW w:w="304" w:type="dxa"/>
            <w:gridSpan w:val="2"/>
            <w:tcBorders>
              <w:top w:val="nil"/>
              <w:left w:val="nil"/>
              <w:bottom w:val="single" w:color="auto" w:sz="4" w:space="0"/>
              <w:right w:val="single" w:color="auto" w:sz="4" w:space="0"/>
            </w:tcBorders>
            <w:shd w:val="clear" w:color="000000" w:fill="FFCCFF"/>
            <w:vAlign w:val="center"/>
            <w:hideMark/>
          </w:tcPr>
          <w:p w:rsidR="00EC3B40" w:rsidRDefault="00EC3B40" w14:paraId="1220C687"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000000" w:fill="FFCCFF"/>
            <w:vAlign w:val="center"/>
            <w:hideMark/>
          </w:tcPr>
          <w:p w:rsidR="00EC3B40" w:rsidRDefault="00EC3B40" w14:paraId="0E6CED88"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FFFF"/>
            <w:vAlign w:val="center"/>
            <w:hideMark/>
          </w:tcPr>
          <w:p w:rsidR="00EC3B40" w:rsidRDefault="00EC3B40" w14:paraId="03E12EA3"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8" w:space="0"/>
            </w:tcBorders>
            <w:shd w:val="clear" w:color="000000" w:fill="FFFFFF"/>
            <w:vAlign w:val="center"/>
            <w:hideMark/>
          </w:tcPr>
          <w:p w:rsidR="00EC3B40" w:rsidRDefault="00EC3B40" w14:paraId="70C6C77A" w14:textId="77777777">
            <w:pPr>
              <w:rPr>
                <w:rFonts w:ascii="Calibri" w:hAnsi="Calibri" w:cs="Calibri"/>
                <w:color w:val="000000"/>
              </w:rPr>
            </w:pPr>
            <w:r>
              <w:rPr>
                <w:rFonts w:ascii="Calibri" w:hAnsi="Calibri" w:cs="Calibri"/>
                <w:color w:val="000000"/>
              </w:rPr>
              <w:t> </w:t>
            </w:r>
          </w:p>
        </w:tc>
      </w:tr>
      <w:tr w:rsidR="00EC3B40" w:rsidTr="00EC3B40" w14:paraId="167D63A8" w14:textId="77777777">
        <w:trPr>
          <w:gridAfter w:val="1"/>
          <w:wAfter w:w="10" w:type="dxa"/>
          <w:trHeight w:val="1028"/>
        </w:trPr>
        <w:tc>
          <w:tcPr>
            <w:tcW w:w="1069" w:type="dxa"/>
            <w:vMerge/>
            <w:tcBorders>
              <w:top w:val="nil"/>
              <w:left w:val="nil"/>
              <w:bottom w:val="nil"/>
              <w:right w:val="single" w:color="auto" w:sz="8" w:space="0"/>
            </w:tcBorders>
            <w:vAlign w:val="center"/>
            <w:hideMark/>
          </w:tcPr>
          <w:p w:rsidR="00EC3B40" w:rsidRDefault="00EC3B40" w14:paraId="5FACD31D" w14:textId="77777777">
            <w:pPr>
              <w:rPr>
                <w:rFonts w:ascii="Calibri" w:hAnsi="Calibri" w:cs="Calibri"/>
                <w:b/>
                <w:bCs/>
                <w:color w:val="FFFFFF"/>
              </w:rPr>
            </w:pPr>
          </w:p>
        </w:tc>
        <w:tc>
          <w:tcPr>
            <w:tcW w:w="1655" w:type="dxa"/>
            <w:tcBorders>
              <w:top w:val="nil"/>
              <w:left w:val="nil"/>
              <w:bottom w:val="single" w:color="auto" w:sz="8" w:space="0"/>
              <w:right w:val="nil"/>
            </w:tcBorders>
            <w:shd w:val="clear" w:color="000000" w:fill="FFFFFF"/>
            <w:vAlign w:val="center"/>
            <w:hideMark/>
          </w:tcPr>
          <w:p w:rsidR="00EC3B40" w:rsidRDefault="00EC3B40" w14:paraId="042BFBC5" w14:textId="77777777">
            <w:pPr>
              <w:jc w:val="center"/>
              <w:rPr>
                <w:rFonts w:ascii="Calibri" w:hAnsi="Calibri" w:cs="Calibri"/>
                <w:color w:val="000000"/>
              </w:rPr>
            </w:pPr>
            <w:r>
              <w:rPr>
                <w:rFonts w:ascii="Calibri" w:hAnsi="Calibri" w:cs="Calibri"/>
                <w:color w:val="000000"/>
              </w:rPr>
              <w:t>Realización de las cartografías sociales y afiches con la infografía</w:t>
            </w:r>
          </w:p>
        </w:tc>
        <w:tc>
          <w:tcPr>
            <w:tcW w:w="356" w:type="dxa"/>
            <w:tcBorders>
              <w:top w:val="nil"/>
              <w:left w:val="single" w:color="auto" w:sz="8" w:space="0"/>
              <w:bottom w:val="single" w:color="auto" w:sz="8" w:space="0"/>
              <w:right w:val="single" w:color="auto" w:sz="4" w:space="0"/>
            </w:tcBorders>
            <w:shd w:val="clear" w:color="000000" w:fill="FFFFFF"/>
            <w:vAlign w:val="center"/>
            <w:hideMark/>
          </w:tcPr>
          <w:p w:rsidR="00EC3B40" w:rsidRDefault="00EC3B40" w14:paraId="26666E30" w14:textId="77777777">
            <w:pPr>
              <w:rPr>
                <w:rFonts w:ascii="Calibri" w:hAnsi="Calibri" w:cs="Calibri"/>
                <w:color w:val="000000"/>
              </w:rPr>
            </w:pPr>
            <w:r>
              <w:rPr>
                <w:rFonts w:ascii="Calibri" w:hAnsi="Calibri" w:cs="Calibri"/>
                <w:color w:val="000000"/>
              </w:rPr>
              <w:t> </w:t>
            </w:r>
          </w:p>
        </w:tc>
        <w:tc>
          <w:tcPr>
            <w:tcW w:w="356" w:type="dxa"/>
            <w:tcBorders>
              <w:top w:val="nil"/>
              <w:left w:val="nil"/>
              <w:bottom w:val="single" w:color="auto" w:sz="8" w:space="0"/>
              <w:right w:val="single" w:color="auto" w:sz="4" w:space="0"/>
            </w:tcBorders>
            <w:shd w:val="clear" w:color="000000" w:fill="FFFFFF"/>
            <w:vAlign w:val="center"/>
            <w:hideMark/>
          </w:tcPr>
          <w:p w:rsidR="00EC3B40" w:rsidRDefault="00EC3B40" w14:paraId="429DF510"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8" w:space="0"/>
              <w:right w:val="single" w:color="auto" w:sz="4" w:space="0"/>
            </w:tcBorders>
            <w:shd w:val="clear" w:color="000000" w:fill="FFFFFF"/>
            <w:vAlign w:val="center"/>
            <w:hideMark/>
          </w:tcPr>
          <w:p w:rsidR="00EC3B40" w:rsidRDefault="00EC3B40" w14:paraId="40CF478C" w14:textId="77777777">
            <w:pPr>
              <w:rPr>
                <w:rFonts w:ascii="Calibri" w:hAnsi="Calibri" w:cs="Calibri"/>
                <w:color w:val="000000"/>
              </w:rPr>
            </w:pPr>
            <w:r>
              <w:rPr>
                <w:rFonts w:ascii="Calibri" w:hAnsi="Calibri" w:cs="Calibri"/>
                <w:color w:val="000000"/>
              </w:rPr>
              <w:t> </w:t>
            </w:r>
          </w:p>
        </w:tc>
        <w:tc>
          <w:tcPr>
            <w:tcW w:w="340" w:type="dxa"/>
            <w:tcBorders>
              <w:top w:val="nil"/>
              <w:left w:val="nil"/>
              <w:bottom w:val="single" w:color="auto" w:sz="8" w:space="0"/>
              <w:right w:val="single" w:color="auto" w:sz="8" w:space="0"/>
            </w:tcBorders>
            <w:shd w:val="clear" w:color="000000" w:fill="FFFFFF"/>
            <w:vAlign w:val="center"/>
            <w:hideMark/>
          </w:tcPr>
          <w:p w:rsidR="00EC3B40" w:rsidRDefault="00EC3B40" w14:paraId="6AF88C71"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8" w:space="0"/>
              <w:right w:val="single" w:color="auto" w:sz="4" w:space="0"/>
            </w:tcBorders>
            <w:shd w:val="clear" w:color="000000" w:fill="FFFFFF"/>
            <w:vAlign w:val="center"/>
            <w:hideMark/>
          </w:tcPr>
          <w:p w:rsidR="00EC3B40" w:rsidRDefault="00EC3B40" w14:paraId="5C30A8EF"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8" w:space="0"/>
              <w:right w:val="single" w:color="auto" w:sz="4" w:space="0"/>
            </w:tcBorders>
            <w:shd w:val="clear" w:color="000000" w:fill="FFFFFF"/>
            <w:vAlign w:val="center"/>
            <w:hideMark/>
          </w:tcPr>
          <w:p w:rsidR="00EC3B40" w:rsidRDefault="00EC3B40" w14:paraId="51CDC997"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4" w:space="0"/>
            </w:tcBorders>
            <w:shd w:val="clear" w:color="000000" w:fill="FFFFFF"/>
            <w:vAlign w:val="center"/>
            <w:hideMark/>
          </w:tcPr>
          <w:p w:rsidR="00EC3B40" w:rsidRDefault="00EC3B40" w14:paraId="5EBB8DDB"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nil"/>
            </w:tcBorders>
            <w:shd w:val="clear" w:color="000000" w:fill="FFFFFF"/>
            <w:vAlign w:val="center"/>
            <w:hideMark/>
          </w:tcPr>
          <w:p w:rsidR="00EC3B40" w:rsidRDefault="00EC3B40" w14:paraId="5C3DE8E4" w14:textId="77777777">
            <w:pPr>
              <w:rPr>
                <w:rFonts w:ascii="Calibri" w:hAnsi="Calibri" w:cs="Calibri"/>
                <w:color w:val="000000"/>
              </w:rPr>
            </w:pPr>
            <w:r>
              <w:rPr>
                <w:rFonts w:ascii="Calibri" w:hAnsi="Calibri" w:cs="Calibri"/>
                <w:color w:val="000000"/>
              </w:rPr>
              <w:t> </w:t>
            </w:r>
          </w:p>
        </w:tc>
        <w:tc>
          <w:tcPr>
            <w:tcW w:w="304" w:type="dxa"/>
            <w:tcBorders>
              <w:top w:val="nil"/>
              <w:left w:val="single" w:color="auto" w:sz="8" w:space="0"/>
              <w:bottom w:val="single" w:color="auto" w:sz="8" w:space="0"/>
              <w:right w:val="single" w:color="auto" w:sz="4" w:space="0"/>
            </w:tcBorders>
            <w:shd w:val="clear" w:color="000000" w:fill="FFCCFF"/>
            <w:vAlign w:val="center"/>
            <w:hideMark/>
          </w:tcPr>
          <w:p w:rsidR="00EC3B40" w:rsidRDefault="00EC3B40" w14:paraId="4E1C66F7"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4" w:space="0"/>
            </w:tcBorders>
            <w:shd w:val="clear" w:color="000000" w:fill="FFCCFF"/>
            <w:vAlign w:val="center"/>
            <w:hideMark/>
          </w:tcPr>
          <w:p w:rsidR="00EC3B40" w:rsidRDefault="00EC3B40" w14:paraId="32A70067"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4" w:space="0"/>
            </w:tcBorders>
            <w:shd w:val="clear" w:color="000000" w:fill="FFCCFF"/>
            <w:vAlign w:val="center"/>
            <w:hideMark/>
          </w:tcPr>
          <w:p w:rsidR="00EC3B40" w:rsidRDefault="00EC3B40" w14:paraId="4BC72DC2"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8" w:space="0"/>
            </w:tcBorders>
            <w:shd w:val="clear" w:color="000000" w:fill="FFCCFF"/>
            <w:vAlign w:val="center"/>
            <w:hideMark/>
          </w:tcPr>
          <w:p w:rsidR="00EC3B40" w:rsidRDefault="00EC3B40" w14:paraId="33334A1D" w14:textId="77777777">
            <w:pPr>
              <w:rPr>
                <w:rFonts w:ascii="Calibri" w:hAnsi="Calibri" w:cs="Calibri"/>
                <w:color w:val="000000"/>
              </w:rPr>
            </w:pPr>
            <w:r>
              <w:rPr>
                <w:rFonts w:ascii="Calibri" w:hAnsi="Calibri" w:cs="Calibri"/>
                <w:color w:val="000000"/>
              </w:rPr>
              <w:t> </w:t>
            </w:r>
          </w:p>
        </w:tc>
        <w:tc>
          <w:tcPr>
            <w:tcW w:w="304" w:type="dxa"/>
            <w:gridSpan w:val="2"/>
            <w:tcBorders>
              <w:top w:val="nil"/>
              <w:left w:val="nil"/>
              <w:bottom w:val="single" w:color="auto" w:sz="8" w:space="0"/>
              <w:right w:val="single" w:color="auto" w:sz="4" w:space="0"/>
            </w:tcBorders>
            <w:shd w:val="clear" w:color="000000" w:fill="FFCCFF"/>
            <w:vAlign w:val="center"/>
            <w:hideMark/>
          </w:tcPr>
          <w:p w:rsidR="00EC3B40" w:rsidRDefault="00EC3B40" w14:paraId="51AEFDD2"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4" w:space="0"/>
            </w:tcBorders>
            <w:shd w:val="clear" w:color="000000" w:fill="FFCCFF"/>
            <w:vAlign w:val="center"/>
            <w:hideMark/>
          </w:tcPr>
          <w:p w:rsidR="00EC3B40" w:rsidRDefault="00EC3B40" w14:paraId="414C3F79"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4" w:space="0"/>
            </w:tcBorders>
            <w:shd w:val="clear" w:color="000000" w:fill="FFCCFF"/>
            <w:vAlign w:val="center"/>
            <w:hideMark/>
          </w:tcPr>
          <w:p w:rsidR="00EC3B40" w:rsidRDefault="00EC3B40" w14:paraId="252BEB29"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8" w:space="0"/>
              <w:right w:val="single" w:color="auto" w:sz="8" w:space="0"/>
            </w:tcBorders>
            <w:shd w:val="clear" w:color="000000" w:fill="FFCCFF"/>
            <w:vAlign w:val="center"/>
            <w:hideMark/>
          </w:tcPr>
          <w:p w:rsidR="00EC3B40" w:rsidRDefault="00EC3B40" w14:paraId="20E95472" w14:textId="77777777">
            <w:pPr>
              <w:rPr>
                <w:rFonts w:ascii="Calibri" w:hAnsi="Calibri" w:cs="Calibri"/>
                <w:color w:val="000000"/>
              </w:rPr>
            </w:pPr>
            <w:r>
              <w:rPr>
                <w:rFonts w:ascii="Calibri" w:hAnsi="Calibri" w:cs="Calibri"/>
                <w:color w:val="000000"/>
              </w:rPr>
              <w:t> </w:t>
            </w:r>
          </w:p>
        </w:tc>
        <w:tc>
          <w:tcPr>
            <w:tcW w:w="304" w:type="dxa"/>
            <w:gridSpan w:val="2"/>
            <w:tcBorders>
              <w:top w:val="nil"/>
              <w:left w:val="nil"/>
              <w:bottom w:val="single" w:color="auto" w:sz="8" w:space="0"/>
              <w:right w:val="single" w:color="auto" w:sz="4" w:space="0"/>
            </w:tcBorders>
            <w:shd w:val="clear" w:color="000000" w:fill="FFCCFF"/>
            <w:vAlign w:val="center"/>
            <w:hideMark/>
          </w:tcPr>
          <w:p w:rsidR="00EC3B40" w:rsidRDefault="00EC3B40" w14:paraId="32595702"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8" w:space="0"/>
              <w:right w:val="single" w:color="auto" w:sz="4" w:space="0"/>
            </w:tcBorders>
            <w:shd w:val="clear" w:color="000000" w:fill="FFCCFF"/>
            <w:vAlign w:val="center"/>
            <w:hideMark/>
          </w:tcPr>
          <w:p w:rsidR="00EC3B40" w:rsidRDefault="00EC3B40" w14:paraId="286BA70B"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4" w:space="0"/>
            </w:tcBorders>
            <w:shd w:val="clear" w:color="000000" w:fill="FFFFFF"/>
            <w:vAlign w:val="center"/>
            <w:hideMark/>
          </w:tcPr>
          <w:p w:rsidR="00EC3B40" w:rsidRDefault="00EC3B40" w14:paraId="44F41721"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8" w:space="0"/>
              <w:right w:val="single" w:color="auto" w:sz="8" w:space="0"/>
            </w:tcBorders>
            <w:shd w:val="clear" w:color="000000" w:fill="FFFFFF"/>
            <w:vAlign w:val="center"/>
            <w:hideMark/>
          </w:tcPr>
          <w:p w:rsidR="00EC3B40" w:rsidRDefault="00EC3B40" w14:paraId="6328276D" w14:textId="77777777">
            <w:pPr>
              <w:rPr>
                <w:rFonts w:ascii="Calibri" w:hAnsi="Calibri" w:cs="Calibri"/>
                <w:color w:val="000000"/>
              </w:rPr>
            </w:pPr>
            <w:r>
              <w:rPr>
                <w:rFonts w:ascii="Calibri" w:hAnsi="Calibri" w:cs="Calibri"/>
                <w:color w:val="000000"/>
              </w:rPr>
              <w:t> </w:t>
            </w:r>
          </w:p>
        </w:tc>
      </w:tr>
      <w:tr w:rsidR="00EC3B40" w:rsidTr="00EC3B40" w14:paraId="14D3ECB3" w14:textId="77777777">
        <w:trPr>
          <w:gridAfter w:val="1"/>
          <w:wAfter w:w="10" w:type="dxa"/>
          <w:trHeight w:val="773"/>
        </w:trPr>
        <w:tc>
          <w:tcPr>
            <w:tcW w:w="1069" w:type="dxa"/>
            <w:vMerge/>
            <w:tcBorders>
              <w:top w:val="nil"/>
              <w:left w:val="nil"/>
              <w:bottom w:val="nil"/>
              <w:right w:val="single" w:color="auto" w:sz="8" w:space="0"/>
            </w:tcBorders>
            <w:vAlign w:val="center"/>
            <w:hideMark/>
          </w:tcPr>
          <w:p w:rsidR="00EC3B40" w:rsidRDefault="00EC3B40" w14:paraId="6364DC73" w14:textId="77777777">
            <w:pPr>
              <w:rPr>
                <w:rFonts w:ascii="Calibri" w:hAnsi="Calibri" w:cs="Calibri"/>
                <w:b/>
                <w:bCs/>
                <w:color w:val="FFFFFF"/>
              </w:rPr>
            </w:pPr>
          </w:p>
        </w:tc>
        <w:tc>
          <w:tcPr>
            <w:tcW w:w="1655" w:type="dxa"/>
            <w:tcBorders>
              <w:top w:val="nil"/>
              <w:left w:val="nil"/>
              <w:bottom w:val="single" w:color="auto" w:sz="8" w:space="0"/>
              <w:right w:val="nil"/>
            </w:tcBorders>
            <w:shd w:val="clear" w:color="auto" w:fill="auto"/>
            <w:vAlign w:val="center"/>
            <w:hideMark/>
          </w:tcPr>
          <w:p w:rsidR="00EC3B40" w:rsidRDefault="00EC3B40" w14:paraId="2F6A1F5D" w14:textId="77777777">
            <w:pPr>
              <w:jc w:val="center"/>
              <w:rPr>
                <w:rFonts w:ascii="Calibri" w:hAnsi="Calibri" w:cs="Calibri"/>
                <w:color w:val="000000"/>
              </w:rPr>
            </w:pPr>
            <w:r>
              <w:rPr>
                <w:rFonts w:ascii="Calibri" w:hAnsi="Calibri" w:cs="Calibri"/>
                <w:color w:val="000000"/>
              </w:rPr>
              <w:t xml:space="preserve">Recorridos territoriales por lugares de memoria </w:t>
            </w:r>
          </w:p>
        </w:tc>
        <w:tc>
          <w:tcPr>
            <w:tcW w:w="356" w:type="dxa"/>
            <w:tcBorders>
              <w:top w:val="nil"/>
              <w:left w:val="single" w:color="auto" w:sz="8" w:space="0"/>
              <w:bottom w:val="single" w:color="auto" w:sz="4" w:space="0"/>
              <w:right w:val="single" w:color="auto" w:sz="4" w:space="0"/>
            </w:tcBorders>
            <w:shd w:val="clear" w:color="auto" w:fill="auto"/>
            <w:vAlign w:val="center"/>
            <w:hideMark/>
          </w:tcPr>
          <w:p w:rsidR="00EC3B40" w:rsidRDefault="00EC3B40" w14:paraId="154208BB" w14:textId="77777777">
            <w:pPr>
              <w:rPr>
                <w:rFonts w:ascii="Calibri" w:hAnsi="Calibri" w:cs="Calibri"/>
                <w:color w:val="000000"/>
              </w:rPr>
            </w:pPr>
            <w:r>
              <w:rPr>
                <w:rFonts w:ascii="Calibri" w:hAnsi="Calibri" w:cs="Calibri"/>
                <w:color w:val="000000"/>
              </w:rPr>
              <w:t> </w:t>
            </w:r>
          </w:p>
        </w:tc>
        <w:tc>
          <w:tcPr>
            <w:tcW w:w="356" w:type="dxa"/>
            <w:tcBorders>
              <w:top w:val="nil"/>
              <w:left w:val="nil"/>
              <w:bottom w:val="single" w:color="auto" w:sz="4" w:space="0"/>
              <w:right w:val="single" w:color="auto" w:sz="4" w:space="0"/>
            </w:tcBorders>
            <w:shd w:val="clear" w:color="auto" w:fill="auto"/>
            <w:vAlign w:val="center"/>
            <w:hideMark/>
          </w:tcPr>
          <w:p w:rsidR="00EC3B40" w:rsidRDefault="00EC3B40" w14:paraId="2155AE86"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auto" w:fill="auto"/>
            <w:vAlign w:val="center"/>
            <w:hideMark/>
          </w:tcPr>
          <w:p w:rsidR="00EC3B40" w:rsidRDefault="00EC3B40" w14:paraId="6F15142F" w14:textId="77777777">
            <w:pPr>
              <w:rPr>
                <w:rFonts w:ascii="Calibri" w:hAnsi="Calibri" w:cs="Calibri"/>
                <w:color w:val="000000"/>
              </w:rPr>
            </w:pPr>
            <w:r>
              <w:rPr>
                <w:rFonts w:ascii="Calibri" w:hAnsi="Calibri" w:cs="Calibri"/>
                <w:color w:val="000000"/>
              </w:rPr>
              <w:t> </w:t>
            </w:r>
          </w:p>
        </w:tc>
        <w:tc>
          <w:tcPr>
            <w:tcW w:w="340" w:type="dxa"/>
            <w:tcBorders>
              <w:top w:val="nil"/>
              <w:left w:val="nil"/>
              <w:bottom w:val="single" w:color="auto" w:sz="4" w:space="0"/>
              <w:right w:val="single" w:color="auto" w:sz="8" w:space="0"/>
            </w:tcBorders>
            <w:shd w:val="clear" w:color="auto" w:fill="auto"/>
            <w:vAlign w:val="center"/>
            <w:hideMark/>
          </w:tcPr>
          <w:p w:rsidR="00EC3B40" w:rsidRDefault="00EC3B40" w14:paraId="16B4302F"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000000" w:fill="FFFFFF"/>
            <w:vAlign w:val="center"/>
            <w:hideMark/>
          </w:tcPr>
          <w:p w:rsidR="00EC3B40" w:rsidRDefault="00EC3B40" w14:paraId="19A93E23"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000000" w:fill="FFFFFF"/>
            <w:vAlign w:val="center"/>
            <w:hideMark/>
          </w:tcPr>
          <w:p w:rsidR="00EC3B40" w:rsidRDefault="00EC3B40" w14:paraId="0CC18E00"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FFFF"/>
            <w:vAlign w:val="center"/>
            <w:hideMark/>
          </w:tcPr>
          <w:p w:rsidR="00EC3B40" w:rsidRDefault="00EC3B40" w14:paraId="78713BD6"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nil"/>
            </w:tcBorders>
            <w:shd w:val="clear" w:color="000000" w:fill="FFFFFF"/>
            <w:vAlign w:val="center"/>
            <w:hideMark/>
          </w:tcPr>
          <w:p w:rsidR="00EC3B40" w:rsidRDefault="00EC3B40" w14:paraId="2B117688" w14:textId="77777777">
            <w:pPr>
              <w:rPr>
                <w:rFonts w:ascii="Calibri" w:hAnsi="Calibri" w:cs="Calibri"/>
                <w:color w:val="000000"/>
              </w:rPr>
            </w:pPr>
            <w:r>
              <w:rPr>
                <w:rFonts w:ascii="Calibri" w:hAnsi="Calibri" w:cs="Calibri"/>
                <w:color w:val="000000"/>
              </w:rPr>
              <w:t> </w:t>
            </w:r>
          </w:p>
        </w:tc>
        <w:tc>
          <w:tcPr>
            <w:tcW w:w="304" w:type="dxa"/>
            <w:tcBorders>
              <w:top w:val="nil"/>
              <w:left w:val="single" w:color="auto" w:sz="8" w:space="0"/>
              <w:bottom w:val="single" w:color="auto" w:sz="4" w:space="0"/>
              <w:right w:val="single" w:color="auto" w:sz="4" w:space="0"/>
            </w:tcBorders>
            <w:shd w:val="clear" w:color="000000" w:fill="FFFFFF"/>
            <w:vAlign w:val="center"/>
            <w:hideMark/>
          </w:tcPr>
          <w:p w:rsidR="00EC3B40" w:rsidRDefault="00EC3B40" w14:paraId="57FD0790"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FFFF"/>
            <w:vAlign w:val="center"/>
            <w:hideMark/>
          </w:tcPr>
          <w:p w:rsidR="00EC3B40" w:rsidRDefault="00EC3B40" w14:paraId="2117F615"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FFFF"/>
            <w:vAlign w:val="center"/>
            <w:hideMark/>
          </w:tcPr>
          <w:p w:rsidR="00EC3B40" w:rsidRDefault="00EC3B40" w14:paraId="2F484425" w14:textId="77777777">
            <w:pPr>
              <w:rPr>
                <w:rFonts w:ascii="Calibri" w:hAnsi="Calibri" w:cs="Calibri"/>
                <w:color w:val="000000"/>
              </w:rPr>
            </w:pPr>
            <w:r>
              <w:rPr>
                <w:rFonts w:ascii="Calibri" w:hAnsi="Calibri" w:cs="Calibri"/>
                <w:color w:val="000000"/>
              </w:rPr>
              <w:t> </w:t>
            </w:r>
          </w:p>
        </w:tc>
        <w:tc>
          <w:tcPr>
            <w:tcW w:w="304" w:type="dxa"/>
            <w:tcBorders>
              <w:top w:val="nil"/>
              <w:left w:val="single" w:color="auto" w:sz="8" w:space="0"/>
              <w:bottom w:val="single" w:color="auto" w:sz="4" w:space="0"/>
              <w:right w:val="single" w:color="auto" w:sz="4" w:space="0"/>
            </w:tcBorders>
            <w:shd w:val="clear" w:color="000000" w:fill="FFCCFF"/>
            <w:vAlign w:val="center"/>
            <w:hideMark/>
          </w:tcPr>
          <w:p w:rsidR="00EC3B40" w:rsidRDefault="00EC3B40" w14:paraId="026B01FB" w14:textId="77777777">
            <w:pPr>
              <w:rPr>
                <w:rFonts w:ascii="Calibri" w:hAnsi="Calibri" w:cs="Calibri"/>
                <w:color w:val="000000"/>
              </w:rPr>
            </w:pPr>
            <w:r>
              <w:rPr>
                <w:rFonts w:ascii="Calibri" w:hAnsi="Calibri" w:cs="Calibri"/>
                <w:color w:val="000000"/>
              </w:rPr>
              <w:t> </w:t>
            </w:r>
          </w:p>
        </w:tc>
        <w:tc>
          <w:tcPr>
            <w:tcW w:w="304" w:type="dxa"/>
            <w:gridSpan w:val="2"/>
            <w:tcBorders>
              <w:top w:val="nil"/>
              <w:left w:val="nil"/>
              <w:bottom w:val="single" w:color="auto" w:sz="4" w:space="0"/>
              <w:right w:val="single" w:color="auto" w:sz="4" w:space="0"/>
            </w:tcBorders>
            <w:shd w:val="clear" w:color="000000" w:fill="FFCCFF"/>
            <w:vAlign w:val="center"/>
            <w:hideMark/>
          </w:tcPr>
          <w:p w:rsidR="00EC3B40" w:rsidRDefault="00EC3B40" w14:paraId="5E37B90C"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CCFF"/>
            <w:vAlign w:val="center"/>
            <w:hideMark/>
          </w:tcPr>
          <w:p w:rsidR="00EC3B40" w:rsidRDefault="00EC3B40" w14:paraId="1AC2EA6A"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FFFF"/>
            <w:vAlign w:val="center"/>
            <w:hideMark/>
          </w:tcPr>
          <w:p w:rsidR="00EC3B40" w:rsidRDefault="00EC3B40" w14:paraId="42A7A1F3"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000000" w:fill="FFCCFF"/>
            <w:vAlign w:val="center"/>
            <w:hideMark/>
          </w:tcPr>
          <w:p w:rsidR="00EC3B40" w:rsidRDefault="00EC3B40" w14:paraId="33FCBF05" w14:textId="77777777">
            <w:pPr>
              <w:rPr>
                <w:rFonts w:ascii="Calibri" w:hAnsi="Calibri" w:cs="Calibri"/>
                <w:color w:val="000000"/>
              </w:rPr>
            </w:pPr>
            <w:r>
              <w:rPr>
                <w:rFonts w:ascii="Calibri" w:hAnsi="Calibri" w:cs="Calibri"/>
                <w:color w:val="000000"/>
              </w:rPr>
              <w:t> </w:t>
            </w:r>
          </w:p>
        </w:tc>
        <w:tc>
          <w:tcPr>
            <w:tcW w:w="304" w:type="dxa"/>
            <w:gridSpan w:val="2"/>
            <w:tcBorders>
              <w:top w:val="nil"/>
              <w:left w:val="nil"/>
              <w:bottom w:val="single" w:color="auto" w:sz="4" w:space="0"/>
              <w:right w:val="single" w:color="auto" w:sz="4" w:space="0"/>
            </w:tcBorders>
            <w:shd w:val="clear" w:color="000000" w:fill="FFCCFF"/>
            <w:vAlign w:val="center"/>
            <w:hideMark/>
          </w:tcPr>
          <w:p w:rsidR="00EC3B40" w:rsidRDefault="00EC3B40" w14:paraId="0238F132"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4" w:space="0"/>
            </w:tcBorders>
            <w:shd w:val="clear" w:color="000000" w:fill="FFCCFF"/>
            <w:vAlign w:val="center"/>
            <w:hideMark/>
          </w:tcPr>
          <w:p w:rsidR="00EC3B40" w:rsidRDefault="00EC3B40" w14:paraId="5D89BE7D"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4" w:space="0"/>
              <w:right w:val="single" w:color="auto" w:sz="4" w:space="0"/>
            </w:tcBorders>
            <w:shd w:val="clear" w:color="000000" w:fill="FFFFFF"/>
            <w:vAlign w:val="center"/>
            <w:hideMark/>
          </w:tcPr>
          <w:p w:rsidR="00EC3B40" w:rsidRDefault="00EC3B40" w14:paraId="085DAB84"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4" w:space="0"/>
              <w:right w:val="single" w:color="auto" w:sz="8" w:space="0"/>
            </w:tcBorders>
            <w:shd w:val="clear" w:color="000000" w:fill="FFFFFF"/>
            <w:vAlign w:val="center"/>
            <w:hideMark/>
          </w:tcPr>
          <w:p w:rsidR="00EC3B40" w:rsidRDefault="00EC3B40" w14:paraId="0C8992DD" w14:textId="77777777">
            <w:pPr>
              <w:rPr>
                <w:rFonts w:ascii="Calibri" w:hAnsi="Calibri" w:cs="Calibri"/>
                <w:color w:val="000000"/>
              </w:rPr>
            </w:pPr>
            <w:r>
              <w:rPr>
                <w:rFonts w:ascii="Calibri" w:hAnsi="Calibri" w:cs="Calibri"/>
                <w:color w:val="000000"/>
              </w:rPr>
              <w:t> </w:t>
            </w:r>
          </w:p>
        </w:tc>
      </w:tr>
      <w:tr w:rsidR="00EC3B40" w:rsidTr="00EC3B40" w14:paraId="10718687" w14:textId="77777777">
        <w:trPr>
          <w:gridAfter w:val="1"/>
          <w:wAfter w:w="10" w:type="dxa"/>
          <w:trHeight w:val="773"/>
        </w:trPr>
        <w:tc>
          <w:tcPr>
            <w:tcW w:w="1069" w:type="dxa"/>
            <w:vMerge/>
            <w:tcBorders>
              <w:top w:val="nil"/>
              <w:left w:val="nil"/>
              <w:bottom w:val="nil"/>
              <w:right w:val="single" w:color="auto" w:sz="8" w:space="0"/>
            </w:tcBorders>
            <w:vAlign w:val="center"/>
            <w:hideMark/>
          </w:tcPr>
          <w:p w:rsidR="00EC3B40" w:rsidRDefault="00EC3B40" w14:paraId="212C3C49" w14:textId="77777777">
            <w:pPr>
              <w:rPr>
                <w:rFonts w:ascii="Calibri" w:hAnsi="Calibri" w:cs="Calibri"/>
                <w:b/>
                <w:bCs/>
                <w:color w:val="FFFFFF"/>
              </w:rPr>
            </w:pPr>
          </w:p>
        </w:tc>
        <w:tc>
          <w:tcPr>
            <w:tcW w:w="1655" w:type="dxa"/>
            <w:tcBorders>
              <w:top w:val="nil"/>
              <w:left w:val="nil"/>
              <w:bottom w:val="single" w:color="auto" w:sz="8" w:space="0"/>
              <w:right w:val="nil"/>
            </w:tcBorders>
            <w:shd w:val="clear" w:color="auto" w:fill="auto"/>
            <w:vAlign w:val="center"/>
            <w:hideMark/>
          </w:tcPr>
          <w:p w:rsidR="00EC3B40" w:rsidRDefault="00EC3B40" w14:paraId="39118B45" w14:textId="77777777">
            <w:pPr>
              <w:jc w:val="center"/>
              <w:rPr>
                <w:rFonts w:ascii="Calibri" w:hAnsi="Calibri" w:cs="Calibri"/>
                <w:color w:val="000000"/>
              </w:rPr>
            </w:pPr>
            <w:r>
              <w:rPr>
                <w:rFonts w:ascii="Calibri" w:hAnsi="Calibri" w:cs="Calibri"/>
                <w:color w:val="000000"/>
              </w:rPr>
              <w:t>Réplicas territoriales en zonas de influencia de las organizaciones</w:t>
            </w:r>
          </w:p>
        </w:tc>
        <w:tc>
          <w:tcPr>
            <w:tcW w:w="356" w:type="dxa"/>
            <w:tcBorders>
              <w:top w:val="nil"/>
              <w:left w:val="single" w:color="auto" w:sz="8" w:space="0"/>
              <w:bottom w:val="nil"/>
              <w:right w:val="single" w:color="auto" w:sz="4" w:space="0"/>
            </w:tcBorders>
            <w:shd w:val="clear" w:color="auto" w:fill="auto"/>
            <w:vAlign w:val="center"/>
            <w:hideMark/>
          </w:tcPr>
          <w:p w:rsidR="00EC3B40" w:rsidRDefault="00EC3B40" w14:paraId="7118AC3B" w14:textId="77777777">
            <w:pPr>
              <w:rPr>
                <w:rFonts w:ascii="Calibri" w:hAnsi="Calibri" w:cs="Calibri"/>
                <w:color w:val="000000"/>
              </w:rPr>
            </w:pPr>
            <w:r>
              <w:rPr>
                <w:rFonts w:ascii="Calibri" w:hAnsi="Calibri" w:cs="Calibri"/>
                <w:color w:val="000000"/>
              </w:rPr>
              <w:t> </w:t>
            </w:r>
          </w:p>
        </w:tc>
        <w:tc>
          <w:tcPr>
            <w:tcW w:w="356" w:type="dxa"/>
            <w:tcBorders>
              <w:top w:val="nil"/>
              <w:left w:val="nil"/>
              <w:bottom w:val="nil"/>
              <w:right w:val="single" w:color="auto" w:sz="4" w:space="0"/>
            </w:tcBorders>
            <w:shd w:val="clear" w:color="auto" w:fill="auto"/>
            <w:vAlign w:val="center"/>
            <w:hideMark/>
          </w:tcPr>
          <w:p w:rsidR="00EC3B40" w:rsidRDefault="00EC3B40" w14:paraId="5A944F4A" w14:textId="77777777">
            <w:pPr>
              <w:rPr>
                <w:rFonts w:ascii="Calibri" w:hAnsi="Calibri" w:cs="Calibri"/>
                <w:color w:val="000000"/>
              </w:rPr>
            </w:pPr>
            <w:r>
              <w:rPr>
                <w:rFonts w:ascii="Calibri" w:hAnsi="Calibri" w:cs="Calibri"/>
                <w:color w:val="000000"/>
              </w:rPr>
              <w:t> </w:t>
            </w:r>
          </w:p>
        </w:tc>
        <w:tc>
          <w:tcPr>
            <w:tcW w:w="307" w:type="dxa"/>
            <w:tcBorders>
              <w:top w:val="nil"/>
              <w:left w:val="nil"/>
              <w:bottom w:val="nil"/>
              <w:right w:val="single" w:color="auto" w:sz="4" w:space="0"/>
            </w:tcBorders>
            <w:shd w:val="clear" w:color="auto" w:fill="auto"/>
            <w:vAlign w:val="center"/>
            <w:hideMark/>
          </w:tcPr>
          <w:p w:rsidR="00EC3B40" w:rsidRDefault="00EC3B40" w14:paraId="06B2AD77" w14:textId="77777777">
            <w:pPr>
              <w:rPr>
                <w:rFonts w:ascii="Calibri" w:hAnsi="Calibri" w:cs="Calibri"/>
                <w:color w:val="000000"/>
              </w:rPr>
            </w:pPr>
            <w:r>
              <w:rPr>
                <w:rFonts w:ascii="Calibri" w:hAnsi="Calibri" w:cs="Calibri"/>
                <w:color w:val="000000"/>
              </w:rPr>
              <w:t> </w:t>
            </w:r>
          </w:p>
        </w:tc>
        <w:tc>
          <w:tcPr>
            <w:tcW w:w="340" w:type="dxa"/>
            <w:tcBorders>
              <w:top w:val="nil"/>
              <w:left w:val="nil"/>
              <w:bottom w:val="nil"/>
              <w:right w:val="single" w:color="auto" w:sz="8" w:space="0"/>
            </w:tcBorders>
            <w:shd w:val="clear" w:color="auto" w:fill="auto"/>
            <w:vAlign w:val="center"/>
            <w:hideMark/>
          </w:tcPr>
          <w:p w:rsidR="00EC3B40" w:rsidRDefault="00EC3B40" w14:paraId="0FB57112" w14:textId="77777777">
            <w:pPr>
              <w:rPr>
                <w:rFonts w:ascii="Calibri" w:hAnsi="Calibri" w:cs="Calibri"/>
                <w:color w:val="000000"/>
              </w:rPr>
            </w:pPr>
            <w:r>
              <w:rPr>
                <w:rFonts w:ascii="Calibri" w:hAnsi="Calibri" w:cs="Calibri"/>
                <w:color w:val="000000"/>
              </w:rPr>
              <w:t> </w:t>
            </w:r>
          </w:p>
        </w:tc>
        <w:tc>
          <w:tcPr>
            <w:tcW w:w="307" w:type="dxa"/>
            <w:tcBorders>
              <w:top w:val="nil"/>
              <w:left w:val="nil"/>
              <w:bottom w:val="nil"/>
              <w:right w:val="single" w:color="auto" w:sz="4" w:space="0"/>
            </w:tcBorders>
            <w:shd w:val="clear" w:color="000000" w:fill="FFFFFF"/>
            <w:vAlign w:val="center"/>
            <w:hideMark/>
          </w:tcPr>
          <w:p w:rsidR="00EC3B40" w:rsidRDefault="00EC3B40" w14:paraId="3EBF73EA" w14:textId="77777777">
            <w:pPr>
              <w:rPr>
                <w:rFonts w:ascii="Calibri" w:hAnsi="Calibri" w:cs="Calibri"/>
                <w:color w:val="000000"/>
              </w:rPr>
            </w:pPr>
            <w:r>
              <w:rPr>
                <w:rFonts w:ascii="Calibri" w:hAnsi="Calibri" w:cs="Calibri"/>
                <w:color w:val="000000"/>
              </w:rPr>
              <w:t> </w:t>
            </w:r>
          </w:p>
        </w:tc>
        <w:tc>
          <w:tcPr>
            <w:tcW w:w="307" w:type="dxa"/>
            <w:tcBorders>
              <w:top w:val="nil"/>
              <w:left w:val="nil"/>
              <w:bottom w:val="nil"/>
              <w:right w:val="single" w:color="auto" w:sz="4" w:space="0"/>
            </w:tcBorders>
            <w:shd w:val="clear" w:color="000000" w:fill="FFFFFF"/>
            <w:vAlign w:val="center"/>
            <w:hideMark/>
          </w:tcPr>
          <w:p w:rsidR="00EC3B40" w:rsidRDefault="00EC3B40" w14:paraId="51CEB093" w14:textId="77777777">
            <w:pPr>
              <w:rPr>
                <w:rFonts w:ascii="Calibri" w:hAnsi="Calibri" w:cs="Calibri"/>
                <w:color w:val="000000"/>
              </w:rPr>
            </w:pPr>
            <w:r>
              <w:rPr>
                <w:rFonts w:ascii="Calibri" w:hAnsi="Calibri" w:cs="Calibri"/>
                <w:color w:val="000000"/>
              </w:rPr>
              <w:t> </w:t>
            </w:r>
          </w:p>
        </w:tc>
        <w:tc>
          <w:tcPr>
            <w:tcW w:w="304" w:type="dxa"/>
            <w:tcBorders>
              <w:top w:val="nil"/>
              <w:left w:val="nil"/>
              <w:bottom w:val="nil"/>
              <w:right w:val="single" w:color="auto" w:sz="4" w:space="0"/>
            </w:tcBorders>
            <w:shd w:val="clear" w:color="000000" w:fill="FFFFFF"/>
            <w:vAlign w:val="center"/>
            <w:hideMark/>
          </w:tcPr>
          <w:p w:rsidR="00EC3B40" w:rsidRDefault="00EC3B40" w14:paraId="0158C5B5" w14:textId="77777777">
            <w:pPr>
              <w:rPr>
                <w:rFonts w:ascii="Calibri" w:hAnsi="Calibri" w:cs="Calibri"/>
                <w:color w:val="000000"/>
              </w:rPr>
            </w:pPr>
            <w:r>
              <w:rPr>
                <w:rFonts w:ascii="Calibri" w:hAnsi="Calibri" w:cs="Calibri"/>
                <w:color w:val="000000"/>
              </w:rPr>
              <w:t> </w:t>
            </w:r>
          </w:p>
        </w:tc>
        <w:tc>
          <w:tcPr>
            <w:tcW w:w="304" w:type="dxa"/>
            <w:tcBorders>
              <w:top w:val="nil"/>
              <w:left w:val="nil"/>
              <w:bottom w:val="nil"/>
              <w:right w:val="nil"/>
            </w:tcBorders>
            <w:shd w:val="clear" w:color="000000" w:fill="FFFFFF"/>
            <w:vAlign w:val="center"/>
            <w:hideMark/>
          </w:tcPr>
          <w:p w:rsidR="00EC3B40" w:rsidRDefault="00EC3B40" w14:paraId="45A55D1D" w14:textId="77777777">
            <w:pPr>
              <w:rPr>
                <w:rFonts w:ascii="Calibri" w:hAnsi="Calibri" w:cs="Calibri"/>
                <w:color w:val="000000"/>
              </w:rPr>
            </w:pPr>
            <w:r>
              <w:rPr>
                <w:rFonts w:ascii="Calibri" w:hAnsi="Calibri" w:cs="Calibri"/>
                <w:color w:val="000000"/>
              </w:rPr>
              <w:t> </w:t>
            </w:r>
          </w:p>
        </w:tc>
        <w:tc>
          <w:tcPr>
            <w:tcW w:w="304" w:type="dxa"/>
            <w:tcBorders>
              <w:top w:val="nil"/>
              <w:left w:val="single" w:color="auto" w:sz="8" w:space="0"/>
              <w:bottom w:val="nil"/>
              <w:right w:val="single" w:color="auto" w:sz="4" w:space="0"/>
            </w:tcBorders>
            <w:shd w:val="clear" w:color="000000" w:fill="FFFFFF"/>
            <w:vAlign w:val="center"/>
            <w:hideMark/>
          </w:tcPr>
          <w:p w:rsidR="00EC3B40" w:rsidRDefault="00EC3B40" w14:paraId="73F1E964" w14:textId="77777777">
            <w:pPr>
              <w:rPr>
                <w:rFonts w:ascii="Calibri" w:hAnsi="Calibri" w:cs="Calibri"/>
                <w:color w:val="000000"/>
              </w:rPr>
            </w:pPr>
            <w:r>
              <w:rPr>
                <w:rFonts w:ascii="Calibri" w:hAnsi="Calibri" w:cs="Calibri"/>
                <w:color w:val="000000"/>
              </w:rPr>
              <w:t> </w:t>
            </w:r>
          </w:p>
        </w:tc>
        <w:tc>
          <w:tcPr>
            <w:tcW w:w="304" w:type="dxa"/>
            <w:tcBorders>
              <w:top w:val="nil"/>
              <w:left w:val="nil"/>
              <w:bottom w:val="nil"/>
              <w:right w:val="single" w:color="auto" w:sz="4" w:space="0"/>
            </w:tcBorders>
            <w:shd w:val="clear" w:color="000000" w:fill="FFFFFF"/>
            <w:vAlign w:val="center"/>
            <w:hideMark/>
          </w:tcPr>
          <w:p w:rsidR="00EC3B40" w:rsidRDefault="00EC3B40" w14:paraId="22938E0D" w14:textId="77777777">
            <w:pPr>
              <w:rPr>
                <w:rFonts w:ascii="Calibri" w:hAnsi="Calibri" w:cs="Calibri"/>
                <w:color w:val="000000"/>
              </w:rPr>
            </w:pPr>
            <w:r>
              <w:rPr>
                <w:rFonts w:ascii="Calibri" w:hAnsi="Calibri" w:cs="Calibri"/>
                <w:color w:val="000000"/>
              </w:rPr>
              <w:t> </w:t>
            </w:r>
          </w:p>
        </w:tc>
        <w:tc>
          <w:tcPr>
            <w:tcW w:w="304" w:type="dxa"/>
            <w:tcBorders>
              <w:top w:val="nil"/>
              <w:left w:val="nil"/>
              <w:bottom w:val="nil"/>
              <w:right w:val="single" w:color="auto" w:sz="4" w:space="0"/>
            </w:tcBorders>
            <w:shd w:val="clear" w:color="000000" w:fill="FFFFFF"/>
            <w:vAlign w:val="center"/>
            <w:hideMark/>
          </w:tcPr>
          <w:p w:rsidR="00EC3B40" w:rsidRDefault="00EC3B40" w14:paraId="11BD51C8" w14:textId="77777777">
            <w:pPr>
              <w:rPr>
                <w:rFonts w:ascii="Calibri" w:hAnsi="Calibri" w:cs="Calibri"/>
                <w:color w:val="000000"/>
              </w:rPr>
            </w:pPr>
            <w:r>
              <w:rPr>
                <w:rFonts w:ascii="Calibri" w:hAnsi="Calibri" w:cs="Calibri"/>
                <w:color w:val="000000"/>
              </w:rPr>
              <w:t> </w:t>
            </w:r>
          </w:p>
        </w:tc>
        <w:tc>
          <w:tcPr>
            <w:tcW w:w="304" w:type="dxa"/>
            <w:tcBorders>
              <w:top w:val="nil"/>
              <w:left w:val="nil"/>
              <w:bottom w:val="nil"/>
              <w:right w:val="single" w:color="auto" w:sz="8" w:space="0"/>
            </w:tcBorders>
            <w:shd w:val="clear" w:color="000000" w:fill="FFFFFF"/>
            <w:vAlign w:val="center"/>
            <w:hideMark/>
          </w:tcPr>
          <w:p w:rsidR="00EC3B40" w:rsidRDefault="00EC3B40" w14:paraId="26F71CF5" w14:textId="77777777">
            <w:pPr>
              <w:rPr>
                <w:rFonts w:ascii="Calibri" w:hAnsi="Calibri" w:cs="Calibri"/>
                <w:color w:val="000000"/>
              </w:rPr>
            </w:pPr>
            <w:r>
              <w:rPr>
                <w:rFonts w:ascii="Calibri" w:hAnsi="Calibri" w:cs="Calibri"/>
                <w:color w:val="000000"/>
              </w:rPr>
              <w:t> </w:t>
            </w:r>
          </w:p>
        </w:tc>
        <w:tc>
          <w:tcPr>
            <w:tcW w:w="304" w:type="dxa"/>
            <w:gridSpan w:val="2"/>
            <w:tcBorders>
              <w:top w:val="nil"/>
              <w:left w:val="nil"/>
              <w:bottom w:val="nil"/>
              <w:right w:val="nil"/>
            </w:tcBorders>
            <w:shd w:val="clear" w:color="auto" w:fill="auto"/>
            <w:noWrap/>
            <w:vAlign w:val="bottom"/>
            <w:hideMark/>
          </w:tcPr>
          <w:p w:rsidR="00EC3B40" w:rsidRDefault="00EC3B40" w14:paraId="711E986D" w14:textId="77777777">
            <w:pPr>
              <w:rPr>
                <w:rFonts w:ascii="Calibri" w:hAnsi="Calibri" w:cs="Calibri"/>
                <w:color w:val="000000"/>
              </w:rPr>
            </w:pPr>
          </w:p>
        </w:tc>
        <w:tc>
          <w:tcPr>
            <w:tcW w:w="304" w:type="dxa"/>
            <w:tcBorders>
              <w:top w:val="nil"/>
              <w:left w:val="single" w:color="auto" w:sz="8" w:space="0"/>
              <w:bottom w:val="nil"/>
              <w:right w:val="single" w:color="auto" w:sz="4" w:space="0"/>
            </w:tcBorders>
            <w:shd w:val="clear" w:color="000000" w:fill="FFCCFF"/>
            <w:vAlign w:val="center"/>
            <w:hideMark/>
          </w:tcPr>
          <w:p w:rsidR="00EC3B40" w:rsidRDefault="00EC3B40" w14:paraId="3DCA7AFE" w14:textId="77777777">
            <w:pPr>
              <w:rPr>
                <w:rFonts w:ascii="Calibri" w:hAnsi="Calibri" w:cs="Calibri"/>
                <w:color w:val="000000"/>
              </w:rPr>
            </w:pPr>
            <w:r>
              <w:rPr>
                <w:rFonts w:ascii="Calibri" w:hAnsi="Calibri" w:cs="Calibri"/>
                <w:color w:val="000000"/>
              </w:rPr>
              <w:t> </w:t>
            </w:r>
          </w:p>
        </w:tc>
        <w:tc>
          <w:tcPr>
            <w:tcW w:w="304" w:type="dxa"/>
            <w:tcBorders>
              <w:top w:val="nil"/>
              <w:left w:val="nil"/>
              <w:bottom w:val="nil"/>
              <w:right w:val="single" w:color="auto" w:sz="4" w:space="0"/>
            </w:tcBorders>
            <w:shd w:val="clear" w:color="000000" w:fill="FFFFFF"/>
            <w:vAlign w:val="center"/>
            <w:hideMark/>
          </w:tcPr>
          <w:p w:rsidR="00EC3B40" w:rsidRDefault="00EC3B40" w14:paraId="1BDD439C" w14:textId="77777777">
            <w:pPr>
              <w:rPr>
                <w:rFonts w:ascii="Calibri" w:hAnsi="Calibri" w:cs="Calibri"/>
                <w:color w:val="000000"/>
              </w:rPr>
            </w:pPr>
            <w:r>
              <w:rPr>
                <w:rFonts w:ascii="Calibri" w:hAnsi="Calibri" w:cs="Calibri"/>
                <w:color w:val="000000"/>
              </w:rPr>
              <w:t> </w:t>
            </w:r>
          </w:p>
        </w:tc>
        <w:tc>
          <w:tcPr>
            <w:tcW w:w="307" w:type="dxa"/>
            <w:tcBorders>
              <w:top w:val="nil"/>
              <w:left w:val="nil"/>
              <w:bottom w:val="nil"/>
              <w:right w:val="single" w:color="auto" w:sz="8" w:space="0"/>
            </w:tcBorders>
            <w:shd w:val="clear" w:color="000000" w:fill="FFFFFF"/>
            <w:vAlign w:val="center"/>
            <w:hideMark/>
          </w:tcPr>
          <w:p w:rsidR="00EC3B40" w:rsidRDefault="00EC3B40" w14:paraId="12776947" w14:textId="77777777">
            <w:pPr>
              <w:rPr>
                <w:rFonts w:ascii="Calibri" w:hAnsi="Calibri" w:cs="Calibri"/>
                <w:color w:val="000000"/>
              </w:rPr>
            </w:pPr>
            <w:r>
              <w:rPr>
                <w:rFonts w:ascii="Calibri" w:hAnsi="Calibri" w:cs="Calibri"/>
                <w:color w:val="000000"/>
              </w:rPr>
              <w:t> </w:t>
            </w:r>
          </w:p>
        </w:tc>
        <w:tc>
          <w:tcPr>
            <w:tcW w:w="304" w:type="dxa"/>
            <w:gridSpan w:val="2"/>
            <w:tcBorders>
              <w:top w:val="nil"/>
              <w:left w:val="nil"/>
              <w:bottom w:val="nil"/>
              <w:right w:val="single" w:color="auto" w:sz="4" w:space="0"/>
            </w:tcBorders>
            <w:shd w:val="clear" w:color="000000" w:fill="FFCCFF"/>
            <w:vAlign w:val="center"/>
            <w:hideMark/>
          </w:tcPr>
          <w:p w:rsidR="00EC3B40" w:rsidRDefault="00EC3B40" w14:paraId="0A0E85B7" w14:textId="77777777">
            <w:pPr>
              <w:rPr>
                <w:rFonts w:ascii="Calibri" w:hAnsi="Calibri" w:cs="Calibri"/>
                <w:color w:val="000000"/>
              </w:rPr>
            </w:pPr>
            <w:r>
              <w:rPr>
                <w:rFonts w:ascii="Calibri" w:hAnsi="Calibri" w:cs="Calibri"/>
                <w:color w:val="000000"/>
              </w:rPr>
              <w:t> </w:t>
            </w:r>
          </w:p>
        </w:tc>
        <w:tc>
          <w:tcPr>
            <w:tcW w:w="307" w:type="dxa"/>
            <w:tcBorders>
              <w:top w:val="nil"/>
              <w:left w:val="nil"/>
              <w:bottom w:val="nil"/>
              <w:right w:val="single" w:color="auto" w:sz="4" w:space="0"/>
            </w:tcBorders>
            <w:shd w:val="clear" w:color="000000" w:fill="FFCCFF"/>
            <w:vAlign w:val="center"/>
            <w:hideMark/>
          </w:tcPr>
          <w:p w:rsidR="00EC3B40" w:rsidRDefault="00EC3B40" w14:paraId="6A2C6471" w14:textId="77777777">
            <w:pPr>
              <w:rPr>
                <w:rFonts w:ascii="Calibri" w:hAnsi="Calibri" w:cs="Calibri"/>
                <w:color w:val="000000"/>
              </w:rPr>
            </w:pPr>
            <w:r>
              <w:rPr>
                <w:rFonts w:ascii="Calibri" w:hAnsi="Calibri" w:cs="Calibri"/>
                <w:color w:val="000000"/>
              </w:rPr>
              <w:t> </w:t>
            </w:r>
          </w:p>
        </w:tc>
        <w:tc>
          <w:tcPr>
            <w:tcW w:w="304" w:type="dxa"/>
            <w:tcBorders>
              <w:top w:val="nil"/>
              <w:left w:val="nil"/>
              <w:bottom w:val="nil"/>
              <w:right w:val="single" w:color="auto" w:sz="4" w:space="0"/>
            </w:tcBorders>
            <w:shd w:val="clear" w:color="000000" w:fill="FFFFFF"/>
            <w:vAlign w:val="center"/>
            <w:hideMark/>
          </w:tcPr>
          <w:p w:rsidR="00EC3B40" w:rsidRDefault="00EC3B40" w14:paraId="44162E46" w14:textId="77777777">
            <w:pPr>
              <w:rPr>
                <w:rFonts w:ascii="Calibri" w:hAnsi="Calibri" w:cs="Calibri"/>
                <w:color w:val="000000"/>
              </w:rPr>
            </w:pPr>
            <w:r>
              <w:rPr>
                <w:rFonts w:ascii="Calibri" w:hAnsi="Calibri" w:cs="Calibri"/>
                <w:color w:val="000000"/>
              </w:rPr>
              <w:t> </w:t>
            </w:r>
          </w:p>
        </w:tc>
        <w:tc>
          <w:tcPr>
            <w:tcW w:w="307" w:type="dxa"/>
            <w:tcBorders>
              <w:top w:val="nil"/>
              <w:left w:val="nil"/>
              <w:bottom w:val="nil"/>
              <w:right w:val="single" w:color="auto" w:sz="8" w:space="0"/>
            </w:tcBorders>
            <w:shd w:val="clear" w:color="000000" w:fill="FFFFFF"/>
            <w:vAlign w:val="center"/>
            <w:hideMark/>
          </w:tcPr>
          <w:p w:rsidR="00EC3B40" w:rsidRDefault="00EC3B40" w14:paraId="21FA0A80" w14:textId="77777777">
            <w:pPr>
              <w:rPr>
                <w:rFonts w:ascii="Calibri" w:hAnsi="Calibri" w:cs="Calibri"/>
                <w:color w:val="000000"/>
              </w:rPr>
            </w:pPr>
            <w:r>
              <w:rPr>
                <w:rFonts w:ascii="Calibri" w:hAnsi="Calibri" w:cs="Calibri"/>
                <w:color w:val="000000"/>
              </w:rPr>
              <w:t> </w:t>
            </w:r>
          </w:p>
        </w:tc>
      </w:tr>
      <w:tr w:rsidR="00EC3B40" w:rsidTr="00EC3B40" w14:paraId="4C0CA405" w14:textId="77777777">
        <w:trPr>
          <w:gridAfter w:val="1"/>
          <w:wAfter w:w="10" w:type="dxa"/>
          <w:trHeight w:val="519"/>
        </w:trPr>
        <w:tc>
          <w:tcPr>
            <w:tcW w:w="1069" w:type="dxa"/>
            <w:vMerge/>
            <w:tcBorders>
              <w:top w:val="nil"/>
              <w:left w:val="nil"/>
              <w:bottom w:val="nil"/>
              <w:right w:val="single" w:color="auto" w:sz="8" w:space="0"/>
            </w:tcBorders>
            <w:vAlign w:val="center"/>
            <w:hideMark/>
          </w:tcPr>
          <w:p w:rsidR="00EC3B40" w:rsidRDefault="00EC3B40" w14:paraId="6E429B18" w14:textId="77777777">
            <w:pPr>
              <w:rPr>
                <w:rFonts w:ascii="Calibri" w:hAnsi="Calibri" w:cs="Calibri"/>
                <w:b/>
                <w:bCs/>
                <w:color w:val="FFFFFF"/>
              </w:rPr>
            </w:pPr>
          </w:p>
        </w:tc>
        <w:tc>
          <w:tcPr>
            <w:tcW w:w="1655" w:type="dxa"/>
            <w:tcBorders>
              <w:top w:val="nil"/>
              <w:left w:val="nil"/>
              <w:bottom w:val="nil"/>
              <w:right w:val="nil"/>
            </w:tcBorders>
            <w:shd w:val="clear" w:color="auto" w:fill="auto"/>
            <w:vAlign w:val="center"/>
            <w:hideMark/>
          </w:tcPr>
          <w:p w:rsidR="00EC3B40" w:rsidRDefault="00EC3B40" w14:paraId="0C44CE73" w14:textId="77777777">
            <w:pPr>
              <w:jc w:val="center"/>
              <w:rPr>
                <w:rFonts w:ascii="Calibri" w:hAnsi="Calibri" w:cs="Calibri"/>
                <w:color w:val="000000"/>
              </w:rPr>
            </w:pPr>
            <w:r>
              <w:rPr>
                <w:rFonts w:ascii="Calibri" w:hAnsi="Calibri" w:cs="Calibri"/>
                <w:color w:val="000000"/>
              </w:rPr>
              <w:t xml:space="preserve">Réplicas territoriales en colegios </w:t>
            </w:r>
          </w:p>
        </w:tc>
        <w:tc>
          <w:tcPr>
            <w:tcW w:w="356" w:type="dxa"/>
            <w:tcBorders>
              <w:top w:val="single" w:color="auto" w:sz="4" w:space="0"/>
              <w:left w:val="single" w:color="auto" w:sz="8" w:space="0"/>
              <w:bottom w:val="nil"/>
              <w:right w:val="single" w:color="auto" w:sz="4" w:space="0"/>
            </w:tcBorders>
            <w:shd w:val="clear" w:color="auto" w:fill="auto"/>
            <w:vAlign w:val="center"/>
            <w:hideMark/>
          </w:tcPr>
          <w:p w:rsidR="00EC3B40" w:rsidRDefault="00EC3B40" w14:paraId="46B0C674" w14:textId="77777777">
            <w:pPr>
              <w:rPr>
                <w:rFonts w:ascii="Calibri" w:hAnsi="Calibri" w:cs="Calibri"/>
                <w:color w:val="000000"/>
              </w:rPr>
            </w:pPr>
            <w:r>
              <w:rPr>
                <w:rFonts w:ascii="Calibri" w:hAnsi="Calibri" w:cs="Calibri"/>
                <w:color w:val="000000"/>
              </w:rPr>
              <w:t> </w:t>
            </w:r>
          </w:p>
        </w:tc>
        <w:tc>
          <w:tcPr>
            <w:tcW w:w="356" w:type="dxa"/>
            <w:tcBorders>
              <w:top w:val="single" w:color="auto" w:sz="4" w:space="0"/>
              <w:left w:val="nil"/>
              <w:bottom w:val="nil"/>
              <w:right w:val="single" w:color="auto" w:sz="4" w:space="0"/>
            </w:tcBorders>
            <w:shd w:val="clear" w:color="auto" w:fill="auto"/>
            <w:vAlign w:val="center"/>
            <w:hideMark/>
          </w:tcPr>
          <w:p w:rsidR="00EC3B40" w:rsidRDefault="00EC3B40" w14:paraId="06BA1E38" w14:textId="77777777">
            <w:pPr>
              <w:rPr>
                <w:rFonts w:ascii="Calibri" w:hAnsi="Calibri" w:cs="Calibri"/>
                <w:color w:val="000000"/>
              </w:rPr>
            </w:pPr>
            <w:r>
              <w:rPr>
                <w:rFonts w:ascii="Calibri" w:hAnsi="Calibri" w:cs="Calibri"/>
                <w:color w:val="000000"/>
              </w:rPr>
              <w:t> </w:t>
            </w:r>
          </w:p>
        </w:tc>
        <w:tc>
          <w:tcPr>
            <w:tcW w:w="307" w:type="dxa"/>
            <w:tcBorders>
              <w:top w:val="single" w:color="auto" w:sz="4" w:space="0"/>
              <w:left w:val="nil"/>
              <w:bottom w:val="nil"/>
              <w:right w:val="single" w:color="auto" w:sz="4" w:space="0"/>
            </w:tcBorders>
            <w:shd w:val="clear" w:color="auto" w:fill="auto"/>
            <w:vAlign w:val="center"/>
            <w:hideMark/>
          </w:tcPr>
          <w:p w:rsidR="00EC3B40" w:rsidRDefault="00EC3B40" w14:paraId="2D260829" w14:textId="77777777">
            <w:pPr>
              <w:rPr>
                <w:rFonts w:ascii="Calibri" w:hAnsi="Calibri" w:cs="Calibri"/>
                <w:color w:val="000000"/>
              </w:rPr>
            </w:pPr>
            <w:r>
              <w:rPr>
                <w:rFonts w:ascii="Calibri" w:hAnsi="Calibri" w:cs="Calibri"/>
                <w:color w:val="000000"/>
              </w:rPr>
              <w:t> </w:t>
            </w:r>
          </w:p>
        </w:tc>
        <w:tc>
          <w:tcPr>
            <w:tcW w:w="340" w:type="dxa"/>
            <w:tcBorders>
              <w:top w:val="single" w:color="auto" w:sz="4" w:space="0"/>
              <w:left w:val="nil"/>
              <w:bottom w:val="nil"/>
              <w:right w:val="single" w:color="auto" w:sz="8" w:space="0"/>
            </w:tcBorders>
            <w:shd w:val="clear" w:color="auto" w:fill="auto"/>
            <w:vAlign w:val="center"/>
            <w:hideMark/>
          </w:tcPr>
          <w:p w:rsidR="00EC3B40" w:rsidRDefault="00EC3B40" w14:paraId="2713E11E" w14:textId="77777777">
            <w:pPr>
              <w:rPr>
                <w:rFonts w:ascii="Calibri" w:hAnsi="Calibri" w:cs="Calibri"/>
                <w:color w:val="000000"/>
              </w:rPr>
            </w:pPr>
            <w:r>
              <w:rPr>
                <w:rFonts w:ascii="Calibri" w:hAnsi="Calibri" w:cs="Calibri"/>
                <w:color w:val="000000"/>
              </w:rPr>
              <w:t> </w:t>
            </w:r>
          </w:p>
        </w:tc>
        <w:tc>
          <w:tcPr>
            <w:tcW w:w="307" w:type="dxa"/>
            <w:tcBorders>
              <w:top w:val="single" w:color="auto" w:sz="4" w:space="0"/>
              <w:left w:val="nil"/>
              <w:bottom w:val="nil"/>
              <w:right w:val="single" w:color="auto" w:sz="4" w:space="0"/>
            </w:tcBorders>
            <w:shd w:val="clear" w:color="000000" w:fill="FFFFFF"/>
            <w:vAlign w:val="center"/>
            <w:hideMark/>
          </w:tcPr>
          <w:p w:rsidR="00EC3B40" w:rsidRDefault="00EC3B40" w14:paraId="40AFF5AB" w14:textId="77777777">
            <w:pPr>
              <w:rPr>
                <w:rFonts w:ascii="Calibri" w:hAnsi="Calibri" w:cs="Calibri"/>
                <w:color w:val="000000"/>
              </w:rPr>
            </w:pPr>
            <w:r>
              <w:rPr>
                <w:rFonts w:ascii="Calibri" w:hAnsi="Calibri" w:cs="Calibri"/>
                <w:color w:val="000000"/>
              </w:rPr>
              <w:t> </w:t>
            </w:r>
          </w:p>
        </w:tc>
        <w:tc>
          <w:tcPr>
            <w:tcW w:w="307" w:type="dxa"/>
            <w:tcBorders>
              <w:top w:val="single" w:color="auto" w:sz="4" w:space="0"/>
              <w:left w:val="nil"/>
              <w:bottom w:val="nil"/>
              <w:right w:val="single" w:color="auto" w:sz="4" w:space="0"/>
            </w:tcBorders>
            <w:shd w:val="clear" w:color="000000" w:fill="FFFFFF"/>
            <w:vAlign w:val="center"/>
            <w:hideMark/>
          </w:tcPr>
          <w:p w:rsidR="00EC3B40" w:rsidRDefault="00EC3B40" w14:paraId="39707CAF" w14:textId="77777777">
            <w:pPr>
              <w:rPr>
                <w:rFonts w:ascii="Calibri" w:hAnsi="Calibri" w:cs="Calibri"/>
                <w:color w:val="000000"/>
              </w:rPr>
            </w:pPr>
            <w:r>
              <w:rPr>
                <w:rFonts w:ascii="Calibri" w:hAnsi="Calibri" w:cs="Calibri"/>
                <w:color w:val="000000"/>
              </w:rPr>
              <w:t> </w:t>
            </w:r>
          </w:p>
        </w:tc>
        <w:tc>
          <w:tcPr>
            <w:tcW w:w="304" w:type="dxa"/>
            <w:tcBorders>
              <w:top w:val="single" w:color="auto" w:sz="4" w:space="0"/>
              <w:left w:val="nil"/>
              <w:bottom w:val="nil"/>
              <w:right w:val="single" w:color="auto" w:sz="4" w:space="0"/>
            </w:tcBorders>
            <w:shd w:val="clear" w:color="000000" w:fill="FFFFFF"/>
            <w:vAlign w:val="center"/>
            <w:hideMark/>
          </w:tcPr>
          <w:p w:rsidR="00EC3B40" w:rsidRDefault="00EC3B40" w14:paraId="2B6C1E11" w14:textId="77777777">
            <w:pPr>
              <w:rPr>
                <w:rFonts w:ascii="Calibri" w:hAnsi="Calibri" w:cs="Calibri"/>
                <w:color w:val="000000"/>
              </w:rPr>
            </w:pPr>
            <w:r>
              <w:rPr>
                <w:rFonts w:ascii="Calibri" w:hAnsi="Calibri" w:cs="Calibri"/>
                <w:color w:val="000000"/>
              </w:rPr>
              <w:t> </w:t>
            </w:r>
          </w:p>
        </w:tc>
        <w:tc>
          <w:tcPr>
            <w:tcW w:w="304" w:type="dxa"/>
            <w:tcBorders>
              <w:top w:val="single" w:color="auto" w:sz="4" w:space="0"/>
              <w:left w:val="nil"/>
              <w:bottom w:val="nil"/>
              <w:right w:val="nil"/>
            </w:tcBorders>
            <w:shd w:val="clear" w:color="000000" w:fill="FFFFFF"/>
            <w:vAlign w:val="center"/>
            <w:hideMark/>
          </w:tcPr>
          <w:p w:rsidR="00EC3B40" w:rsidRDefault="00EC3B40" w14:paraId="6DCA3981" w14:textId="77777777">
            <w:pPr>
              <w:rPr>
                <w:rFonts w:ascii="Calibri" w:hAnsi="Calibri" w:cs="Calibri"/>
                <w:color w:val="000000"/>
              </w:rPr>
            </w:pPr>
            <w:r>
              <w:rPr>
                <w:rFonts w:ascii="Calibri" w:hAnsi="Calibri" w:cs="Calibri"/>
                <w:color w:val="000000"/>
              </w:rPr>
              <w:t> </w:t>
            </w:r>
          </w:p>
        </w:tc>
        <w:tc>
          <w:tcPr>
            <w:tcW w:w="304" w:type="dxa"/>
            <w:tcBorders>
              <w:top w:val="single" w:color="auto" w:sz="4" w:space="0"/>
              <w:left w:val="single" w:color="auto" w:sz="8" w:space="0"/>
              <w:bottom w:val="nil"/>
              <w:right w:val="single" w:color="auto" w:sz="4" w:space="0"/>
            </w:tcBorders>
            <w:shd w:val="clear" w:color="000000" w:fill="FFFFFF"/>
            <w:vAlign w:val="center"/>
            <w:hideMark/>
          </w:tcPr>
          <w:p w:rsidR="00EC3B40" w:rsidRDefault="00EC3B40" w14:paraId="020D0713" w14:textId="77777777">
            <w:pPr>
              <w:rPr>
                <w:rFonts w:ascii="Calibri" w:hAnsi="Calibri" w:cs="Calibri"/>
                <w:color w:val="000000"/>
              </w:rPr>
            </w:pPr>
            <w:r>
              <w:rPr>
                <w:rFonts w:ascii="Calibri" w:hAnsi="Calibri" w:cs="Calibri"/>
                <w:color w:val="000000"/>
              </w:rPr>
              <w:t> </w:t>
            </w:r>
          </w:p>
        </w:tc>
        <w:tc>
          <w:tcPr>
            <w:tcW w:w="304" w:type="dxa"/>
            <w:tcBorders>
              <w:top w:val="single" w:color="auto" w:sz="4" w:space="0"/>
              <w:left w:val="nil"/>
              <w:bottom w:val="nil"/>
              <w:right w:val="single" w:color="auto" w:sz="4" w:space="0"/>
            </w:tcBorders>
            <w:shd w:val="clear" w:color="000000" w:fill="FFFFFF"/>
            <w:vAlign w:val="center"/>
            <w:hideMark/>
          </w:tcPr>
          <w:p w:rsidR="00EC3B40" w:rsidRDefault="00EC3B40" w14:paraId="48D50518" w14:textId="77777777">
            <w:pPr>
              <w:rPr>
                <w:rFonts w:ascii="Calibri" w:hAnsi="Calibri" w:cs="Calibri"/>
                <w:color w:val="000000"/>
              </w:rPr>
            </w:pPr>
            <w:r>
              <w:rPr>
                <w:rFonts w:ascii="Calibri" w:hAnsi="Calibri" w:cs="Calibri"/>
                <w:color w:val="000000"/>
              </w:rPr>
              <w:t> </w:t>
            </w:r>
          </w:p>
        </w:tc>
        <w:tc>
          <w:tcPr>
            <w:tcW w:w="304" w:type="dxa"/>
            <w:tcBorders>
              <w:top w:val="single" w:color="auto" w:sz="4" w:space="0"/>
              <w:left w:val="nil"/>
              <w:bottom w:val="nil"/>
              <w:right w:val="single" w:color="auto" w:sz="4" w:space="0"/>
            </w:tcBorders>
            <w:shd w:val="clear" w:color="000000" w:fill="FFFFFF"/>
            <w:vAlign w:val="center"/>
            <w:hideMark/>
          </w:tcPr>
          <w:p w:rsidR="00EC3B40" w:rsidRDefault="00EC3B40" w14:paraId="2F315578" w14:textId="77777777">
            <w:pPr>
              <w:rPr>
                <w:rFonts w:ascii="Calibri" w:hAnsi="Calibri" w:cs="Calibri"/>
                <w:color w:val="000000"/>
              </w:rPr>
            </w:pPr>
            <w:r>
              <w:rPr>
                <w:rFonts w:ascii="Calibri" w:hAnsi="Calibri" w:cs="Calibri"/>
                <w:color w:val="000000"/>
              </w:rPr>
              <w:t> </w:t>
            </w:r>
          </w:p>
        </w:tc>
        <w:tc>
          <w:tcPr>
            <w:tcW w:w="304" w:type="dxa"/>
            <w:tcBorders>
              <w:top w:val="single" w:color="auto" w:sz="4" w:space="0"/>
              <w:left w:val="nil"/>
              <w:bottom w:val="nil"/>
              <w:right w:val="single" w:color="auto" w:sz="8" w:space="0"/>
            </w:tcBorders>
            <w:shd w:val="clear" w:color="000000" w:fill="FFFFFF"/>
            <w:vAlign w:val="center"/>
            <w:hideMark/>
          </w:tcPr>
          <w:p w:rsidR="00EC3B40" w:rsidRDefault="00EC3B40" w14:paraId="12A8AEB8" w14:textId="77777777">
            <w:pPr>
              <w:rPr>
                <w:rFonts w:ascii="Calibri" w:hAnsi="Calibri" w:cs="Calibri"/>
                <w:color w:val="000000"/>
              </w:rPr>
            </w:pPr>
            <w:r>
              <w:rPr>
                <w:rFonts w:ascii="Calibri" w:hAnsi="Calibri" w:cs="Calibri"/>
                <w:color w:val="000000"/>
              </w:rPr>
              <w:t> </w:t>
            </w:r>
          </w:p>
        </w:tc>
        <w:tc>
          <w:tcPr>
            <w:tcW w:w="304" w:type="dxa"/>
            <w:gridSpan w:val="2"/>
            <w:tcBorders>
              <w:top w:val="nil"/>
              <w:left w:val="nil"/>
              <w:bottom w:val="nil"/>
              <w:right w:val="single" w:color="auto" w:sz="4" w:space="0"/>
            </w:tcBorders>
            <w:shd w:val="clear" w:color="000000" w:fill="FFCCFF"/>
            <w:vAlign w:val="center"/>
            <w:hideMark/>
          </w:tcPr>
          <w:p w:rsidR="00EC3B40" w:rsidRDefault="00EC3B40" w14:paraId="6C437F50" w14:textId="77777777">
            <w:pPr>
              <w:rPr>
                <w:rFonts w:ascii="Calibri" w:hAnsi="Calibri" w:cs="Calibri"/>
                <w:color w:val="000000"/>
              </w:rPr>
            </w:pPr>
            <w:r>
              <w:rPr>
                <w:rFonts w:ascii="Calibri" w:hAnsi="Calibri" w:cs="Calibri"/>
                <w:color w:val="000000"/>
              </w:rPr>
              <w:t> </w:t>
            </w:r>
          </w:p>
        </w:tc>
        <w:tc>
          <w:tcPr>
            <w:tcW w:w="304" w:type="dxa"/>
            <w:tcBorders>
              <w:top w:val="nil"/>
              <w:left w:val="nil"/>
              <w:bottom w:val="nil"/>
              <w:right w:val="single" w:color="auto" w:sz="4" w:space="0"/>
            </w:tcBorders>
            <w:shd w:val="clear" w:color="000000" w:fill="FFCCFF"/>
            <w:vAlign w:val="center"/>
            <w:hideMark/>
          </w:tcPr>
          <w:p w:rsidR="00EC3B40" w:rsidRDefault="00EC3B40" w14:paraId="74782249" w14:textId="77777777">
            <w:pPr>
              <w:rPr>
                <w:rFonts w:ascii="Calibri" w:hAnsi="Calibri" w:cs="Calibri"/>
                <w:color w:val="000000"/>
              </w:rPr>
            </w:pPr>
            <w:r>
              <w:rPr>
                <w:rFonts w:ascii="Calibri" w:hAnsi="Calibri" w:cs="Calibri"/>
                <w:color w:val="000000"/>
              </w:rPr>
              <w:t> </w:t>
            </w:r>
          </w:p>
        </w:tc>
        <w:tc>
          <w:tcPr>
            <w:tcW w:w="304" w:type="dxa"/>
            <w:tcBorders>
              <w:top w:val="nil"/>
              <w:left w:val="single" w:color="auto" w:sz="8" w:space="0"/>
              <w:bottom w:val="nil"/>
              <w:right w:val="single" w:color="auto" w:sz="4" w:space="0"/>
            </w:tcBorders>
            <w:shd w:val="clear" w:color="000000" w:fill="FFCCFF"/>
            <w:vAlign w:val="center"/>
            <w:hideMark/>
          </w:tcPr>
          <w:p w:rsidR="00EC3B40" w:rsidRDefault="00EC3B40" w14:paraId="3FC83F09" w14:textId="77777777">
            <w:pPr>
              <w:rPr>
                <w:rFonts w:ascii="Calibri" w:hAnsi="Calibri" w:cs="Calibri"/>
                <w:color w:val="000000"/>
              </w:rPr>
            </w:pPr>
            <w:r>
              <w:rPr>
                <w:rFonts w:ascii="Calibri" w:hAnsi="Calibri" w:cs="Calibri"/>
                <w:color w:val="000000"/>
              </w:rPr>
              <w:t> </w:t>
            </w:r>
          </w:p>
        </w:tc>
        <w:tc>
          <w:tcPr>
            <w:tcW w:w="307" w:type="dxa"/>
            <w:tcBorders>
              <w:top w:val="nil"/>
              <w:left w:val="single" w:color="auto" w:sz="8" w:space="0"/>
              <w:bottom w:val="nil"/>
              <w:right w:val="single" w:color="auto" w:sz="4" w:space="0"/>
            </w:tcBorders>
            <w:shd w:val="clear" w:color="000000" w:fill="FFCCFF"/>
            <w:vAlign w:val="center"/>
            <w:hideMark/>
          </w:tcPr>
          <w:p w:rsidR="00EC3B40" w:rsidRDefault="00EC3B40" w14:paraId="00270122" w14:textId="77777777">
            <w:pPr>
              <w:rPr>
                <w:rFonts w:ascii="Calibri" w:hAnsi="Calibri" w:cs="Calibri"/>
                <w:color w:val="000000"/>
              </w:rPr>
            </w:pPr>
            <w:r>
              <w:rPr>
                <w:rFonts w:ascii="Calibri" w:hAnsi="Calibri" w:cs="Calibri"/>
                <w:color w:val="000000"/>
              </w:rPr>
              <w:t> </w:t>
            </w:r>
          </w:p>
        </w:tc>
        <w:tc>
          <w:tcPr>
            <w:tcW w:w="304" w:type="dxa"/>
            <w:gridSpan w:val="2"/>
            <w:tcBorders>
              <w:top w:val="nil"/>
              <w:left w:val="single" w:color="auto" w:sz="8" w:space="0"/>
              <w:bottom w:val="nil"/>
              <w:right w:val="single" w:color="auto" w:sz="4" w:space="0"/>
            </w:tcBorders>
            <w:shd w:val="clear" w:color="000000" w:fill="FFCCFF"/>
            <w:vAlign w:val="center"/>
            <w:hideMark/>
          </w:tcPr>
          <w:p w:rsidR="00EC3B40" w:rsidRDefault="00EC3B40" w14:paraId="7363260D" w14:textId="77777777">
            <w:pPr>
              <w:rPr>
                <w:rFonts w:ascii="Calibri" w:hAnsi="Calibri" w:cs="Calibri"/>
                <w:color w:val="000000"/>
              </w:rPr>
            </w:pPr>
            <w:r>
              <w:rPr>
                <w:rFonts w:ascii="Calibri" w:hAnsi="Calibri" w:cs="Calibri"/>
                <w:color w:val="000000"/>
              </w:rPr>
              <w:t> </w:t>
            </w:r>
          </w:p>
        </w:tc>
        <w:tc>
          <w:tcPr>
            <w:tcW w:w="307" w:type="dxa"/>
            <w:tcBorders>
              <w:top w:val="single" w:color="auto" w:sz="4" w:space="0"/>
              <w:left w:val="nil"/>
              <w:bottom w:val="nil"/>
              <w:right w:val="single" w:color="auto" w:sz="8" w:space="0"/>
            </w:tcBorders>
            <w:shd w:val="clear" w:color="000000" w:fill="FFFFFF"/>
            <w:vAlign w:val="center"/>
            <w:hideMark/>
          </w:tcPr>
          <w:p w:rsidR="00EC3B40" w:rsidRDefault="00EC3B40" w14:paraId="3DB7C379" w14:textId="77777777">
            <w:pPr>
              <w:rPr>
                <w:rFonts w:ascii="Calibri" w:hAnsi="Calibri" w:cs="Calibri"/>
                <w:color w:val="000000"/>
              </w:rPr>
            </w:pPr>
            <w:r>
              <w:rPr>
                <w:rFonts w:ascii="Calibri" w:hAnsi="Calibri" w:cs="Calibri"/>
                <w:color w:val="000000"/>
              </w:rPr>
              <w:t> </w:t>
            </w:r>
          </w:p>
        </w:tc>
        <w:tc>
          <w:tcPr>
            <w:tcW w:w="304" w:type="dxa"/>
            <w:tcBorders>
              <w:top w:val="single" w:color="auto" w:sz="4" w:space="0"/>
              <w:left w:val="single" w:color="auto" w:sz="4" w:space="0"/>
              <w:bottom w:val="nil"/>
              <w:right w:val="single" w:color="auto" w:sz="8" w:space="0"/>
            </w:tcBorders>
            <w:shd w:val="clear" w:color="000000" w:fill="FFFFFF"/>
            <w:vAlign w:val="center"/>
            <w:hideMark/>
          </w:tcPr>
          <w:p w:rsidR="00EC3B40" w:rsidRDefault="00EC3B40" w14:paraId="4DD2DFD5" w14:textId="77777777">
            <w:pPr>
              <w:rPr>
                <w:rFonts w:ascii="Calibri" w:hAnsi="Calibri" w:cs="Calibri"/>
                <w:color w:val="000000"/>
              </w:rPr>
            </w:pPr>
            <w:r>
              <w:rPr>
                <w:rFonts w:ascii="Calibri" w:hAnsi="Calibri" w:cs="Calibri"/>
                <w:color w:val="000000"/>
              </w:rPr>
              <w:t> </w:t>
            </w:r>
          </w:p>
        </w:tc>
        <w:tc>
          <w:tcPr>
            <w:tcW w:w="307" w:type="dxa"/>
            <w:tcBorders>
              <w:top w:val="single" w:color="auto" w:sz="4" w:space="0"/>
              <w:left w:val="single" w:color="auto" w:sz="4" w:space="0"/>
              <w:bottom w:val="nil"/>
              <w:right w:val="single" w:color="auto" w:sz="8" w:space="0"/>
            </w:tcBorders>
            <w:shd w:val="clear" w:color="000000" w:fill="FFFFFF"/>
            <w:vAlign w:val="center"/>
            <w:hideMark/>
          </w:tcPr>
          <w:p w:rsidR="00EC3B40" w:rsidRDefault="00EC3B40" w14:paraId="2DE1D748" w14:textId="77777777">
            <w:pPr>
              <w:rPr>
                <w:rFonts w:ascii="Calibri" w:hAnsi="Calibri" w:cs="Calibri"/>
                <w:color w:val="000000"/>
              </w:rPr>
            </w:pPr>
            <w:r>
              <w:rPr>
                <w:rFonts w:ascii="Calibri" w:hAnsi="Calibri" w:cs="Calibri"/>
                <w:color w:val="000000"/>
              </w:rPr>
              <w:t> </w:t>
            </w:r>
          </w:p>
        </w:tc>
      </w:tr>
      <w:tr w:rsidR="00EC3B40" w:rsidTr="00EC3B40" w14:paraId="30507B3F" w14:textId="77777777">
        <w:trPr>
          <w:gridAfter w:val="1"/>
          <w:wAfter w:w="10" w:type="dxa"/>
          <w:trHeight w:val="264"/>
        </w:trPr>
        <w:tc>
          <w:tcPr>
            <w:tcW w:w="1069" w:type="dxa"/>
            <w:vMerge/>
            <w:tcBorders>
              <w:top w:val="nil"/>
              <w:left w:val="nil"/>
              <w:bottom w:val="nil"/>
              <w:right w:val="single" w:color="auto" w:sz="8" w:space="0"/>
            </w:tcBorders>
            <w:vAlign w:val="center"/>
            <w:hideMark/>
          </w:tcPr>
          <w:p w:rsidR="00EC3B40" w:rsidRDefault="00EC3B40" w14:paraId="1BFD3CDE" w14:textId="77777777">
            <w:pPr>
              <w:rPr>
                <w:rFonts w:ascii="Calibri" w:hAnsi="Calibri" w:cs="Calibri"/>
                <w:b/>
                <w:bCs/>
                <w:color w:val="FFFFFF"/>
              </w:rPr>
            </w:pPr>
          </w:p>
        </w:tc>
        <w:tc>
          <w:tcPr>
            <w:tcW w:w="1655" w:type="dxa"/>
            <w:tcBorders>
              <w:top w:val="single" w:color="000000" w:sz="8" w:space="0"/>
              <w:left w:val="nil"/>
              <w:bottom w:val="single" w:color="auto" w:sz="8" w:space="0"/>
              <w:right w:val="nil"/>
            </w:tcBorders>
            <w:shd w:val="clear" w:color="auto" w:fill="auto"/>
            <w:vAlign w:val="center"/>
            <w:hideMark/>
          </w:tcPr>
          <w:p w:rsidR="00EC3B40" w:rsidRDefault="00EC3B40" w14:paraId="5D14DD73" w14:textId="77777777">
            <w:pPr>
              <w:jc w:val="center"/>
              <w:rPr>
                <w:rFonts w:ascii="Calibri" w:hAnsi="Calibri" w:cs="Calibri"/>
                <w:color w:val="000000"/>
              </w:rPr>
            </w:pPr>
            <w:r>
              <w:rPr>
                <w:rFonts w:ascii="Calibri" w:hAnsi="Calibri" w:cs="Calibri"/>
                <w:color w:val="000000"/>
              </w:rPr>
              <w:t>Entrega de libros</w:t>
            </w:r>
          </w:p>
        </w:tc>
        <w:tc>
          <w:tcPr>
            <w:tcW w:w="356" w:type="dxa"/>
            <w:tcBorders>
              <w:top w:val="single" w:color="000000" w:sz="8" w:space="0"/>
              <w:left w:val="single" w:color="auto" w:sz="8" w:space="0"/>
              <w:bottom w:val="single" w:color="auto" w:sz="8" w:space="0"/>
              <w:right w:val="single" w:color="auto" w:sz="4" w:space="0"/>
            </w:tcBorders>
            <w:shd w:val="clear" w:color="auto" w:fill="auto"/>
            <w:vAlign w:val="center"/>
            <w:hideMark/>
          </w:tcPr>
          <w:p w:rsidR="00EC3B40" w:rsidRDefault="00EC3B40" w14:paraId="04806597" w14:textId="77777777">
            <w:pPr>
              <w:rPr>
                <w:rFonts w:ascii="Calibri" w:hAnsi="Calibri" w:cs="Calibri"/>
                <w:color w:val="000000"/>
              </w:rPr>
            </w:pPr>
            <w:r>
              <w:rPr>
                <w:rFonts w:ascii="Calibri" w:hAnsi="Calibri" w:cs="Calibri"/>
                <w:color w:val="000000"/>
              </w:rPr>
              <w:t> </w:t>
            </w:r>
          </w:p>
        </w:tc>
        <w:tc>
          <w:tcPr>
            <w:tcW w:w="356" w:type="dxa"/>
            <w:tcBorders>
              <w:top w:val="single" w:color="000000" w:sz="8" w:space="0"/>
              <w:left w:val="nil"/>
              <w:bottom w:val="single" w:color="auto" w:sz="8" w:space="0"/>
              <w:right w:val="single" w:color="auto" w:sz="4" w:space="0"/>
            </w:tcBorders>
            <w:shd w:val="clear" w:color="auto" w:fill="auto"/>
            <w:vAlign w:val="center"/>
            <w:hideMark/>
          </w:tcPr>
          <w:p w:rsidR="00EC3B40" w:rsidRDefault="00EC3B40" w14:paraId="4CC5F90B" w14:textId="77777777">
            <w:pPr>
              <w:rPr>
                <w:rFonts w:ascii="Calibri" w:hAnsi="Calibri" w:cs="Calibri"/>
                <w:color w:val="000000"/>
              </w:rPr>
            </w:pPr>
            <w:r>
              <w:rPr>
                <w:rFonts w:ascii="Calibri" w:hAnsi="Calibri" w:cs="Calibri"/>
                <w:color w:val="000000"/>
              </w:rPr>
              <w:t> </w:t>
            </w:r>
          </w:p>
        </w:tc>
        <w:tc>
          <w:tcPr>
            <w:tcW w:w="307" w:type="dxa"/>
            <w:tcBorders>
              <w:top w:val="single" w:color="000000" w:sz="8" w:space="0"/>
              <w:left w:val="nil"/>
              <w:bottom w:val="single" w:color="auto" w:sz="8" w:space="0"/>
              <w:right w:val="single" w:color="auto" w:sz="4" w:space="0"/>
            </w:tcBorders>
            <w:shd w:val="clear" w:color="auto" w:fill="auto"/>
            <w:vAlign w:val="center"/>
            <w:hideMark/>
          </w:tcPr>
          <w:p w:rsidR="00EC3B40" w:rsidRDefault="00EC3B40" w14:paraId="61EFF4C2" w14:textId="77777777">
            <w:pPr>
              <w:rPr>
                <w:rFonts w:ascii="Calibri" w:hAnsi="Calibri" w:cs="Calibri"/>
                <w:color w:val="000000"/>
              </w:rPr>
            </w:pPr>
            <w:r>
              <w:rPr>
                <w:rFonts w:ascii="Calibri" w:hAnsi="Calibri" w:cs="Calibri"/>
                <w:color w:val="000000"/>
              </w:rPr>
              <w:t> </w:t>
            </w:r>
          </w:p>
        </w:tc>
        <w:tc>
          <w:tcPr>
            <w:tcW w:w="340" w:type="dxa"/>
            <w:tcBorders>
              <w:top w:val="single" w:color="000000" w:sz="8" w:space="0"/>
              <w:left w:val="nil"/>
              <w:bottom w:val="single" w:color="auto" w:sz="8" w:space="0"/>
              <w:right w:val="single" w:color="auto" w:sz="8" w:space="0"/>
            </w:tcBorders>
            <w:shd w:val="clear" w:color="auto" w:fill="auto"/>
            <w:vAlign w:val="center"/>
            <w:hideMark/>
          </w:tcPr>
          <w:p w:rsidR="00EC3B40" w:rsidRDefault="00EC3B40" w14:paraId="4D8DA78B" w14:textId="77777777">
            <w:pPr>
              <w:rPr>
                <w:rFonts w:ascii="Calibri" w:hAnsi="Calibri" w:cs="Calibri"/>
                <w:color w:val="000000"/>
              </w:rPr>
            </w:pPr>
            <w:r>
              <w:rPr>
                <w:rFonts w:ascii="Calibri" w:hAnsi="Calibri" w:cs="Calibri"/>
                <w:color w:val="000000"/>
              </w:rPr>
              <w:t> </w:t>
            </w:r>
          </w:p>
        </w:tc>
        <w:tc>
          <w:tcPr>
            <w:tcW w:w="307" w:type="dxa"/>
            <w:tcBorders>
              <w:top w:val="single" w:color="000000" w:sz="8" w:space="0"/>
              <w:left w:val="nil"/>
              <w:bottom w:val="single" w:color="auto" w:sz="8" w:space="0"/>
              <w:right w:val="single" w:color="auto" w:sz="4" w:space="0"/>
            </w:tcBorders>
            <w:shd w:val="clear" w:color="000000" w:fill="FFFFFF"/>
            <w:vAlign w:val="center"/>
            <w:hideMark/>
          </w:tcPr>
          <w:p w:rsidR="00EC3B40" w:rsidRDefault="00EC3B40" w14:paraId="4E615D02" w14:textId="77777777">
            <w:pPr>
              <w:rPr>
                <w:rFonts w:ascii="Calibri" w:hAnsi="Calibri" w:cs="Calibri"/>
                <w:color w:val="000000"/>
              </w:rPr>
            </w:pPr>
            <w:r>
              <w:rPr>
                <w:rFonts w:ascii="Calibri" w:hAnsi="Calibri" w:cs="Calibri"/>
                <w:color w:val="000000"/>
              </w:rPr>
              <w:t> </w:t>
            </w:r>
          </w:p>
        </w:tc>
        <w:tc>
          <w:tcPr>
            <w:tcW w:w="307" w:type="dxa"/>
            <w:tcBorders>
              <w:top w:val="single" w:color="000000" w:sz="8" w:space="0"/>
              <w:left w:val="nil"/>
              <w:bottom w:val="single" w:color="auto" w:sz="8" w:space="0"/>
              <w:right w:val="single" w:color="auto" w:sz="4" w:space="0"/>
            </w:tcBorders>
            <w:shd w:val="clear" w:color="000000" w:fill="FFFFFF"/>
            <w:vAlign w:val="center"/>
            <w:hideMark/>
          </w:tcPr>
          <w:p w:rsidR="00EC3B40" w:rsidRDefault="00EC3B40" w14:paraId="0839E395" w14:textId="77777777">
            <w:pPr>
              <w:rPr>
                <w:rFonts w:ascii="Calibri" w:hAnsi="Calibri" w:cs="Calibri"/>
                <w:color w:val="000000"/>
              </w:rPr>
            </w:pPr>
            <w:r>
              <w:rPr>
                <w:rFonts w:ascii="Calibri" w:hAnsi="Calibri" w:cs="Calibri"/>
                <w:color w:val="000000"/>
              </w:rPr>
              <w:t> </w:t>
            </w:r>
          </w:p>
        </w:tc>
        <w:tc>
          <w:tcPr>
            <w:tcW w:w="304" w:type="dxa"/>
            <w:tcBorders>
              <w:top w:val="single" w:color="000000" w:sz="8" w:space="0"/>
              <w:left w:val="nil"/>
              <w:bottom w:val="single" w:color="auto" w:sz="8" w:space="0"/>
              <w:right w:val="single" w:color="auto" w:sz="4" w:space="0"/>
            </w:tcBorders>
            <w:shd w:val="clear" w:color="000000" w:fill="FFFFFF"/>
            <w:vAlign w:val="center"/>
            <w:hideMark/>
          </w:tcPr>
          <w:p w:rsidR="00EC3B40" w:rsidRDefault="00EC3B40" w14:paraId="2FDC740B" w14:textId="77777777">
            <w:pPr>
              <w:rPr>
                <w:rFonts w:ascii="Calibri" w:hAnsi="Calibri" w:cs="Calibri"/>
                <w:color w:val="000000"/>
              </w:rPr>
            </w:pPr>
            <w:r>
              <w:rPr>
                <w:rFonts w:ascii="Calibri" w:hAnsi="Calibri" w:cs="Calibri"/>
                <w:color w:val="000000"/>
              </w:rPr>
              <w:t> </w:t>
            </w:r>
          </w:p>
        </w:tc>
        <w:tc>
          <w:tcPr>
            <w:tcW w:w="304" w:type="dxa"/>
            <w:tcBorders>
              <w:top w:val="single" w:color="000000" w:sz="8" w:space="0"/>
              <w:left w:val="nil"/>
              <w:bottom w:val="single" w:color="auto" w:sz="8" w:space="0"/>
              <w:right w:val="nil"/>
            </w:tcBorders>
            <w:shd w:val="clear" w:color="000000" w:fill="FFFFFF"/>
            <w:vAlign w:val="center"/>
            <w:hideMark/>
          </w:tcPr>
          <w:p w:rsidR="00EC3B40" w:rsidRDefault="00EC3B40" w14:paraId="375C8437" w14:textId="77777777">
            <w:pPr>
              <w:rPr>
                <w:rFonts w:ascii="Calibri" w:hAnsi="Calibri" w:cs="Calibri"/>
                <w:color w:val="000000"/>
              </w:rPr>
            </w:pPr>
            <w:r>
              <w:rPr>
                <w:rFonts w:ascii="Calibri" w:hAnsi="Calibri" w:cs="Calibri"/>
                <w:color w:val="000000"/>
              </w:rPr>
              <w:t> </w:t>
            </w:r>
          </w:p>
        </w:tc>
        <w:tc>
          <w:tcPr>
            <w:tcW w:w="304" w:type="dxa"/>
            <w:tcBorders>
              <w:top w:val="single" w:color="000000" w:sz="8" w:space="0"/>
              <w:left w:val="single" w:color="auto" w:sz="8" w:space="0"/>
              <w:bottom w:val="single" w:color="auto" w:sz="8" w:space="0"/>
              <w:right w:val="single" w:color="auto" w:sz="4" w:space="0"/>
            </w:tcBorders>
            <w:shd w:val="clear" w:color="000000" w:fill="FFFFFF"/>
            <w:vAlign w:val="center"/>
            <w:hideMark/>
          </w:tcPr>
          <w:p w:rsidR="00EC3B40" w:rsidRDefault="00EC3B40" w14:paraId="734910FD" w14:textId="77777777">
            <w:pPr>
              <w:rPr>
                <w:rFonts w:ascii="Calibri" w:hAnsi="Calibri" w:cs="Calibri"/>
                <w:color w:val="000000"/>
              </w:rPr>
            </w:pPr>
            <w:r>
              <w:rPr>
                <w:rFonts w:ascii="Calibri" w:hAnsi="Calibri" w:cs="Calibri"/>
                <w:color w:val="000000"/>
              </w:rPr>
              <w:t> </w:t>
            </w:r>
          </w:p>
        </w:tc>
        <w:tc>
          <w:tcPr>
            <w:tcW w:w="304" w:type="dxa"/>
            <w:tcBorders>
              <w:top w:val="single" w:color="000000" w:sz="8" w:space="0"/>
              <w:left w:val="nil"/>
              <w:bottom w:val="single" w:color="auto" w:sz="8" w:space="0"/>
              <w:right w:val="single" w:color="auto" w:sz="4" w:space="0"/>
            </w:tcBorders>
            <w:shd w:val="clear" w:color="000000" w:fill="FFFFFF"/>
            <w:vAlign w:val="center"/>
            <w:hideMark/>
          </w:tcPr>
          <w:p w:rsidR="00EC3B40" w:rsidRDefault="00EC3B40" w14:paraId="551DA009" w14:textId="77777777">
            <w:pPr>
              <w:rPr>
                <w:rFonts w:ascii="Calibri" w:hAnsi="Calibri" w:cs="Calibri"/>
                <w:color w:val="000000"/>
              </w:rPr>
            </w:pPr>
            <w:r>
              <w:rPr>
                <w:rFonts w:ascii="Calibri" w:hAnsi="Calibri" w:cs="Calibri"/>
                <w:color w:val="000000"/>
              </w:rPr>
              <w:t> </w:t>
            </w:r>
          </w:p>
        </w:tc>
        <w:tc>
          <w:tcPr>
            <w:tcW w:w="304" w:type="dxa"/>
            <w:tcBorders>
              <w:top w:val="single" w:color="000000" w:sz="8" w:space="0"/>
              <w:left w:val="nil"/>
              <w:bottom w:val="single" w:color="auto" w:sz="8" w:space="0"/>
              <w:right w:val="single" w:color="auto" w:sz="4" w:space="0"/>
            </w:tcBorders>
            <w:shd w:val="clear" w:color="000000" w:fill="FFFFFF"/>
            <w:vAlign w:val="center"/>
            <w:hideMark/>
          </w:tcPr>
          <w:p w:rsidR="00EC3B40" w:rsidRDefault="00EC3B40" w14:paraId="6C916949" w14:textId="77777777">
            <w:pPr>
              <w:rPr>
                <w:rFonts w:ascii="Calibri" w:hAnsi="Calibri" w:cs="Calibri"/>
                <w:color w:val="000000"/>
              </w:rPr>
            </w:pPr>
            <w:r>
              <w:rPr>
                <w:rFonts w:ascii="Calibri" w:hAnsi="Calibri" w:cs="Calibri"/>
                <w:color w:val="000000"/>
              </w:rPr>
              <w:t> </w:t>
            </w:r>
          </w:p>
        </w:tc>
        <w:tc>
          <w:tcPr>
            <w:tcW w:w="304" w:type="dxa"/>
            <w:tcBorders>
              <w:top w:val="single" w:color="000000" w:sz="8" w:space="0"/>
              <w:left w:val="nil"/>
              <w:bottom w:val="single" w:color="auto" w:sz="8" w:space="0"/>
              <w:right w:val="single" w:color="auto" w:sz="8" w:space="0"/>
            </w:tcBorders>
            <w:shd w:val="clear" w:color="000000" w:fill="FFFFFF"/>
            <w:vAlign w:val="center"/>
            <w:hideMark/>
          </w:tcPr>
          <w:p w:rsidR="00EC3B40" w:rsidRDefault="00EC3B40" w14:paraId="21810491" w14:textId="77777777">
            <w:pPr>
              <w:rPr>
                <w:rFonts w:ascii="Calibri" w:hAnsi="Calibri" w:cs="Calibri"/>
                <w:color w:val="000000"/>
              </w:rPr>
            </w:pPr>
            <w:r>
              <w:rPr>
                <w:rFonts w:ascii="Calibri" w:hAnsi="Calibri" w:cs="Calibri"/>
                <w:color w:val="000000"/>
              </w:rPr>
              <w:t> </w:t>
            </w:r>
          </w:p>
        </w:tc>
        <w:tc>
          <w:tcPr>
            <w:tcW w:w="304" w:type="dxa"/>
            <w:gridSpan w:val="2"/>
            <w:tcBorders>
              <w:top w:val="single" w:color="000000" w:sz="8" w:space="0"/>
              <w:left w:val="nil"/>
              <w:bottom w:val="single" w:color="auto" w:sz="8" w:space="0"/>
              <w:right w:val="single" w:color="auto" w:sz="4" w:space="0"/>
            </w:tcBorders>
            <w:shd w:val="clear" w:color="000000" w:fill="FFFFFF"/>
            <w:vAlign w:val="center"/>
            <w:hideMark/>
          </w:tcPr>
          <w:p w:rsidR="00EC3B40" w:rsidRDefault="00EC3B40" w14:paraId="6D98E9A4" w14:textId="77777777">
            <w:pPr>
              <w:rPr>
                <w:rFonts w:ascii="Calibri" w:hAnsi="Calibri" w:cs="Calibri"/>
                <w:color w:val="000000"/>
              </w:rPr>
            </w:pPr>
            <w:r>
              <w:rPr>
                <w:rFonts w:ascii="Calibri" w:hAnsi="Calibri" w:cs="Calibri"/>
                <w:color w:val="000000"/>
              </w:rPr>
              <w:t> </w:t>
            </w:r>
          </w:p>
        </w:tc>
        <w:tc>
          <w:tcPr>
            <w:tcW w:w="304" w:type="dxa"/>
            <w:tcBorders>
              <w:top w:val="single" w:color="000000" w:sz="8" w:space="0"/>
              <w:left w:val="nil"/>
              <w:bottom w:val="single" w:color="auto" w:sz="8" w:space="0"/>
              <w:right w:val="single" w:color="auto" w:sz="4" w:space="0"/>
            </w:tcBorders>
            <w:shd w:val="clear" w:color="000000" w:fill="FFFFFF"/>
            <w:vAlign w:val="center"/>
            <w:hideMark/>
          </w:tcPr>
          <w:p w:rsidR="00EC3B40" w:rsidRDefault="00EC3B40" w14:paraId="1E4836E9" w14:textId="77777777">
            <w:pPr>
              <w:rPr>
                <w:rFonts w:ascii="Calibri" w:hAnsi="Calibri" w:cs="Calibri"/>
                <w:color w:val="000000"/>
              </w:rPr>
            </w:pPr>
            <w:r>
              <w:rPr>
                <w:rFonts w:ascii="Calibri" w:hAnsi="Calibri" w:cs="Calibri"/>
                <w:color w:val="000000"/>
              </w:rPr>
              <w:t> </w:t>
            </w:r>
          </w:p>
        </w:tc>
        <w:tc>
          <w:tcPr>
            <w:tcW w:w="304" w:type="dxa"/>
            <w:tcBorders>
              <w:top w:val="single" w:color="000000" w:sz="8" w:space="0"/>
              <w:left w:val="nil"/>
              <w:bottom w:val="single" w:color="auto" w:sz="8" w:space="0"/>
              <w:right w:val="single" w:color="auto" w:sz="4" w:space="0"/>
            </w:tcBorders>
            <w:shd w:val="clear" w:color="000000" w:fill="FFFFFF"/>
            <w:vAlign w:val="center"/>
            <w:hideMark/>
          </w:tcPr>
          <w:p w:rsidR="00EC3B40" w:rsidRDefault="00EC3B40" w14:paraId="536F45B6" w14:textId="77777777">
            <w:pPr>
              <w:rPr>
                <w:rFonts w:ascii="Calibri" w:hAnsi="Calibri" w:cs="Calibri"/>
                <w:color w:val="000000"/>
              </w:rPr>
            </w:pPr>
            <w:r>
              <w:rPr>
                <w:rFonts w:ascii="Calibri" w:hAnsi="Calibri" w:cs="Calibri"/>
                <w:color w:val="000000"/>
              </w:rPr>
              <w:t> </w:t>
            </w:r>
          </w:p>
        </w:tc>
        <w:tc>
          <w:tcPr>
            <w:tcW w:w="307" w:type="dxa"/>
            <w:tcBorders>
              <w:top w:val="single" w:color="000000" w:sz="8" w:space="0"/>
              <w:left w:val="nil"/>
              <w:bottom w:val="single" w:color="auto" w:sz="8" w:space="0"/>
              <w:right w:val="single" w:color="auto" w:sz="8" w:space="0"/>
            </w:tcBorders>
            <w:shd w:val="clear" w:color="000000" w:fill="FFFFFF"/>
            <w:vAlign w:val="center"/>
            <w:hideMark/>
          </w:tcPr>
          <w:p w:rsidR="00EC3B40" w:rsidRDefault="00EC3B40" w14:paraId="6ED23261" w14:textId="77777777">
            <w:pPr>
              <w:rPr>
                <w:rFonts w:ascii="Calibri" w:hAnsi="Calibri" w:cs="Calibri"/>
                <w:color w:val="000000"/>
              </w:rPr>
            </w:pPr>
            <w:r>
              <w:rPr>
                <w:rFonts w:ascii="Calibri" w:hAnsi="Calibri" w:cs="Calibri"/>
                <w:color w:val="000000"/>
              </w:rPr>
              <w:t> </w:t>
            </w:r>
          </w:p>
        </w:tc>
        <w:tc>
          <w:tcPr>
            <w:tcW w:w="304" w:type="dxa"/>
            <w:gridSpan w:val="2"/>
            <w:tcBorders>
              <w:top w:val="single" w:color="000000" w:sz="8" w:space="0"/>
              <w:left w:val="single" w:color="auto" w:sz="4" w:space="0"/>
              <w:bottom w:val="single" w:color="auto" w:sz="8" w:space="0"/>
              <w:right w:val="single" w:color="auto" w:sz="4" w:space="0"/>
            </w:tcBorders>
            <w:shd w:val="clear" w:color="000000" w:fill="FFFFFF"/>
            <w:vAlign w:val="center"/>
            <w:hideMark/>
          </w:tcPr>
          <w:p w:rsidR="00EC3B40" w:rsidRDefault="00EC3B40" w14:paraId="10E39639" w14:textId="77777777">
            <w:pPr>
              <w:rPr>
                <w:rFonts w:ascii="Calibri" w:hAnsi="Calibri" w:cs="Calibri"/>
                <w:color w:val="000000"/>
              </w:rPr>
            </w:pPr>
            <w:r>
              <w:rPr>
                <w:rFonts w:ascii="Calibri" w:hAnsi="Calibri" w:cs="Calibri"/>
                <w:color w:val="000000"/>
              </w:rPr>
              <w:t> </w:t>
            </w:r>
          </w:p>
        </w:tc>
        <w:tc>
          <w:tcPr>
            <w:tcW w:w="307" w:type="dxa"/>
            <w:tcBorders>
              <w:top w:val="single" w:color="000000" w:sz="8" w:space="0"/>
              <w:left w:val="nil"/>
              <w:bottom w:val="single" w:color="auto" w:sz="8" w:space="0"/>
              <w:right w:val="single" w:color="auto" w:sz="4" w:space="0"/>
            </w:tcBorders>
            <w:shd w:val="clear" w:color="000000" w:fill="FFFFFF"/>
            <w:vAlign w:val="center"/>
            <w:hideMark/>
          </w:tcPr>
          <w:p w:rsidR="00EC3B40" w:rsidRDefault="00EC3B40" w14:paraId="0606BA3D" w14:textId="77777777">
            <w:pPr>
              <w:rPr>
                <w:rFonts w:ascii="Calibri" w:hAnsi="Calibri" w:cs="Calibri"/>
                <w:color w:val="000000"/>
              </w:rPr>
            </w:pPr>
            <w:r>
              <w:rPr>
                <w:rFonts w:ascii="Calibri" w:hAnsi="Calibri" w:cs="Calibri"/>
                <w:color w:val="000000"/>
              </w:rPr>
              <w:t> </w:t>
            </w:r>
          </w:p>
        </w:tc>
        <w:tc>
          <w:tcPr>
            <w:tcW w:w="304" w:type="dxa"/>
            <w:tcBorders>
              <w:top w:val="single" w:color="000000" w:sz="8" w:space="0"/>
              <w:left w:val="nil"/>
              <w:bottom w:val="single" w:color="auto" w:sz="8" w:space="0"/>
              <w:right w:val="single" w:color="auto" w:sz="4" w:space="0"/>
            </w:tcBorders>
            <w:shd w:val="clear" w:color="000000" w:fill="FFCCFF"/>
            <w:vAlign w:val="center"/>
            <w:hideMark/>
          </w:tcPr>
          <w:p w:rsidR="00EC3B40" w:rsidRDefault="00EC3B40" w14:paraId="4B236C1C" w14:textId="77777777">
            <w:pPr>
              <w:rPr>
                <w:rFonts w:ascii="Calibri" w:hAnsi="Calibri" w:cs="Calibri"/>
                <w:color w:val="000000"/>
              </w:rPr>
            </w:pPr>
            <w:r>
              <w:rPr>
                <w:rFonts w:ascii="Calibri" w:hAnsi="Calibri" w:cs="Calibri"/>
                <w:color w:val="000000"/>
              </w:rPr>
              <w:t> </w:t>
            </w:r>
          </w:p>
        </w:tc>
        <w:tc>
          <w:tcPr>
            <w:tcW w:w="307" w:type="dxa"/>
            <w:tcBorders>
              <w:top w:val="single" w:color="000000" w:sz="8" w:space="0"/>
              <w:left w:val="nil"/>
              <w:bottom w:val="single" w:color="auto" w:sz="8" w:space="0"/>
              <w:right w:val="single" w:color="000000" w:sz="8" w:space="0"/>
            </w:tcBorders>
            <w:shd w:val="clear" w:color="000000" w:fill="FFFFFF"/>
            <w:vAlign w:val="center"/>
            <w:hideMark/>
          </w:tcPr>
          <w:p w:rsidR="00EC3B40" w:rsidRDefault="00EC3B40" w14:paraId="28F73F9F" w14:textId="77777777">
            <w:pPr>
              <w:rPr>
                <w:rFonts w:ascii="Calibri" w:hAnsi="Calibri" w:cs="Calibri"/>
                <w:color w:val="000000"/>
              </w:rPr>
            </w:pPr>
            <w:r>
              <w:rPr>
                <w:rFonts w:ascii="Calibri" w:hAnsi="Calibri" w:cs="Calibri"/>
                <w:color w:val="000000"/>
              </w:rPr>
              <w:t> </w:t>
            </w:r>
          </w:p>
        </w:tc>
      </w:tr>
      <w:tr w:rsidR="00EC3B40" w:rsidTr="00EC3B40" w14:paraId="4B6F44A8" w14:textId="77777777">
        <w:trPr>
          <w:gridAfter w:val="1"/>
          <w:wAfter w:w="10" w:type="dxa"/>
          <w:trHeight w:val="264"/>
        </w:trPr>
        <w:tc>
          <w:tcPr>
            <w:tcW w:w="1069" w:type="dxa"/>
            <w:vMerge/>
            <w:tcBorders>
              <w:top w:val="nil"/>
              <w:left w:val="nil"/>
              <w:bottom w:val="nil"/>
              <w:right w:val="single" w:color="auto" w:sz="8" w:space="0"/>
            </w:tcBorders>
            <w:vAlign w:val="center"/>
            <w:hideMark/>
          </w:tcPr>
          <w:p w:rsidR="00EC3B40" w:rsidRDefault="00EC3B40" w14:paraId="1A94FA7A" w14:textId="77777777">
            <w:pPr>
              <w:rPr>
                <w:rFonts w:ascii="Calibri" w:hAnsi="Calibri" w:cs="Calibri"/>
                <w:b/>
                <w:bCs/>
                <w:color w:val="FFFFFF"/>
              </w:rPr>
            </w:pPr>
          </w:p>
        </w:tc>
        <w:tc>
          <w:tcPr>
            <w:tcW w:w="1655" w:type="dxa"/>
            <w:tcBorders>
              <w:top w:val="nil"/>
              <w:left w:val="nil"/>
              <w:bottom w:val="single" w:color="auto" w:sz="8" w:space="0"/>
              <w:right w:val="nil"/>
            </w:tcBorders>
            <w:shd w:val="clear" w:color="auto" w:fill="auto"/>
            <w:vAlign w:val="center"/>
            <w:hideMark/>
          </w:tcPr>
          <w:p w:rsidR="00EC3B40" w:rsidRDefault="00EC3B40" w14:paraId="6059E4F2" w14:textId="77777777">
            <w:pPr>
              <w:jc w:val="center"/>
              <w:rPr>
                <w:rFonts w:ascii="Calibri" w:hAnsi="Calibri" w:cs="Calibri"/>
                <w:color w:val="000000"/>
              </w:rPr>
            </w:pPr>
            <w:r>
              <w:rPr>
                <w:rFonts w:ascii="Calibri" w:hAnsi="Calibri" w:cs="Calibri"/>
                <w:color w:val="000000"/>
              </w:rPr>
              <w:t xml:space="preserve">Ceremonia de clausura </w:t>
            </w:r>
          </w:p>
        </w:tc>
        <w:tc>
          <w:tcPr>
            <w:tcW w:w="356" w:type="dxa"/>
            <w:tcBorders>
              <w:top w:val="nil"/>
              <w:left w:val="single" w:color="auto" w:sz="8" w:space="0"/>
              <w:bottom w:val="single" w:color="auto" w:sz="8" w:space="0"/>
              <w:right w:val="single" w:color="auto" w:sz="4" w:space="0"/>
            </w:tcBorders>
            <w:shd w:val="clear" w:color="auto" w:fill="auto"/>
            <w:vAlign w:val="center"/>
            <w:hideMark/>
          </w:tcPr>
          <w:p w:rsidR="00EC3B40" w:rsidRDefault="00EC3B40" w14:paraId="73B114D1" w14:textId="77777777">
            <w:pPr>
              <w:rPr>
                <w:rFonts w:ascii="Calibri" w:hAnsi="Calibri" w:cs="Calibri"/>
                <w:color w:val="000000"/>
              </w:rPr>
            </w:pPr>
            <w:r>
              <w:rPr>
                <w:rFonts w:ascii="Calibri" w:hAnsi="Calibri" w:cs="Calibri"/>
                <w:color w:val="000000"/>
              </w:rPr>
              <w:t> </w:t>
            </w:r>
          </w:p>
        </w:tc>
        <w:tc>
          <w:tcPr>
            <w:tcW w:w="356" w:type="dxa"/>
            <w:tcBorders>
              <w:top w:val="nil"/>
              <w:left w:val="nil"/>
              <w:bottom w:val="single" w:color="auto" w:sz="8" w:space="0"/>
              <w:right w:val="single" w:color="auto" w:sz="4" w:space="0"/>
            </w:tcBorders>
            <w:shd w:val="clear" w:color="auto" w:fill="auto"/>
            <w:vAlign w:val="center"/>
            <w:hideMark/>
          </w:tcPr>
          <w:p w:rsidR="00EC3B40" w:rsidRDefault="00EC3B40" w14:paraId="6B788E42"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8" w:space="0"/>
              <w:right w:val="single" w:color="auto" w:sz="4" w:space="0"/>
            </w:tcBorders>
            <w:shd w:val="clear" w:color="auto" w:fill="auto"/>
            <w:vAlign w:val="center"/>
            <w:hideMark/>
          </w:tcPr>
          <w:p w:rsidR="00EC3B40" w:rsidRDefault="00EC3B40" w14:paraId="0AF66F65" w14:textId="77777777">
            <w:pPr>
              <w:rPr>
                <w:rFonts w:ascii="Calibri" w:hAnsi="Calibri" w:cs="Calibri"/>
                <w:color w:val="000000"/>
              </w:rPr>
            </w:pPr>
            <w:r>
              <w:rPr>
                <w:rFonts w:ascii="Calibri" w:hAnsi="Calibri" w:cs="Calibri"/>
                <w:color w:val="000000"/>
              </w:rPr>
              <w:t> </w:t>
            </w:r>
          </w:p>
        </w:tc>
        <w:tc>
          <w:tcPr>
            <w:tcW w:w="340" w:type="dxa"/>
            <w:tcBorders>
              <w:top w:val="nil"/>
              <w:left w:val="nil"/>
              <w:bottom w:val="single" w:color="auto" w:sz="8" w:space="0"/>
              <w:right w:val="single" w:color="auto" w:sz="8" w:space="0"/>
            </w:tcBorders>
            <w:shd w:val="clear" w:color="auto" w:fill="auto"/>
            <w:vAlign w:val="center"/>
            <w:hideMark/>
          </w:tcPr>
          <w:p w:rsidR="00EC3B40" w:rsidRDefault="00EC3B40" w14:paraId="2B1C1B15"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8" w:space="0"/>
              <w:right w:val="single" w:color="auto" w:sz="4" w:space="0"/>
            </w:tcBorders>
            <w:shd w:val="clear" w:color="000000" w:fill="FFFFFF"/>
            <w:vAlign w:val="center"/>
            <w:hideMark/>
          </w:tcPr>
          <w:p w:rsidR="00EC3B40" w:rsidRDefault="00EC3B40" w14:paraId="7047C09B"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8" w:space="0"/>
              <w:right w:val="single" w:color="auto" w:sz="4" w:space="0"/>
            </w:tcBorders>
            <w:shd w:val="clear" w:color="000000" w:fill="FFFFFF"/>
            <w:vAlign w:val="center"/>
            <w:hideMark/>
          </w:tcPr>
          <w:p w:rsidR="00EC3B40" w:rsidRDefault="00EC3B40" w14:paraId="0BB4DB32"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4" w:space="0"/>
            </w:tcBorders>
            <w:shd w:val="clear" w:color="000000" w:fill="FFFFFF"/>
            <w:vAlign w:val="center"/>
            <w:hideMark/>
          </w:tcPr>
          <w:p w:rsidR="00EC3B40" w:rsidRDefault="00EC3B40" w14:paraId="3449BB65"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nil"/>
            </w:tcBorders>
            <w:shd w:val="clear" w:color="000000" w:fill="FFFFFF"/>
            <w:vAlign w:val="center"/>
            <w:hideMark/>
          </w:tcPr>
          <w:p w:rsidR="00EC3B40" w:rsidRDefault="00EC3B40" w14:paraId="0BA6EE4E" w14:textId="77777777">
            <w:pPr>
              <w:rPr>
                <w:rFonts w:ascii="Calibri" w:hAnsi="Calibri" w:cs="Calibri"/>
                <w:color w:val="000000"/>
              </w:rPr>
            </w:pPr>
            <w:r>
              <w:rPr>
                <w:rFonts w:ascii="Calibri" w:hAnsi="Calibri" w:cs="Calibri"/>
                <w:color w:val="000000"/>
              </w:rPr>
              <w:t> </w:t>
            </w:r>
          </w:p>
        </w:tc>
        <w:tc>
          <w:tcPr>
            <w:tcW w:w="304" w:type="dxa"/>
            <w:tcBorders>
              <w:top w:val="nil"/>
              <w:left w:val="single" w:color="auto" w:sz="8" w:space="0"/>
              <w:bottom w:val="single" w:color="auto" w:sz="8" w:space="0"/>
              <w:right w:val="single" w:color="auto" w:sz="4" w:space="0"/>
            </w:tcBorders>
            <w:shd w:val="clear" w:color="000000" w:fill="FFFFFF"/>
            <w:vAlign w:val="center"/>
            <w:hideMark/>
          </w:tcPr>
          <w:p w:rsidR="00EC3B40" w:rsidRDefault="00EC3B40" w14:paraId="1E10ED4C"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4" w:space="0"/>
            </w:tcBorders>
            <w:shd w:val="clear" w:color="000000" w:fill="FFFFFF"/>
            <w:vAlign w:val="center"/>
            <w:hideMark/>
          </w:tcPr>
          <w:p w:rsidR="00EC3B40" w:rsidRDefault="00EC3B40" w14:paraId="0A6C309D"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4" w:space="0"/>
            </w:tcBorders>
            <w:shd w:val="clear" w:color="000000" w:fill="FFFFFF"/>
            <w:vAlign w:val="center"/>
            <w:hideMark/>
          </w:tcPr>
          <w:p w:rsidR="00EC3B40" w:rsidRDefault="00EC3B40" w14:paraId="7391ACC2"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8" w:space="0"/>
            </w:tcBorders>
            <w:shd w:val="clear" w:color="000000" w:fill="FFFFFF"/>
            <w:vAlign w:val="center"/>
            <w:hideMark/>
          </w:tcPr>
          <w:p w:rsidR="00EC3B40" w:rsidRDefault="00EC3B40" w14:paraId="369D7162" w14:textId="77777777">
            <w:pPr>
              <w:rPr>
                <w:rFonts w:ascii="Calibri" w:hAnsi="Calibri" w:cs="Calibri"/>
                <w:color w:val="000000"/>
              </w:rPr>
            </w:pPr>
            <w:r>
              <w:rPr>
                <w:rFonts w:ascii="Calibri" w:hAnsi="Calibri" w:cs="Calibri"/>
                <w:color w:val="000000"/>
              </w:rPr>
              <w:t> </w:t>
            </w:r>
          </w:p>
        </w:tc>
        <w:tc>
          <w:tcPr>
            <w:tcW w:w="304" w:type="dxa"/>
            <w:gridSpan w:val="2"/>
            <w:tcBorders>
              <w:top w:val="nil"/>
              <w:left w:val="nil"/>
              <w:bottom w:val="single" w:color="auto" w:sz="8" w:space="0"/>
              <w:right w:val="single" w:color="auto" w:sz="4" w:space="0"/>
            </w:tcBorders>
            <w:shd w:val="clear" w:color="000000" w:fill="FFFFFF"/>
            <w:vAlign w:val="center"/>
            <w:hideMark/>
          </w:tcPr>
          <w:p w:rsidR="00EC3B40" w:rsidRDefault="00EC3B40" w14:paraId="51138D73"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4" w:space="0"/>
            </w:tcBorders>
            <w:shd w:val="clear" w:color="000000" w:fill="FFFFFF"/>
            <w:vAlign w:val="center"/>
            <w:hideMark/>
          </w:tcPr>
          <w:p w:rsidR="00EC3B40" w:rsidRDefault="00EC3B40" w14:paraId="76264E3D"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4" w:space="0"/>
            </w:tcBorders>
            <w:shd w:val="clear" w:color="000000" w:fill="FFFFFF"/>
            <w:vAlign w:val="center"/>
            <w:hideMark/>
          </w:tcPr>
          <w:p w:rsidR="00EC3B40" w:rsidRDefault="00EC3B40" w14:paraId="369475B8"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8" w:space="0"/>
              <w:right w:val="single" w:color="auto" w:sz="8" w:space="0"/>
            </w:tcBorders>
            <w:shd w:val="clear" w:color="000000" w:fill="FFFFFF"/>
            <w:vAlign w:val="center"/>
            <w:hideMark/>
          </w:tcPr>
          <w:p w:rsidR="00EC3B40" w:rsidRDefault="00EC3B40" w14:paraId="7874DB8C" w14:textId="77777777">
            <w:pPr>
              <w:rPr>
                <w:rFonts w:ascii="Calibri" w:hAnsi="Calibri" w:cs="Calibri"/>
                <w:color w:val="000000"/>
              </w:rPr>
            </w:pPr>
            <w:r>
              <w:rPr>
                <w:rFonts w:ascii="Calibri" w:hAnsi="Calibri" w:cs="Calibri"/>
                <w:color w:val="000000"/>
              </w:rPr>
              <w:t> </w:t>
            </w:r>
          </w:p>
        </w:tc>
        <w:tc>
          <w:tcPr>
            <w:tcW w:w="304" w:type="dxa"/>
            <w:gridSpan w:val="2"/>
            <w:tcBorders>
              <w:top w:val="nil"/>
              <w:left w:val="single" w:color="auto" w:sz="4" w:space="0"/>
              <w:bottom w:val="single" w:color="auto" w:sz="8" w:space="0"/>
              <w:right w:val="single" w:color="auto" w:sz="4" w:space="0"/>
            </w:tcBorders>
            <w:shd w:val="clear" w:color="000000" w:fill="FFFFFF"/>
            <w:vAlign w:val="center"/>
            <w:hideMark/>
          </w:tcPr>
          <w:p w:rsidR="00EC3B40" w:rsidRDefault="00EC3B40" w14:paraId="3617838B"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8" w:space="0"/>
              <w:right w:val="single" w:color="auto" w:sz="4" w:space="0"/>
            </w:tcBorders>
            <w:shd w:val="clear" w:color="000000" w:fill="FFFFFF"/>
            <w:vAlign w:val="center"/>
            <w:hideMark/>
          </w:tcPr>
          <w:p w:rsidR="00EC3B40" w:rsidRDefault="00EC3B40" w14:paraId="3F1E44BC"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4" w:space="0"/>
            </w:tcBorders>
            <w:shd w:val="clear" w:color="000000" w:fill="FFCCFF"/>
            <w:vAlign w:val="center"/>
            <w:hideMark/>
          </w:tcPr>
          <w:p w:rsidR="00EC3B40" w:rsidRDefault="00EC3B40" w14:paraId="073FC6F4"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8" w:space="0"/>
              <w:right w:val="single" w:color="000000" w:sz="8" w:space="0"/>
            </w:tcBorders>
            <w:shd w:val="clear" w:color="000000" w:fill="FFFFFF"/>
            <w:vAlign w:val="center"/>
            <w:hideMark/>
          </w:tcPr>
          <w:p w:rsidR="00EC3B40" w:rsidRDefault="00EC3B40" w14:paraId="34C02C46" w14:textId="77777777">
            <w:pPr>
              <w:rPr>
                <w:rFonts w:ascii="Calibri" w:hAnsi="Calibri" w:cs="Calibri"/>
                <w:color w:val="000000"/>
              </w:rPr>
            </w:pPr>
            <w:r>
              <w:rPr>
                <w:rFonts w:ascii="Calibri" w:hAnsi="Calibri" w:cs="Calibri"/>
                <w:color w:val="000000"/>
              </w:rPr>
              <w:t> </w:t>
            </w:r>
          </w:p>
        </w:tc>
      </w:tr>
      <w:tr w:rsidR="00EC3B40" w:rsidTr="00EC3B40" w14:paraId="43928191" w14:textId="77777777">
        <w:trPr>
          <w:gridAfter w:val="1"/>
          <w:wAfter w:w="10" w:type="dxa"/>
          <w:trHeight w:val="519"/>
        </w:trPr>
        <w:tc>
          <w:tcPr>
            <w:tcW w:w="1069" w:type="dxa"/>
            <w:vMerge/>
            <w:tcBorders>
              <w:top w:val="nil"/>
              <w:left w:val="nil"/>
              <w:bottom w:val="nil"/>
              <w:right w:val="single" w:color="auto" w:sz="8" w:space="0"/>
            </w:tcBorders>
            <w:vAlign w:val="center"/>
            <w:hideMark/>
          </w:tcPr>
          <w:p w:rsidR="00EC3B40" w:rsidRDefault="00EC3B40" w14:paraId="06A9C8F6" w14:textId="77777777">
            <w:pPr>
              <w:rPr>
                <w:rFonts w:ascii="Calibri" w:hAnsi="Calibri" w:cs="Calibri"/>
                <w:b/>
                <w:bCs/>
                <w:color w:val="FFFFFF"/>
              </w:rPr>
            </w:pPr>
          </w:p>
        </w:tc>
        <w:tc>
          <w:tcPr>
            <w:tcW w:w="1655" w:type="dxa"/>
            <w:tcBorders>
              <w:top w:val="nil"/>
              <w:left w:val="nil"/>
              <w:bottom w:val="single" w:color="auto" w:sz="8" w:space="0"/>
              <w:right w:val="nil"/>
            </w:tcBorders>
            <w:shd w:val="clear" w:color="auto" w:fill="auto"/>
            <w:vAlign w:val="center"/>
            <w:hideMark/>
          </w:tcPr>
          <w:p w:rsidR="00EC3B40" w:rsidRDefault="00EC3B40" w14:paraId="3A8F365F" w14:textId="77777777">
            <w:pPr>
              <w:jc w:val="center"/>
              <w:rPr>
                <w:rFonts w:ascii="Calibri" w:hAnsi="Calibri" w:cs="Calibri"/>
                <w:color w:val="000000"/>
              </w:rPr>
            </w:pPr>
            <w:r>
              <w:rPr>
                <w:rFonts w:ascii="Calibri" w:hAnsi="Calibri" w:cs="Calibri"/>
                <w:color w:val="000000"/>
              </w:rPr>
              <w:t>Entrega de infografía lugares de memoria</w:t>
            </w:r>
          </w:p>
        </w:tc>
        <w:tc>
          <w:tcPr>
            <w:tcW w:w="356" w:type="dxa"/>
            <w:tcBorders>
              <w:top w:val="nil"/>
              <w:left w:val="single" w:color="auto" w:sz="8" w:space="0"/>
              <w:bottom w:val="single" w:color="auto" w:sz="8" w:space="0"/>
              <w:right w:val="single" w:color="auto" w:sz="4" w:space="0"/>
            </w:tcBorders>
            <w:shd w:val="clear" w:color="auto" w:fill="auto"/>
            <w:vAlign w:val="center"/>
            <w:hideMark/>
          </w:tcPr>
          <w:p w:rsidR="00EC3B40" w:rsidRDefault="00EC3B40" w14:paraId="2325AC69" w14:textId="77777777">
            <w:pPr>
              <w:rPr>
                <w:rFonts w:ascii="Calibri" w:hAnsi="Calibri" w:cs="Calibri"/>
                <w:color w:val="000000"/>
              </w:rPr>
            </w:pPr>
            <w:r>
              <w:rPr>
                <w:rFonts w:ascii="Calibri" w:hAnsi="Calibri" w:cs="Calibri"/>
                <w:color w:val="000000"/>
              </w:rPr>
              <w:t> </w:t>
            </w:r>
          </w:p>
        </w:tc>
        <w:tc>
          <w:tcPr>
            <w:tcW w:w="356" w:type="dxa"/>
            <w:tcBorders>
              <w:top w:val="nil"/>
              <w:left w:val="nil"/>
              <w:bottom w:val="single" w:color="auto" w:sz="8" w:space="0"/>
              <w:right w:val="single" w:color="auto" w:sz="4" w:space="0"/>
            </w:tcBorders>
            <w:shd w:val="clear" w:color="auto" w:fill="auto"/>
            <w:vAlign w:val="center"/>
            <w:hideMark/>
          </w:tcPr>
          <w:p w:rsidR="00EC3B40" w:rsidRDefault="00EC3B40" w14:paraId="77540013"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8" w:space="0"/>
              <w:right w:val="single" w:color="auto" w:sz="4" w:space="0"/>
            </w:tcBorders>
            <w:shd w:val="clear" w:color="auto" w:fill="auto"/>
            <w:vAlign w:val="center"/>
            <w:hideMark/>
          </w:tcPr>
          <w:p w:rsidR="00EC3B40" w:rsidRDefault="00EC3B40" w14:paraId="6C93C120" w14:textId="77777777">
            <w:pPr>
              <w:rPr>
                <w:rFonts w:ascii="Calibri" w:hAnsi="Calibri" w:cs="Calibri"/>
                <w:color w:val="000000"/>
              </w:rPr>
            </w:pPr>
            <w:r>
              <w:rPr>
                <w:rFonts w:ascii="Calibri" w:hAnsi="Calibri" w:cs="Calibri"/>
                <w:color w:val="000000"/>
              </w:rPr>
              <w:t> </w:t>
            </w:r>
          </w:p>
        </w:tc>
        <w:tc>
          <w:tcPr>
            <w:tcW w:w="340" w:type="dxa"/>
            <w:tcBorders>
              <w:top w:val="nil"/>
              <w:left w:val="nil"/>
              <w:bottom w:val="single" w:color="auto" w:sz="8" w:space="0"/>
              <w:right w:val="single" w:color="auto" w:sz="8" w:space="0"/>
            </w:tcBorders>
            <w:shd w:val="clear" w:color="auto" w:fill="auto"/>
            <w:vAlign w:val="center"/>
            <w:hideMark/>
          </w:tcPr>
          <w:p w:rsidR="00EC3B40" w:rsidRDefault="00EC3B40" w14:paraId="7B64DBF0"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8" w:space="0"/>
              <w:right w:val="single" w:color="auto" w:sz="4" w:space="0"/>
            </w:tcBorders>
            <w:shd w:val="clear" w:color="000000" w:fill="FFFFFF"/>
            <w:vAlign w:val="center"/>
            <w:hideMark/>
          </w:tcPr>
          <w:p w:rsidR="00EC3B40" w:rsidRDefault="00EC3B40" w14:paraId="67567501"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8" w:space="0"/>
              <w:right w:val="single" w:color="auto" w:sz="4" w:space="0"/>
            </w:tcBorders>
            <w:shd w:val="clear" w:color="000000" w:fill="FFFFFF"/>
            <w:vAlign w:val="center"/>
            <w:hideMark/>
          </w:tcPr>
          <w:p w:rsidR="00EC3B40" w:rsidRDefault="00EC3B40" w14:paraId="7AD39A13"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4" w:space="0"/>
            </w:tcBorders>
            <w:shd w:val="clear" w:color="000000" w:fill="FFFFFF"/>
            <w:vAlign w:val="center"/>
            <w:hideMark/>
          </w:tcPr>
          <w:p w:rsidR="00EC3B40" w:rsidRDefault="00EC3B40" w14:paraId="22CACEA1"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nil"/>
            </w:tcBorders>
            <w:shd w:val="clear" w:color="000000" w:fill="FFFFFF"/>
            <w:vAlign w:val="center"/>
            <w:hideMark/>
          </w:tcPr>
          <w:p w:rsidR="00EC3B40" w:rsidRDefault="00EC3B40" w14:paraId="5965B68D" w14:textId="77777777">
            <w:pPr>
              <w:rPr>
                <w:rFonts w:ascii="Calibri" w:hAnsi="Calibri" w:cs="Calibri"/>
                <w:color w:val="000000"/>
              </w:rPr>
            </w:pPr>
            <w:r>
              <w:rPr>
                <w:rFonts w:ascii="Calibri" w:hAnsi="Calibri" w:cs="Calibri"/>
                <w:color w:val="000000"/>
              </w:rPr>
              <w:t> </w:t>
            </w:r>
          </w:p>
        </w:tc>
        <w:tc>
          <w:tcPr>
            <w:tcW w:w="304" w:type="dxa"/>
            <w:tcBorders>
              <w:top w:val="nil"/>
              <w:left w:val="single" w:color="auto" w:sz="8" w:space="0"/>
              <w:bottom w:val="single" w:color="auto" w:sz="8" w:space="0"/>
              <w:right w:val="single" w:color="auto" w:sz="4" w:space="0"/>
            </w:tcBorders>
            <w:shd w:val="clear" w:color="000000" w:fill="FFFFFF"/>
            <w:vAlign w:val="center"/>
            <w:hideMark/>
          </w:tcPr>
          <w:p w:rsidR="00EC3B40" w:rsidRDefault="00EC3B40" w14:paraId="2E1924AD"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4" w:space="0"/>
            </w:tcBorders>
            <w:shd w:val="clear" w:color="000000" w:fill="FFFFFF"/>
            <w:vAlign w:val="center"/>
            <w:hideMark/>
          </w:tcPr>
          <w:p w:rsidR="00EC3B40" w:rsidRDefault="00EC3B40" w14:paraId="15A0D871"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4" w:space="0"/>
            </w:tcBorders>
            <w:shd w:val="clear" w:color="000000" w:fill="FFFFFF"/>
            <w:vAlign w:val="center"/>
            <w:hideMark/>
          </w:tcPr>
          <w:p w:rsidR="00EC3B40" w:rsidRDefault="00EC3B40" w14:paraId="569C277D"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8" w:space="0"/>
            </w:tcBorders>
            <w:shd w:val="clear" w:color="000000" w:fill="FFFFFF"/>
            <w:vAlign w:val="center"/>
            <w:hideMark/>
          </w:tcPr>
          <w:p w:rsidR="00EC3B40" w:rsidRDefault="00EC3B40" w14:paraId="3FA3C857" w14:textId="77777777">
            <w:pPr>
              <w:rPr>
                <w:rFonts w:ascii="Calibri" w:hAnsi="Calibri" w:cs="Calibri"/>
                <w:color w:val="000000"/>
              </w:rPr>
            </w:pPr>
            <w:r>
              <w:rPr>
                <w:rFonts w:ascii="Calibri" w:hAnsi="Calibri" w:cs="Calibri"/>
                <w:color w:val="000000"/>
              </w:rPr>
              <w:t> </w:t>
            </w:r>
          </w:p>
        </w:tc>
        <w:tc>
          <w:tcPr>
            <w:tcW w:w="304" w:type="dxa"/>
            <w:gridSpan w:val="2"/>
            <w:tcBorders>
              <w:top w:val="nil"/>
              <w:left w:val="nil"/>
              <w:bottom w:val="single" w:color="auto" w:sz="8" w:space="0"/>
              <w:right w:val="single" w:color="auto" w:sz="4" w:space="0"/>
            </w:tcBorders>
            <w:shd w:val="clear" w:color="000000" w:fill="FFFFFF"/>
            <w:vAlign w:val="center"/>
            <w:hideMark/>
          </w:tcPr>
          <w:p w:rsidR="00EC3B40" w:rsidRDefault="00EC3B40" w14:paraId="09499AF5"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4" w:space="0"/>
            </w:tcBorders>
            <w:shd w:val="clear" w:color="000000" w:fill="FFFFFF"/>
            <w:vAlign w:val="center"/>
            <w:hideMark/>
          </w:tcPr>
          <w:p w:rsidR="00EC3B40" w:rsidRDefault="00EC3B40" w14:paraId="67CA6B50"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4" w:space="0"/>
            </w:tcBorders>
            <w:shd w:val="clear" w:color="000000" w:fill="FFFFFF"/>
            <w:vAlign w:val="center"/>
            <w:hideMark/>
          </w:tcPr>
          <w:p w:rsidR="00EC3B40" w:rsidRDefault="00EC3B40" w14:paraId="5B83D2BF"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8" w:space="0"/>
              <w:right w:val="single" w:color="auto" w:sz="8" w:space="0"/>
            </w:tcBorders>
            <w:shd w:val="clear" w:color="000000" w:fill="FFFFFF"/>
            <w:vAlign w:val="center"/>
            <w:hideMark/>
          </w:tcPr>
          <w:p w:rsidR="00EC3B40" w:rsidRDefault="00EC3B40" w14:paraId="6B38DECC" w14:textId="77777777">
            <w:pPr>
              <w:rPr>
                <w:rFonts w:ascii="Calibri" w:hAnsi="Calibri" w:cs="Calibri"/>
                <w:color w:val="000000"/>
              </w:rPr>
            </w:pPr>
            <w:r>
              <w:rPr>
                <w:rFonts w:ascii="Calibri" w:hAnsi="Calibri" w:cs="Calibri"/>
                <w:color w:val="000000"/>
              </w:rPr>
              <w:t> </w:t>
            </w:r>
          </w:p>
        </w:tc>
        <w:tc>
          <w:tcPr>
            <w:tcW w:w="304" w:type="dxa"/>
            <w:gridSpan w:val="2"/>
            <w:tcBorders>
              <w:top w:val="nil"/>
              <w:left w:val="single" w:color="auto" w:sz="4" w:space="0"/>
              <w:bottom w:val="single" w:color="auto" w:sz="8" w:space="0"/>
              <w:right w:val="single" w:color="auto" w:sz="4" w:space="0"/>
            </w:tcBorders>
            <w:shd w:val="clear" w:color="000000" w:fill="FFFFFF"/>
            <w:vAlign w:val="center"/>
            <w:hideMark/>
          </w:tcPr>
          <w:p w:rsidR="00EC3B40" w:rsidRDefault="00EC3B40" w14:paraId="7FC82A26"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8" w:space="0"/>
              <w:right w:val="single" w:color="auto" w:sz="4" w:space="0"/>
            </w:tcBorders>
            <w:shd w:val="clear" w:color="000000" w:fill="FFFFFF"/>
            <w:vAlign w:val="center"/>
            <w:hideMark/>
          </w:tcPr>
          <w:p w:rsidR="00EC3B40" w:rsidRDefault="00EC3B40" w14:paraId="3D05DF54"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4" w:space="0"/>
            </w:tcBorders>
            <w:shd w:val="clear" w:color="000000" w:fill="FFCCFF"/>
            <w:vAlign w:val="center"/>
            <w:hideMark/>
          </w:tcPr>
          <w:p w:rsidR="00EC3B40" w:rsidRDefault="00EC3B40" w14:paraId="2555662B"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8" w:space="0"/>
              <w:right w:val="single" w:color="000000" w:sz="8" w:space="0"/>
            </w:tcBorders>
            <w:shd w:val="clear" w:color="000000" w:fill="FFFFFF"/>
            <w:vAlign w:val="center"/>
            <w:hideMark/>
          </w:tcPr>
          <w:p w:rsidR="00EC3B40" w:rsidRDefault="00EC3B40" w14:paraId="583D527E" w14:textId="77777777">
            <w:pPr>
              <w:rPr>
                <w:rFonts w:ascii="Calibri" w:hAnsi="Calibri" w:cs="Calibri"/>
                <w:color w:val="000000"/>
              </w:rPr>
            </w:pPr>
            <w:r>
              <w:rPr>
                <w:rFonts w:ascii="Calibri" w:hAnsi="Calibri" w:cs="Calibri"/>
                <w:color w:val="000000"/>
              </w:rPr>
              <w:t> </w:t>
            </w:r>
          </w:p>
        </w:tc>
      </w:tr>
      <w:tr w:rsidR="00EC3B40" w:rsidTr="00EC3B40" w14:paraId="2F4C9428" w14:textId="77777777">
        <w:trPr>
          <w:gridAfter w:val="1"/>
          <w:wAfter w:w="10" w:type="dxa"/>
          <w:trHeight w:val="519"/>
        </w:trPr>
        <w:tc>
          <w:tcPr>
            <w:tcW w:w="1069" w:type="dxa"/>
            <w:vMerge/>
            <w:tcBorders>
              <w:top w:val="nil"/>
              <w:left w:val="nil"/>
              <w:bottom w:val="nil"/>
              <w:right w:val="single" w:color="auto" w:sz="8" w:space="0"/>
            </w:tcBorders>
            <w:vAlign w:val="center"/>
            <w:hideMark/>
          </w:tcPr>
          <w:p w:rsidR="00EC3B40" w:rsidRDefault="00EC3B40" w14:paraId="668170B0" w14:textId="77777777">
            <w:pPr>
              <w:rPr>
                <w:rFonts w:ascii="Calibri" w:hAnsi="Calibri" w:cs="Calibri"/>
                <w:b/>
                <w:bCs/>
                <w:color w:val="FFFFFF"/>
              </w:rPr>
            </w:pPr>
          </w:p>
        </w:tc>
        <w:tc>
          <w:tcPr>
            <w:tcW w:w="1655" w:type="dxa"/>
            <w:tcBorders>
              <w:top w:val="nil"/>
              <w:left w:val="nil"/>
              <w:bottom w:val="single" w:color="auto" w:sz="8" w:space="0"/>
              <w:right w:val="nil"/>
            </w:tcBorders>
            <w:shd w:val="clear" w:color="auto" w:fill="auto"/>
            <w:vAlign w:val="center"/>
            <w:hideMark/>
          </w:tcPr>
          <w:p w:rsidR="00EC3B40" w:rsidRDefault="00EC3B40" w14:paraId="0ECD080D" w14:textId="77777777">
            <w:pPr>
              <w:jc w:val="center"/>
              <w:rPr>
                <w:rFonts w:ascii="Calibri" w:hAnsi="Calibri" w:cs="Calibri"/>
                <w:color w:val="000000"/>
              </w:rPr>
            </w:pPr>
            <w:r>
              <w:rPr>
                <w:rFonts w:ascii="Calibri" w:hAnsi="Calibri" w:cs="Calibri"/>
                <w:color w:val="000000"/>
              </w:rPr>
              <w:t>Instalación galería de la memoria</w:t>
            </w:r>
          </w:p>
        </w:tc>
        <w:tc>
          <w:tcPr>
            <w:tcW w:w="356" w:type="dxa"/>
            <w:tcBorders>
              <w:top w:val="nil"/>
              <w:left w:val="single" w:color="auto" w:sz="8" w:space="0"/>
              <w:bottom w:val="single" w:color="auto" w:sz="8" w:space="0"/>
              <w:right w:val="single" w:color="auto" w:sz="4" w:space="0"/>
            </w:tcBorders>
            <w:shd w:val="clear" w:color="auto" w:fill="auto"/>
            <w:vAlign w:val="center"/>
            <w:hideMark/>
          </w:tcPr>
          <w:p w:rsidR="00EC3B40" w:rsidRDefault="00EC3B40" w14:paraId="6ABA94B7" w14:textId="77777777">
            <w:pPr>
              <w:rPr>
                <w:rFonts w:ascii="Calibri" w:hAnsi="Calibri" w:cs="Calibri"/>
                <w:color w:val="000000"/>
              </w:rPr>
            </w:pPr>
            <w:r>
              <w:rPr>
                <w:rFonts w:ascii="Calibri" w:hAnsi="Calibri" w:cs="Calibri"/>
                <w:color w:val="000000"/>
              </w:rPr>
              <w:t> </w:t>
            </w:r>
          </w:p>
        </w:tc>
        <w:tc>
          <w:tcPr>
            <w:tcW w:w="356" w:type="dxa"/>
            <w:tcBorders>
              <w:top w:val="nil"/>
              <w:left w:val="nil"/>
              <w:bottom w:val="single" w:color="auto" w:sz="8" w:space="0"/>
              <w:right w:val="single" w:color="auto" w:sz="4" w:space="0"/>
            </w:tcBorders>
            <w:shd w:val="clear" w:color="auto" w:fill="auto"/>
            <w:vAlign w:val="center"/>
            <w:hideMark/>
          </w:tcPr>
          <w:p w:rsidR="00EC3B40" w:rsidRDefault="00EC3B40" w14:paraId="12E820F3"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8" w:space="0"/>
              <w:right w:val="single" w:color="auto" w:sz="4" w:space="0"/>
            </w:tcBorders>
            <w:shd w:val="clear" w:color="auto" w:fill="auto"/>
            <w:vAlign w:val="center"/>
            <w:hideMark/>
          </w:tcPr>
          <w:p w:rsidR="00EC3B40" w:rsidRDefault="00EC3B40" w14:paraId="6E44D667" w14:textId="77777777">
            <w:pPr>
              <w:rPr>
                <w:rFonts w:ascii="Calibri" w:hAnsi="Calibri" w:cs="Calibri"/>
                <w:color w:val="000000"/>
              </w:rPr>
            </w:pPr>
            <w:r>
              <w:rPr>
                <w:rFonts w:ascii="Calibri" w:hAnsi="Calibri" w:cs="Calibri"/>
                <w:color w:val="000000"/>
              </w:rPr>
              <w:t> </w:t>
            </w:r>
          </w:p>
        </w:tc>
        <w:tc>
          <w:tcPr>
            <w:tcW w:w="340" w:type="dxa"/>
            <w:tcBorders>
              <w:top w:val="nil"/>
              <w:left w:val="nil"/>
              <w:bottom w:val="single" w:color="auto" w:sz="8" w:space="0"/>
              <w:right w:val="single" w:color="auto" w:sz="8" w:space="0"/>
            </w:tcBorders>
            <w:shd w:val="clear" w:color="auto" w:fill="auto"/>
            <w:vAlign w:val="center"/>
            <w:hideMark/>
          </w:tcPr>
          <w:p w:rsidR="00EC3B40" w:rsidRDefault="00EC3B40" w14:paraId="61E21C3C"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8" w:space="0"/>
              <w:right w:val="single" w:color="auto" w:sz="4" w:space="0"/>
            </w:tcBorders>
            <w:shd w:val="clear" w:color="000000" w:fill="FFFFFF"/>
            <w:vAlign w:val="center"/>
            <w:hideMark/>
          </w:tcPr>
          <w:p w:rsidR="00EC3B40" w:rsidRDefault="00EC3B40" w14:paraId="3A621C83"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8" w:space="0"/>
              <w:right w:val="single" w:color="auto" w:sz="4" w:space="0"/>
            </w:tcBorders>
            <w:shd w:val="clear" w:color="000000" w:fill="FFFFFF"/>
            <w:vAlign w:val="center"/>
            <w:hideMark/>
          </w:tcPr>
          <w:p w:rsidR="00EC3B40" w:rsidRDefault="00EC3B40" w14:paraId="60ECAAF3"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4" w:space="0"/>
            </w:tcBorders>
            <w:shd w:val="clear" w:color="000000" w:fill="FFFFFF"/>
            <w:vAlign w:val="center"/>
            <w:hideMark/>
          </w:tcPr>
          <w:p w:rsidR="00EC3B40" w:rsidRDefault="00EC3B40" w14:paraId="7267128D"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nil"/>
            </w:tcBorders>
            <w:shd w:val="clear" w:color="000000" w:fill="FFFFFF"/>
            <w:vAlign w:val="center"/>
            <w:hideMark/>
          </w:tcPr>
          <w:p w:rsidR="00EC3B40" w:rsidRDefault="00EC3B40" w14:paraId="773FA919" w14:textId="77777777">
            <w:pPr>
              <w:rPr>
                <w:rFonts w:ascii="Calibri" w:hAnsi="Calibri" w:cs="Calibri"/>
                <w:color w:val="000000"/>
              </w:rPr>
            </w:pPr>
            <w:r>
              <w:rPr>
                <w:rFonts w:ascii="Calibri" w:hAnsi="Calibri" w:cs="Calibri"/>
                <w:color w:val="000000"/>
              </w:rPr>
              <w:t> </w:t>
            </w:r>
          </w:p>
        </w:tc>
        <w:tc>
          <w:tcPr>
            <w:tcW w:w="304" w:type="dxa"/>
            <w:tcBorders>
              <w:top w:val="nil"/>
              <w:left w:val="single" w:color="auto" w:sz="8" w:space="0"/>
              <w:bottom w:val="single" w:color="auto" w:sz="8" w:space="0"/>
              <w:right w:val="single" w:color="auto" w:sz="4" w:space="0"/>
            </w:tcBorders>
            <w:shd w:val="clear" w:color="000000" w:fill="FFFFFF"/>
            <w:vAlign w:val="center"/>
            <w:hideMark/>
          </w:tcPr>
          <w:p w:rsidR="00EC3B40" w:rsidRDefault="00EC3B40" w14:paraId="60472A47"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4" w:space="0"/>
            </w:tcBorders>
            <w:shd w:val="clear" w:color="000000" w:fill="FFFFFF"/>
            <w:vAlign w:val="center"/>
            <w:hideMark/>
          </w:tcPr>
          <w:p w:rsidR="00EC3B40" w:rsidRDefault="00EC3B40" w14:paraId="252DCBEC"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4" w:space="0"/>
            </w:tcBorders>
            <w:shd w:val="clear" w:color="000000" w:fill="FFFFFF"/>
            <w:vAlign w:val="center"/>
            <w:hideMark/>
          </w:tcPr>
          <w:p w:rsidR="00EC3B40" w:rsidRDefault="00EC3B40" w14:paraId="68F4E650"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8" w:space="0"/>
            </w:tcBorders>
            <w:shd w:val="clear" w:color="000000" w:fill="FFFFFF"/>
            <w:vAlign w:val="center"/>
            <w:hideMark/>
          </w:tcPr>
          <w:p w:rsidR="00EC3B40" w:rsidRDefault="00EC3B40" w14:paraId="16347324" w14:textId="77777777">
            <w:pPr>
              <w:rPr>
                <w:rFonts w:ascii="Calibri" w:hAnsi="Calibri" w:cs="Calibri"/>
                <w:color w:val="000000"/>
              </w:rPr>
            </w:pPr>
            <w:r>
              <w:rPr>
                <w:rFonts w:ascii="Calibri" w:hAnsi="Calibri" w:cs="Calibri"/>
                <w:color w:val="000000"/>
              </w:rPr>
              <w:t> </w:t>
            </w:r>
          </w:p>
        </w:tc>
        <w:tc>
          <w:tcPr>
            <w:tcW w:w="304" w:type="dxa"/>
            <w:gridSpan w:val="2"/>
            <w:tcBorders>
              <w:top w:val="nil"/>
              <w:left w:val="nil"/>
              <w:bottom w:val="single" w:color="auto" w:sz="8" w:space="0"/>
              <w:right w:val="single" w:color="auto" w:sz="4" w:space="0"/>
            </w:tcBorders>
            <w:shd w:val="clear" w:color="000000" w:fill="FFFFFF"/>
            <w:vAlign w:val="center"/>
            <w:hideMark/>
          </w:tcPr>
          <w:p w:rsidR="00EC3B40" w:rsidRDefault="00EC3B40" w14:paraId="7531EB04"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4" w:space="0"/>
            </w:tcBorders>
            <w:shd w:val="clear" w:color="000000" w:fill="FFFFFF"/>
            <w:vAlign w:val="center"/>
            <w:hideMark/>
          </w:tcPr>
          <w:p w:rsidR="00EC3B40" w:rsidRDefault="00EC3B40" w14:paraId="1711E879"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4" w:space="0"/>
            </w:tcBorders>
            <w:shd w:val="clear" w:color="000000" w:fill="FFFFFF"/>
            <w:vAlign w:val="center"/>
            <w:hideMark/>
          </w:tcPr>
          <w:p w:rsidR="00EC3B40" w:rsidRDefault="00EC3B40" w14:paraId="251032B7"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8" w:space="0"/>
              <w:right w:val="single" w:color="auto" w:sz="8" w:space="0"/>
            </w:tcBorders>
            <w:shd w:val="clear" w:color="000000" w:fill="FFFFFF"/>
            <w:vAlign w:val="center"/>
            <w:hideMark/>
          </w:tcPr>
          <w:p w:rsidR="00EC3B40" w:rsidRDefault="00EC3B40" w14:paraId="79765844" w14:textId="77777777">
            <w:pPr>
              <w:rPr>
                <w:rFonts w:ascii="Calibri" w:hAnsi="Calibri" w:cs="Calibri"/>
                <w:color w:val="000000"/>
              </w:rPr>
            </w:pPr>
            <w:r>
              <w:rPr>
                <w:rFonts w:ascii="Calibri" w:hAnsi="Calibri" w:cs="Calibri"/>
                <w:color w:val="000000"/>
              </w:rPr>
              <w:t> </w:t>
            </w:r>
          </w:p>
        </w:tc>
        <w:tc>
          <w:tcPr>
            <w:tcW w:w="304" w:type="dxa"/>
            <w:gridSpan w:val="2"/>
            <w:tcBorders>
              <w:top w:val="nil"/>
              <w:left w:val="single" w:color="auto" w:sz="4" w:space="0"/>
              <w:bottom w:val="single" w:color="auto" w:sz="8" w:space="0"/>
              <w:right w:val="single" w:color="auto" w:sz="4" w:space="0"/>
            </w:tcBorders>
            <w:shd w:val="clear" w:color="000000" w:fill="FFFFFF"/>
            <w:vAlign w:val="center"/>
            <w:hideMark/>
          </w:tcPr>
          <w:p w:rsidR="00EC3B40" w:rsidRDefault="00EC3B40" w14:paraId="4C2514F9"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8" w:space="0"/>
              <w:right w:val="single" w:color="auto" w:sz="4" w:space="0"/>
            </w:tcBorders>
            <w:shd w:val="clear" w:color="000000" w:fill="FFFFFF"/>
            <w:vAlign w:val="center"/>
            <w:hideMark/>
          </w:tcPr>
          <w:p w:rsidR="00EC3B40" w:rsidRDefault="00EC3B40" w14:paraId="45A2806E"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4" w:space="0"/>
            </w:tcBorders>
            <w:shd w:val="clear" w:color="000000" w:fill="FFCCFF"/>
            <w:vAlign w:val="center"/>
            <w:hideMark/>
          </w:tcPr>
          <w:p w:rsidR="00EC3B40" w:rsidRDefault="00EC3B40" w14:paraId="0625CBFD"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8" w:space="0"/>
              <w:right w:val="single" w:color="000000" w:sz="8" w:space="0"/>
            </w:tcBorders>
            <w:shd w:val="clear" w:color="000000" w:fill="FFFFFF"/>
            <w:vAlign w:val="center"/>
            <w:hideMark/>
          </w:tcPr>
          <w:p w:rsidR="00EC3B40" w:rsidRDefault="00EC3B40" w14:paraId="730F5C15" w14:textId="77777777">
            <w:pPr>
              <w:rPr>
                <w:rFonts w:ascii="Calibri" w:hAnsi="Calibri" w:cs="Calibri"/>
                <w:color w:val="000000"/>
              </w:rPr>
            </w:pPr>
            <w:r>
              <w:rPr>
                <w:rFonts w:ascii="Calibri" w:hAnsi="Calibri" w:cs="Calibri"/>
                <w:color w:val="000000"/>
              </w:rPr>
              <w:t> </w:t>
            </w:r>
          </w:p>
        </w:tc>
      </w:tr>
      <w:tr w:rsidR="00EC3B40" w:rsidTr="00EC3B40" w14:paraId="7DDE4148" w14:textId="77777777">
        <w:trPr>
          <w:gridAfter w:val="1"/>
          <w:wAfter w:w="10" w:type="dxa"/>
          <w:trHeight w:val="773"/>
        </w:trPr>
        <w:tc>
          <w:tcPr>
            <w:tcW w:w="1069" w:type="dxa"/>
            <w:vMerge/>
            <w:tcBorders>
              <w:top w:val="nil"/>
              <w:left w:val="nil"/>
              <w:bottom w:val="nil"/>
              <w:right w:val="single" w:color="auto" w:sz="8" w:space="0"/>
            </w:tcBorders>
            <w:vAlign w:val="center"/>
            <w:hideMark/>
          </w:tcPr>
          <w:p w:rsidR="00EC3B40" w:rsidRDefault="00EC3B40" w14:paraId="27DC8631" w14:textId="77777777">
            <w:pPr>
              <w:rPr>
                <w:rFonts w:ascii="Calibri" w:hAnsi="Calibri" w:cs="Calibri"/>
                <w:b/>
                <w:bCs/>
                <w:color w:val="FFFFFF"/>
              </w:rPr>
            </w:pPr>
          </w:p>
        </w:tc>
        <w:tc>
          <w:tcPr>
            <w:tcW w:w="1655" w:type="dxa"/>
            <w:tcBorders>
              <w:top w:val="nil"/>
              <w:left w:val="nil"/>
              <w:bottom w:val="single" w:color="auto" w:sz="8" w:space="0"/>
              <w:right w:val="nil"/>
            </w:tcBorders>
            <w:shd w:val="clear" w:color="auto" w:fill="auto"/>
            <w:vAlign w:val="center"/>
            <w:hideMark/>
          </w:tcPr>
          <w:p w:rsidR="00EC3B40" w:rsidRDefault="00EC3B40" w14:paraId="5214E077" w14:textId="77777777">
            <w:pPr>
              <w:jc w:val="center"/>
              <w:rPr>
                <w:rFonts w:ascii="Calibri" w:hAnsi="Calibri" w:cs="Calibri"/>
                <w:color w:val="000000"/>
              </w:rPr>
            </w:pPr>
            <w:r>
              <w:rPr>
                <w:rFonts w:ascii="Calibri" w:hAnsi="Calibri" w:cs="Calibri"/>
                <w:color w:val="000000"/>
              </w:rPr>
              <w:t>Convocatoria presencial a la clausura</w:t>
            </w:r>
          </w:p>
        </w:tc>
        <w:tc>
          <w:tcPr>
            <w:tcW w:w="356" w:type="dxa"/>
            <w:tcBorders>
              <w:top w:val="nil"/>
              <w:left w:val="single" w:color="auto" w:sz="8" w:space="0"/>
              <w:bottom w:val="single" w:color="auto" w:sz="8" w:space="0"/>
              <w:right w:val="single" w:color="auto" w:sz="4" w:space="0"/>
            </w:tcBorders>
            <w:shd w:val="clear" w:color="auto" w:fill="auto"/>
            <w:vAlign w:val="center"/>
            <w:hideMark/>
          </w:tcPr>
          <w:p w:rsidR="00EC3B40" w:rsidRDefault="00EC3B40" w14:paraId="05F406D5" w14:textId="77777777">
            <w:pPr>
              <w:rPr>
                <w:rFonts w:ascii="Calibri" w:hAnsi="Calibri" w:cs="Calibri"/>
                <w:color w:val="000000"/>
              </w:rPr>
            </w:pPr>
            <w:r>
              <w:rPr>
                <w:rFonts w:ascii="Calibri" w:hAnsi="Calibri" w:cs="Calibri"/>
                <w:color w:val="000000"/>
              </w:rPr>
              <w:t> </w:t>
            </w:r>
          </w:p>
        </w:tc>
        <w:tc>
          <w:tcPr>
            <w:tcW w:w="356" w:type="dxa"/>
            <w:tcBorders>
              <w:top w:val="nil"/>
              <w:left w:val="nil"/>
              <w:bottom w:val="single" w:color="auto" w:sz="8" w:space="0"/>
              <w:right w:val="single" w:color="auto" w:sz="4" w:space="0"/>
            </w:tcBorders>
            <w:shd w:val="clear" w:color="auto" w:fill="auto"/>
            <w:vAlign w:val="center"/>
            <w:hideMark/>
          </w:tcPr>
          <w:p w:rsidR="00EC3B40" w:rsidRDefault="00EC3B40" w14:paraId="7DB6C56F"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8" w:space="0"/>
              <w:right w:val="single" w:color="auto" w:sz="4" w:space="0"/>
            </w:tcBorders>
            <w:shd w:val="clear" w:color="auto" w:fill="auto"/>
            <w:vAlign w:val="center"/>
            <w:hideMark/>
          </w:tcPr>
          <w:p w:rsidR="00EC3B40" w:rsidRDefault="00EC3B40" w14:paraId="67C12C08" w14:textId="77777777">
            <w:pPr>
              <w:rPr>
                <w:rFonts w:ascii="Calibri" w:hAnsi="Calibri" w:cs="Calibri"/>
                <w:color w:val="000000"/>
              </w:rPr>
            </w:pPr>
            <w:r>
              <w:rPr>
                <w:rFonts w:ascii="Calibri" w:hAnsi="Calibri" w:cs="Calibri"/>
                <w:color w:val="000000"/>
              </w:rPr>
              <w:t> </w:t>
            </w:r>
          </w:p>
        </w:tc>
        <w:tc>
          <w:tcPr>
            <w:tcW w:w="340" w:type="dxa"/>
            <w:tcBorders>
              <w:top w:val="nil"/>
              <w:left w:val="nil"/>
              <w:bottom w:val="single" w:color="auto" w:sz="8" w:space="0"/>
              <w:right w:val="single" w:color="auto" w:sz="8" w:space="0"/>
            </w:tcBorders>
            <w:shd w:val="clear" w:color="auto" w:fill="auto"/>
            <w:vAlign w:val="center"/>
            <w:hideMark/>
          </w:tcPr>
          <w:p w:rsidR="00EC3B40" w:rsidRDefault="00EC3B40" w14:paraId="78C320B8"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8" w:space="0"/>
              <w:right w:val="single" w:color="auto" w:sz="4" w:space="0"/>
            </w:tcBorders>
            <w:shd w:val="clear" w:color="000000" w:fill="FFFFFF"/>
            <w:vAlign w:val="center"/>
            <w:hideMark/>
          </w:tcPr>
          <w:p w:rsidR="00EC3B40" w:rsidRDefault="00EC3B40" w14:paraId="70CB2FAC"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8" w:space="0"/>
              <w:right w:val="single" w:color="auto" w:sz="4" w:space="0"/>
            </w:tcBorders>
            <w:shd w:val="clear" w:color="000000" w:fill="FFFFFF"/>
            <w:vAlign w:val="center"/>
            <w:hideMark/>
          </w:tcPr>
          <w:p w:rsidR="00EC3B40" w:rsidRDefault="00EC3B40" w14:paraId="3DF0CB00"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4" w:space="0"/>
            </w:tcBorders>
            <w:shd w:val="clear" w:color="000000" w:fill="FFFFFF"/>
            <w:vAlign w:val="center"/>
            <w:hideMark/>
          </w:tcPr>
          <w:p w:rsidR="00EC3B40" w:rsidRDefault="00EC3B40" w14:paraId="59A8A008"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nil"/>
            </w:tcBorders>
            <w:shd w:val="clear" w:color="000000" w:fill="FFFFFF"/>
            <w:vAlign w:val="center"/>
            <w:hideMark/>
          </w:tcPr>
          <w:p w:rsidR="00EC3B40" w:rsidRDefault="00EC3B40" w14:paraId="3510355D" w14:textId="77777777">
            <w:pPr>
              <w:rPr>
                <w:rFonts w:ascii="Calibri" w:hAnsi="Calibri" w:cs="Calibri"/>
                <w:color w:val="000000"/>
              </w:rPr>
            </w:pPr>
            <w:r>
              <w:rPr>
                <w:rFonts w:ascii="Calibri" w:hAnsi="Calibri" w:cs="Calibri"/>
                <w:color w:val="000000"/>
              </w:rPr>
              <w:t> </w:t>
            </w:r>
          </w:p>
        </w:tc>
        <w:tc>
          <w:tcPr>
            <w:tcW w:w="304" w:type="dxa"/>
            <w:tcBorders>
              <w:top w:val="nil"/>
              <w:left w:val="single" w:color="auto" w:sz="8" w:space="0"/>
              <w:bottom w:val="single" w:color="auto" w:sz="8" w:space="0"/>
              <w:right w:val="single" w:color="auto" w:sz="4" w:space="0"/>
            </w:tcBorders>
            <w:shd w:val="clear" w:color="000000" w:fill="FFFFFF"/>
            <w:vAlign w:val="center"/>
            <w:hideMark/>
          </w:tcPr>
          <w:p w:rsidR="00EC3B40" w:rsidRDefault="00EC3B40" w14:paraId="49DBFE30"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4" w:space="0"/>
            </w:tcBorders>
            <w:shd w:val="clear" w:color="000000" w:fill="FFFFFF"/>
            <w:vAlign w:val="center"/>
            <w:hideMark/>
          </w:tcPr>
          <w:p w:rsidR="00EC3B40" w:rsidRDefault="00EC3B40" w14:paraId="17B34345"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4" w:space="0"/>
            </w:tcBorders>
            <w:shd w:val="clear" w:color="000000" w:fill="FFFFFF"/>
            <w:vAlign w:val="center"/>
            <w:hideMark/>
          </w:tcPr>
          <w:p w:rsidR="00EC3B40" w:rsidRDefault="00EC3B40" w14:paraId="53285AA6"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8" w:space="0"/>
            </w:tcBorders>
            <w:shd w:val="clear" w:color="000000" w:fill="FFFFFF"/>
            <w:vAlign w:val="center"/>
            <w:hideMark/>
          </w:tcPr>
          <w:p w:rsidR="00EC3B40" w:rsidRDefault="00EC3B40" w14:paraId="4E2A6F11" w14:textId="77777777">
            <w:pPr>
              <w:rPr>
                <w:rFonts w:ascii="Calibri" w:hAnsi="Calibri" w:cs="Calibri"/>
                <w:color w:val="000000"/>
              </w:rPr>
            </w:pPr>
            <w:r>
              <w:rPr>
                <w:rFonts w:ascii="Calibri" w:hAnsi="Calibri" w:cs="Calibri"/>
                <w:color w:val="000000"/>
              </w:rPr>
              <w:t> </w:t>
            </w:r>
          </w:p>
        </w:tc>
        <w:tc>
          <w:tcPr>
            <w:tcW w:w="304" w:type="dxa"/>
            <w:gridSpan w:val="2"/>
            <w:tcBorders>
              <w:top w:val="nil"/>
              <w:left w:val="nil"/>
              <w:bottom w:val="single" w:color="auto" w:sz="8" w:space="0"/>
              <w:right w:val="single" w:color="auto" w:sz="4" w:space="0"/>
            </w:tcBorders>
            <w:shd w:val="clear" w:color="000000" w:fill="FFFFFF"/>
            <w:vAlign w:val="center"/>
            <w:hideMark/>
          </w:tcPr>
          <w:p w:rsidR="00EC3B40" w:rsidRDefault="00EC3B40" w14:paraId="4CF3B412"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4" w:space="0"/>
            </w:tcBorders>
            <w:shd w:val="clear" w:color="000000" w:fill="FFFFFF"/>
            <w:vAlign w:val="center"/>
            <w:hideMark/>
          </w:tcPr>
          <w:p w:rsidR="00EC3B40" w:rsidRDefault="00EC3B40" w14:paraId="3C4FE8A9"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4" w:space="0"/>
            </w:tcBorders>
            <w:shd w:val="clear" w:color="000000" w:fill="FFFFFF"/>
            <w:vAlign w:val="center"/>
            <w:hideMark/>
          </w:tcPr>
          <w:p w:rsidR="00EC3B40" w:rsidRDefault="00EC3B40" w14:paraId="609D783B"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8" w:space="0"/>
              <w:right w:val="single" w:color="auto" w:sz="4" w:space="0"/>
            </w:tcBorders>
            <w:shd w:val="clear" w:color="000000" w:fill="FFCCFF"/>
            <w:vAlign w:val="center"/>
            <w:hideMark/>
          </w:tcPr>
          <w:p w:rsidR="00EC3B40" w:rsidRDefault="00EC3B40" w14:paraId="141A4B4C" w14:textId="77777777">
            <w:pPr>
              <w:rPr>
                <w:rFonts w:ascii="Calibri" w:hAnsi="Calibri" w:cs="Calibri"/>
                <w:color w:val="000000"/>
              </w:rPr>
            </w:pPr>
            <w:r>
              <w:rPr>
                <w:rFonts w:ascii="Calibri" w:hAnsi="Calibri" w:cs="Calibri"/>
                <w:color w:val="000000"/>
              </w:rPr>
              <w:t> </w:t>
            </w:r>
          </w:p>
        </w:tc>
        <w:tc>
          <w:tcPr>
            <w:tcW w:w="304" w:type="dxa"/>
            <w:gridSpan w:val="2"/>
            <w:tcBorders>
              <w:top w:val="nil"/>
              <w:left w:val="nil"/>
              <w:bottom w:val="single" w:color="auto" w:sz="8" w:space="0"/>
              <w:right w:val="single" w:color="auto" w:sz="4" w:space="0"/>
            </w:tcBorders>
            <w:shd w:val="clear" w:color="000000" w:fill="FFCCFF"/>
            <w:vAlign w:val="center"/>
            <w:hideMark/>
          </w:tcPr>
          <w:p w:rsidR="00EC3B40" w:rsidRDefault="00EC3B40" w14:paraId="4FC7709C"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8" w:space="0"/>
              <w:right w:val="single" w:color="auto" w:sz="4" w:space="0"/>
            </w:tcBorders>
            <w:shd w:val="clear" w:color="000000" w:fill="FFCCFF"/>
            <w:vAlign w:val="center"/>
            <w:hideMark/>
          </w:tcPr>
          <w:p w:rsidR="00EC3B40" w:rsidRDefault="00EC3B40" w14:paraId="3137EDE2"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4" w:space="0"/>
            </w:tcBorders>
            <w:shd w:val="clear" w:color="000000" w:fill="FFCCFF"/>
            <w:vAlign w:val="center"/>
            <w:hideMark/>
          </w:tcPr>
          <w:p w:rsidR="00EC3B40" w:rsidRDefault="00EC3B40" w14:paraId="49ADCF71"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8" w:space="0"/>
              <w:right w:val="single" w:color="000000" w:sz="8" w:space="0"/>
            </w:tcBorders>
            <w:shd w:val="clear" w:color="000000" w:fill="FFFFFF"/>
            <w:vAlign w:val="center"/>
            <w:hideMark/>
          </w:tcPr>
          <w:p w:rsidR="00EC3B40" w:rsidRDefault="00EC3B40" w14:paraId="2BFC01D0" w14:textId="77777777">
            <w:pPr>
              <w:rPr>
                <w:rFonts w:ascii="Calibri" w:hAnsi="Calibri" w:cs="Calibri"/>
                <w:color w:val="000000"/>
              </w:rPr>
            </w:pPr>
            <w:r>
              <w:rPr>
                <w:rFonts w:ascii="Calibri" w:hAnsi="Calibri" w:cs="Calibri"/>
                <w:color w:val="000000"/>
              </w:rPr>
              <w:t> </w:t>
            </w:r>
          </w:p>
        </w:tc>
      </w:tr>
      <w:tr w:rsidR="00EC3B40" w:rsidTr="00EC3B40" w14:paraId="2DC2D3D4" w14:textId="77777777">
        <w:trPr>
          <w:gridAfter w:val="1"/>
          <w:wAfter w:w="10" w:type="dxa"/>
          <w:trHeight w:val="264"/>
        </w:trPr>
        <w:tc>
          <w:tcPr>
            <w:tcW w:w="1069" w:type="dxa"/>
            <w:vMerge/>
            <w:tcBorders>
              <w:top w:val="nil"/>
              <w:left w:val="nil"/>
              <w:bottom w:val="nil"/>
              <w:right w:val="single" w:color="auto" w:sz="8" w:space="0"/>
            </w:tcBorders>
            <w:vAlign w:val="center"/>
            <w:hideMark/>
          </w:tcPr>
          <w:p w:rsidR="00EC3B40" w:rsidRDefault="00EC3B40" w14:paraId="527B5440" w14:textId="77777777">
            <w:pPr>
              <w:rPr>
                <w:rFonts w:ascii="Calibri" w:hAnsi="Calibri" w:cs="Calibri"/>
                <w:b/>
                <w:bCs/>
                <w:color w:val="FFFFFF"/>
              </w:rPr>
            </w:pPr>
          </w:p>
        </w:tc>
        <w:tc>
          <w:tcPr>
            <w:tcW w:w="1655" w:type="dxa"/>
            <w:tcBorders>
              <w:top w:val="nil"/>
              <w:left w:val="nil"/>
              <w:bottom w:val="single" w:color="000000" w:sz="8" w:space="0"/>
              <w:right w:val="nil"/>
            </w:tcBorders>
            <w:shd w:val="clear" w:color="auto" w:fill="auto"/>
            <w:vAlign w:val="center"/>
            <w:hideMark/>
          </w:tcPr>
          <w:p w:rsidR="00EC3B40" w:rsidRDefault="00EC3B40" w14:paraId="605C0712" w14:textId="77777777">
            <w:pPr>
              <w:jc w:val="center"/>
              <w:rPr>
                <w:rFonts w:ascii="Calibri" w:hAnsi="Calibri" w:cs="Calibri"/>
                <w:color w:val="000000"/>
              </w:rPr>
            </w:pPr>
            <w:r>
              <w:rPr>
                <w:rFonts w:ascii="Calibri" w:hAnsi="Calibri" w:cs="Calibri"/>
                <w:color w:val="000000"/>
              </w:rPr>
              <w:t>Clausura</w:t>
            </w:r>
          </w:p>
        </w:tc>
        <w:tc>
          <w:tcPr>
            <w:tcW w:w="356" w:type="dxa"/>
            <w:tcBorders>
              <w:top w:val="nil"/>
              <w:left w:val="single" w:color="auto" w:sz="8" w:space="0"/>
              <w:bottom w:val="single" w:color="000000" w:sz="8" w:space="0"/>
              <w:right w:val="single" w:color="auto" w:sz="4" w:space="0"/>
            </w:tcBorders>
            <w:shd w:val="clear" w:color="auto" w:fill="auto"/>
            <w:vAlign w:val="center"/>
            <w:hideMark/>
          </w:tcPr>
          <w:p w:rsidR="00EC3B40" w:rsidRDefault="00EC3B40" w14:paraId="458825FD" w14:textId="77777777">
            <w:pPr>
              <w:rPr>
                <w:rFonts w:ascii="Calibri" w:hAnsi="Calibri" w:cs="Calibri"/>
                <w:color w:val="000000"/>
              </w:rPr>
            </w:pPr>
            <w:r>
              <w:rPr>
                <w:rFonts w:ascii="Calibri" w:hAnsi="Calibri" w:cs="Calibri"/>
                <w:color w:val="000000"/>
              </w:rPr>
              <w:t> </w:t>
            </w:r>
          </w:p>
        </w:tc>
        <w:tc>
          <w:tcPr>
            <w:tcW w:w="356" w:type="dxa"/>
            <w:tcBorders>
              <w:top w:val="nil"/>
              <w:left w:val="nil"/>
              <w:bottom w:val="single" w:color="000000" w:sz="8" w:space="0"/>
              <w:right w:val="single" w:color="auto" w:sz="4" w:space="0"/>
            </w:tcBorders>
            <w:shd w:val="clear" w:color="auto" w:fill="auto"/>
            <w:vAlign w:val="center"/>
            <w:hideMark/>
          </w:tcPr>
          <w:p w:rsidR="00EC3B40" w:rsidRDefault="00EC3B40" w14:paraId="13263CB2"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000000" w:sz="8" w:space="0"/>
              <w:right w:val="single" w:color="auto" w:sz="4" w:space="0"/>
            </w:tcBorders>
            <w:shd w:val="clear" w:color="auto" w:fill="auto"/>
            <w:vAlign w:val="center"/>
            <w:hideMark/>
          </w:tcPr>
          <w:p w:rsidR="00EC3B40" w:rsidRDefault="00EC3B40" w14:paraId="3CF32DB7" w14:textId="77777777">
            <w:pPr>
              <w:rPr>
                <w:rFonts w:ascii="Calibri" w:hAnsi="Calibri" w:cs="Calibri"/>
                <w:color w:val="000000"/>
              </w:rPr>
            </w:pPr>
            <w:r>
              <w:rPr>
                <w:rFonts w:ascii="Calibri" w:hAnsi="Calibri" w:cs="Calibri"/>
                <w:color w:val="000000"/>
              </w:rPr>
              <w:t> </w:t>
            </w:r>
          </w:p>
        </w:tc>
        <w:tc>
          <w:tcPr>
            <w:tcW w:w="340" w:type="dxa"/>
            <w:tcBorders>
              <w:top w:val="nil"/>
              <w:left w:val="nil"/>
              <w:bottom w:val="single" w:color="000000" w:sz="8" w:space="0"/>
              <w:right w:val="single" w:color="auto" w:sz="8" w:space="0"/>
            </w:tcBorders>
            <w:shd w:val="clear" w:color="auto" w:fill="auto"/>
            <w:vAlign w:val="center"/>
            <w:hideMark/>
          </w:tcPr>
          <w:p w:rsidR="00EC3B40" w:rsidRDefault="00EC3B40" w14:paraId="582D9008"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000000" w:sz="8" w:space="0"/>
              <w:right w:val="single" w:color="auto" w:sz="4" w:space="0"/>
            </w:tcBorders>
            <w:shd w:val="clear" w:color="000000" w:fill="FFFFFF"/>
            <w:vAlign w:val="center"/>
            <w:hideMark/>
          </w:tcPr>
          <w:p w:rsidR="00EC3B40" w:rsidRDefault="00EC3B40" w14:paraId="66FB78D7"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000000" w:sz="8" w:space="0"/>
              <w:right w:val="single" w:color="auto" w:sz="4" w:space="0"/>
            </w:tcBorders>
            <w:shd w:val="clear" w:color="000000" w:fill="FFFFFF"/>
            <w:vAlign w:val="center"/>
            <w:hideMark/>
          </w:tcPr>
          <w:p w:rsidR="00EC3B40" w:rsidRDefault="00EC3B40" w14:paraId="5857CC8F"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000000" w:sz="8" w:space="0"/>
              <w:right w:val="single" w:color="auto" w:sz="4" w:space="0"/>
            </w:tcBorders>
            <w:shd w:val="clear" w:color="000000" w:fill="FFFFFF"/>
            <w:vAlign w:val="center"/>
            <w:hideMark/>
          </w:tcPr>
          <w:p w:rsidR="00EC3B40" w:rsidRDefault="00EC3B40" w14:paraId="3B4F7ED7"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000000" w:sz="8" w:space="0"/>
              <w:right w:val="nil"/>
            </w:tcBorders>
            <w:shd w:val="clear" w:color="000000" w:fill="FFFFFF"/>
            <w:vAlign w:val="center"/>
            <w:hideMark/>
          </w:tcPr>
          <w:p w:rsidR="00EC3B40" w:rsidRDefault="00EC3B40" w14:paraId="73C1BF5D" w14:textId="77777777">
            <w:pPr>
              <w:rPr>
                <w:rFonts w:ascii="Calibri" w:hAnsi="Calibri" w:cs="Calibri"/>
                <w:color w:val="000000"/>
              </w:rPr>
            </w:pPr>
            <w:r>
              <w:rPr>
                <w:rFonts w:ascii="Calibri" w:hAnsi="Calibri" w:cs="Calibri"/>
                <w:color w:val="000000"/>
              </w:rPr>
              <w:t> </w:t>
            </w:r>
          </w:p>
        </w:tc>
        <w:tc>
          <w:tcPr>
            <w:tcW w:w="304" w:type="dxa"/>
            <w:tcBorders>
              <w:top w:val="nil"/>
              <w:left w:val="single" w:color="auto" w:sz="8" w:space="0"/>
              <w:bottom w:val="single" w:color="000000" w:sz="8" w:space="0"/>
              <w:right w:val="single" w:color="auto" w:sz="4" w:space="0"/>
            </w:tcBorders>
            <w:shd w:val="clear" w:color="000000" w:fill="FFFFFF"/>
            <w:vAlign w:val="center"/>
            <w:hideMark/>
          </w:tcPr>
          <w:p w:rsidR="00EC3B40" w:rsidRDefault="00EC3B40" w14:paraId="6AD75B01"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000000" w:sz="8" w:space="0"/>
              <w:right w:val="single" w:color="auto" w:sz="4" w:space="0"/>
            </w:tcBorders>
            <w:shd w:val="clear" w:color="000000" w:fill="FFFFFF"/>
            <w:vAlign w:val="center"/>
            <w:hideMark/>
          </w:tcPr>
          <w:p w:rsidR="00EC3B40" w:rsidRDefault="00EC3B40" w14:paraId="62CB17E4"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000000" w:sz="8" w:space="0"/>
              <w:right w:val="single" w:color="auto" w:sz="4" w:space="0"/>
            </w:tcBorders>
            <w:shd w:val="clear" w:color="000000" w:fill="FFFFFF"/>
            <w:vAlign w:val="center"/>
            <w:hideMark/>
          </w:tcPr>
          <w:p w:rsidR="00EC3B40" w:rsidRDefault="00EC3B40" w14:paraId="246080A3"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000000" w:sz="8" w:space="0"/>
              <w:right w:val="single" w:color="auto" w:sz="8" w:space="0"/>
            </w:tcBorders>
            <w:shd w:val="clear" w:color="000000" w:fill="FFFFFF"/>
            <w:vAlign w:val="center"/>
            <w:hideMark/>
          </w:tcPr>
          <w:p w:rsidR="00EC3B40" w:rsidRDefault="00EC3B40" w14:paraId="2533BBE4" w14:textId="77777777">
            <w:pPr>
              <w:rPr>
                <w:rFonts w:ascii="Calibri" w:hAnsi="Calibri" w:cs="Calibri"/>
                <w:color w:val="000000"/>
              </w:rPr>
            </w:pPr>
            <w:r>
              <w:rPr>
                <w:rFonts w:ascii="Calibri" w:hAnsi="Calibri" w:cs="Calibri"/>
                <w:color w:val="000000"/>
              </w:rPr>
              <w:t> </w:t>
            </w:r>
          </w:p>
        </w:tc>
        <w:tc>
          <w:tcPr>
            <w:tcW w:w="304" w:type="dxa"/>
            <w:gridSpan w:val="2"/>
            <w:tcBorders>
              <w:top w:val="nil"/>
              <w:left w:val="nil"/>
              <w:bottom w:val="single" w:color="000000" w:sz="8" w:space="0"/>
              <w:right w:val="single" w:color="auto" w:sz="4" w:space="0"/>
            </w:tcBorders>
            <w:shd w:val="clear" w:color="000000" w:fill="FFFFFF"/>
            <w:vAlign w:val="center"/>
            <w:hideMark/>
          </w:tcPr>
          <w:p w:rsidR="00EC3B40" w:rsidRDefault="00EC3B40" w14:paraId="4CBBE907"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000000" w:sz="8" w:space="0"/>
              <w:right w:val="single" w:color="auto" w:sz="4" w:space="0"/>
            </w:tcBorders>
            <w:shd w:val="clear" w:color="000000" w:fill="FFFFFF"/>
            <w:vAlign w:val="center"/>
            <w:hideMark/>
          </w:tcPr>
          <w:p w:rsidR="00EC3B40" w:rsidRDefault="00EC3B40" w14:paraId="5FE78B28"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000000" w:sz="8" w:space="0"/>
              <w:right w:val="single" w:color="auto" w:sz="4" w:space="0"/>
            </w:tcBorders>
            <w:shd w:val="clear" w:color="000000" w:fill="FFFFFF"/>
            <w:vAlign w:val="center"/>
            <w:hideMark/>
          </w:tcPr>
          <w:p w:rsidR="00EC3B40" w:rsidRDefault="00EC3B40" w14:paraId="50D260A9"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000000" w:sz="8" w:space="0"/>
              <w:right w:val="single" w:color="auto" w:sz="8" w:space="0"/>
            </w:tcBorders>
            <w:shd w:val="clear" w:color="000000" w:fill="FFFFFF"/>
            <w:vAlign w:val="center"/>
            <w:hideMark/>
          </w:tcPr>
          <w:p w:rsidR="00EC3B40" w:rsidRDefault="00EC3B40" w14:paraId="31D31926" w14:textId="77777777">
            <w:pPr>
              <w:rPr>
                <w:rFonts w:ascii="Calibri" w:hAnsi="Calibri" w:cs="Calibri"/>
                <w:color w:val="000000"/>
              </w:rPr>
            </w:pPr>
            <w:r>
              <w:rPr>
                <w:rFonts w:ascii="Calibri" w:hAnsi="Calibri" w:cs="Calibri"/>
                <w:color w:val="000000"/>
              </w:rPr>
              <w:t> </w:t>
            </w:r>
          </w:p>
        </w:tc>
        <w:tc>
          <w:tcPr>
            <w:tcW w:w="304" w:type="dxa"/>
            <w:gridSpan w:val="2"/>
            <w:tcBorders>
              <w:top w:val="nil"/>
              <w:left w:val="single" w:color="auto" w:sz="4" w:space="0"/>
              <w:bottom w:val="single" w:color="000000" w:sz="8" w:space="0"/>
              <w:right w:val="single" w:color="auto" w:sz="4" w:space="0"/>
            </w:tcBorders>
            <w:shd w:val="clear" w:color="000000" w:fill="FFFFFF"/>
            <w:vAlign w:val="center"/>
            <w:hideMark/>
          </w:tcPr>
          <w:p w:rsidR="00EC3B40" w:rsidRDefault="00EC3B40" w14:paraId="0A7893E9"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000000" w:sz="8" w:space="0"/>
              <w:right w:val="single" w:color="auto" w:sz="4" w:space="0"/>
            </w:tcBorders>
            <w:shd w:val="clear" w:color="000000" w:fill="FFFFFF"/>
            <w:vAlign w:val="center"/>
            <w:hideMark/>
          </w:tcPr>
          <w:p w:rsidR="00EC3B40" w:rsidRDefault="00EC3B40" w14:paraId="4ECF0199"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000000" w:sz="8" w:space="0"/>
              <w:right w:val="single" w:color="auto" w:sz="4" w:space="0"/>
            </w:tcBorders>
            <w:shd w:val="clear" w:color="000000" w:fill="FFCCFF"/>
            <w:vAlign w:val="center"/>
            <w:hideMark/>
          </w:tcPr>
          <w:p w:rsidR="00EC3B40" w:rsidRDefault="00EC3B40" w14:paraId="767D2E02"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000000" w:sz="8" w:space="0"/>
              <w:right w:val="single" w:color="000000" w:sz="8" w:space="0"/>
            </w:tcBorders>
            <w:shd w:val="clear" w:color="000000" w:fill="FFFFFF"/>
            <w:vAlign w:val="center"/>
            <w:hideMark/>
          </w:tcPr>
          <w:p w:rsidR="00EC3B40" w:rsidRDefault="00EC3B40" w14:paraId="3B5B045A" w14:textId="77777777">
            <w:pPr>
              <w:rPr>
                <w:rFonts w:ascii="Calibri" w:hAnsi="Calibri" w:cs="Calibri"/>
                <w:color w:val="000000"/>
              </w:rPr>
            </w:pPr>
            <w:r>
              <w:rPr>
                <w:rFonts w:ascii="Calibri" w:hAnsi="Calibri" w:cs="Calibri"/>
                <w:color w:val="000000"/>
              </w:rPr>
              <w:t> </w:t>
            </w:r>
          </w:p>
        </w:tc>
      </w:tr>
      <w:tr w:rsidR="00EC3B40" w:rsidTr="00EC3B40" w14:paraId="48BD22A5" w14:textId="77777777">
        <w:trPr>
          <w:gridAfter w:val="1"/>
          <w:wAfter w:w="10" w:type="dxa"/>
          <w:trHeight w:val="813"/>
        </w:trPr>
        <w:tc>
          <w:tcPr>
            <w:tcW w:w="1069" w:type="dxa"/>
            <w:tcBorders>
              <w:top w:val="nil"/>
              <w:left w:val="single" w:color="auto" w:sz="8" w:space="0"/>
              <w:bottom w:val="single" w:color="auto" w:sz="8" w:space="0"/>
              <w:right w:val="single" w:color="auto" w:sz="8" w:space="0"/>
            </w:tcBorders>
            <w:shd w:val="clear" w:color="000000" w:fill="CC99FF"/>
            <w:vAlign w:val="center"/>
            <w:hideMark/>
          </w:tcPr>
          <w:p w:rsidR="00EC3B40" w:rsidRDefault="00EC3B40" w14:paraId="26452B68" w14:textId="77777777">
            <w:pPr>
              <w:jc w:val="center"/>
              <w:rPr>
                <w:rFonts w:ascii="Calibri" w:hAnsi="Calibri" w:cs="Calibri"/>
                <w:b/>
                <w:bCs/>
                <w:color w:val="FFFFFF"/>
              </w:rPr>
            </w:pPr>
            <w:r>
              <w:rPr>
                <w:rFonts w:ascii="Calibri" w:hAnsi="Calibri" w:cs="Calibri"/>
                <w:b/>
                <w:bCs/>
                <w:color w:val="FFFFFF"/>
              </w:rPr>
              <w:t>FASE DE CIERRE</w:t>
            </w:r>
          </w:p>
        </w:tc>
        <w:tc>
          <w:tcPr>
            <w:tcW w:w="1655" w:type="dxa"/>
            <w:tcBorders>
              <w:top w:val="nil"/>
              <w:left w:val="nil"/>
              <w:bottom w:val="single" w:color="auto" w:sz="8" w:space="0"/>
              <w:right w:val="nil"/>
            </w:tcBorders>
            <w:shd w:val="clear" w:color="auto" w:fill="auto"/>
            <w:vAlign w:val="center"/>
            <w:hideMark/>
          </w:tcPr>
          <w:p w:rsidR="00EC3B40" w:rsidRDefault="00EC3B40" w14:paraId="469F01E2" w14:textId="77777777">
            <w:pPr>
              <w:jc w:val="center"/>
              <w:rPr>
                <w:rFonts w:ascii="Calibri" w:hAnsi="Calibri" w:cs="Calibri"/>
                <w:color w:val="000000"/>
              </w:rPr>
            </w:pPr>
            <w:r>
              <w:rPr>
                <w:rFonts w:ascii="Calibri" w:hAnsi="Calibri" w:cs="Calibri"/>
                <w:color w:val="000000"/>
              </w:rPr>
              <w:t>Evaluaciones</w:t>
            </w:r>
          </w:p>
        </w:tc>
        <w:tc>
          <w:tcPr>
            <w:tcW w:w="356" w:type="dxa"/>
            <w:tcBorders>
              <w:top w:val="nil"/>
              <w:left w:val="single" w:color="auto" w:sz="8" w:space="0"/>
              <w:bottom w:val="single" w:color="auto" w:sz="8" w:space="0"/>
              <w:right w:val="single" w:color="auto" w:sz="4" w:space="0"/>
            </w:tcBorders>
            <w:shd w:val="clear" w:color="auto" w:fill="auto"/>
            <w:vAlign w:val="center"/>
            <w:hideMark/>
          </w:tcPr>
          <w:p w:rsidR="00EC3B40" w:rsidRDefault="00EC3B40" w14:paraId="5D18116B" w14:textId="77777777">
            <w:pPr>
              <w:rPr>
                <w:rFonts w:ascii="Calibri" w:hAnsi="Calibri" w:cs="Calibri"/>
                <w:color w:val="000000"/>
              </w:rPr>
            </w:pPr>
            <w:r>
              <w:rPr>
                <w:rFonts w:ascii="Calibri" w:hAnsi="Calibri" w:cs="Calibri"/>
                <w:color w:val="000000"/>
              </w:rPr>
              <w:t> </w:t>
            </w:r>
          </w:p>
        </w:tc>
        <w:tc>
          <w:tcPr>
            <w:tcW w:w="356" w:type="dxa"/>
            <w:tcBorders>
              <w:top w:val="nil"/>
              <w:left w:val="nil"/>
              <w:bottom w:val="single" w:color="auto" w:sz="8" w:space="0"/>
              <w:right w:val="single" w:color="auto" w:sz="4" w:space="0"/>
            </w:tcBorders>
            <w:shd w:val="clear" w:color="auto" w:fill="auto"/>
            <w:vAlign w:val="center"/>
            <w:hideMark/>
          </w:tcPr>
          <w:p w:rsidR="00EC3B40" w:rsidRDefault="00EC3B40" w14:paraId="7F61194C"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8" w:space="0"/>
              <w:right w:val="single" w:color="auto" w:sz="4" w:space="0"/>
            </w:tcBorders>
            <w:shd w:val="clear" w:color="auto" w:fill="auto"/>
            <w:vAlign w:val="center"/>
            <w:hideMark/>
          </w:tcPr>
          <w:p w:rsidR="00EC3B40" w:rsidRDefault="00EC3B40" w14:paraId="4B147A3C" w14:textId="77777777">
            <w:pPr>
              <w:rPr>
                <w:rFonts w:ascii="Calibri" w:hAnsi="Calibri" w:cs="Calibri"/>
                <w:color w:val="000000"/>
              </w:rPr>
            </w:pPr>
            <w:r>
              <w:rPr>
                <w:rFonts w:ascii="Calibri" w:hAnsi="Calibri" w:cs="Calibri"/>
                <w:color w:val="000000"/>
              </w:rPr>
              <w:t> </w:t>
            </w:r>
          </w:p>
        </w:tc>
        <w:tc>
          <w:tcPr>
            <w:tcW w:w="340" w:type="dxa"/>
            <w:tcBorders>
              <w:top w:val="nil"/>
              <w:left w:val="nil"/>
              <w:bottom w:val="single" w:color="auto" w:sz="8" w:space="0"/>
              <w:right w:val="single" w:color="auto" w:sz="8" w:space="0"/>
            </w:tcBorders>
            <w:shd w:val="clear" w:color="auto" w:fill="auto"/>
            <w:vAlign w:val="center"/>
            <w:hideMark/>
          </w:tcPr>
          <w:p w:rsidR="00EC3B40" w:rsidRDefault="00EC3B40" w14:paraId="6BA232ED"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8" w:space="0"/>
              <w:right w:val="single" w:color="auto" w:sz="4" w:space="0"/>
            </w:tcBorders>
            <w:shd w:val="clear" w:color="000000" w:fill="FFFFFF"/>
            <w:vAlign w:val="center"/>
            <w:hideMark/>
          </w:tcPr>
          <w:p w:rsidR="00EC3B40" w:rsidRDefault="00EC3B40" w14:paraId="488893DA"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8" w:space="0"/>
              <w:right w:val="single" w:color="auto" w:sz="4" w:space="0"/>
            </w:tcBorders>
            <w:shd w:val="clear" w:color="000000" w:fill="FFFFFF"/>
            <w:vAlign w:val="center"/>
            <w:hideMark/>
          </w:tcPr>
          <w:p w:rsidR="00EC3B40" w:rsidRDefault="00EC3B40" w14:paraId="3A9CDF72"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4" w:space="0"/>
            </w:tcBorders>
            <w:shd w:val="clear" w:color="000000" w:fill="FFFFFF"/>
            <w:vAlign w:val="center"/>
            <w:hideMark/>
          </w:tcPr>
          <w:p w:rsidR="00EC3B40" w:rsidRDefault="00EC3B40" w14:paraId="2F34FCAB"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nil"/>
            </w:tcBorders>
            <w:shd w:val="clear" w:color="000000" w:fill="FFFFFF"/>
            <w:vAlign w:val="center"/>
            <w:hideMark/>
          </w:tcPr>
          <w:p w:rsidR="00EC3B40" w:rsidRDefault="00EC3B40" w14:paraId="1ECE0750" w14:textId="77777777">
            <w:pPr>
              <w:rPr>
                <w:rFonts w:ascii="Calibri" w:hAnsi="Calibri" w:cs="Calibri"/>
                <w:color w:val="000000"/>
              </w:rPr>
            </w:pPr>
            <w:r>
              <w:rPr>
                <w:rFonts w:ascii="Calibri" w:hAnsi="Calibri" w:cs="Calibri"/>
                <w:color w:val="000000"/>
              </w:rPr>
              <w:t> </w:t>
            </w:r>
          </w:p>
        </w:tc>
        <w:tc>
          <w:tcPr>
            <w:tcW w:w="304" w:type="dxa"/>
            <w:tcBorders>
              <w:top w:val="nil"/>
              <w:left w:val="single" w:color="auto" w:sz="8" w:space="0"/>
              <w:bottom w:val="single" w:color="auto" w:sz="8" w:space="0"/>
              <w:right w:val="single" w:color="auto" w:sz="4" w:space="0"/>
            </w:tcBorders>
            <w:shd w:val="clear" w:color="000000" w:fill="FFFFFF"/>
            <w:vAlign w:val="center"/>
            <w:hideMark/>
          </w:tcPr>
          <w:p w:rsidR="00EC3B40" w:rsidRDefault="00EC3B40" w14:paraId="60FB3DB6"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4" w:space="0"/>
            </w:tcBorders>
            <w:shd w:val="clear" w:color="000000" w:fill="FFFFFF"/>
            <w:vAlign w:val="center"/>
            <w:hideMark/>
          </w:tcPr>
          <w:p w:rsidR="00EC3B40" w:rsidRDefault="00EC3B40" w14:paraId="217B4B0E"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4" w:space="0"/>
            </w:tcBorders>
            <w:shd w:val="clear" w:color="000000" w:fill="FFFFFF"/>
            <w:vAlign w:val="center"/>
            <w:hideMark/>
          </w:tcPr>
          <w:p w:rsidR="00EC3B40" w:rsidRDefault="00EC3B40" w14:paraId="11FB2D0F"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8" w:space="0"/>
            </w:tcBorders>
            <w:shd w:val="clear" w:color="000000" w:fill="FFFFFF"/>
            <w:vAlign w:val="center"/>
            <w:hideMark/>
          </w:tcPr>
          <w:p w:rsidR="00EC3B40" w:rsidRDefault="00EC3B40" w14:paraId="6BFC4B2C" w14:textId="77777777">
            <w:pPr>
              <w:rPr>
                <w:rFonts w:ascii="Calibri" w:hAnsi="Calibri" w:cs="Calibri"/>
                <w:color w:val="000000"/>
              </w:rPr>
            </w:pPr>
            <w:r>
              <w:rPr>
                <w:rFonts w:ascii="Calibri" w:hAnsi="Calibri" w:cs="Calibri"/>
                <w:color w:val="000000"/>
              </w:rPr>
              <w:t> </w:t>
            </w:r>
          </w:p>
        </w:tc>
        <w:tc>
          <w:tcPr>
            <w:tcW w:w="304" w:type="dxa"/>
            <w:gridSpan w:val="2"/>
            <w:tcBorders>
              <w:top w:val="nil"/>
              <w:left w:val="nil"/>
              <w:bottom w:val="single" w:color="auto" w:sz="8" w:space="0"/>
              <w:right w:val="single" w:color="auto" w:sz="4" w:space="0"/>
            </w:tcBorders>
            <w:shd w:val="clear" w:color="000000" w:fill="FFFFFF"/>
            <w:vAlign w:val="center"/>
            <w:hideMark/>
          </w:tcPr>
          <w:p w:rsidR="00EC3B40" w:rsidRDefault="00EC3B40" w14:paraId="48DCD610"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4" w:space="0"/>
            </w:tcBorders>
            <w:shd w:val="clear" w:color="000000" w:fill="FFFFFF"/>
            <w:vAlign w:val="center"/>
            <w:hideMark/>
          </w:tcPr>
          <w:p w:rsidR="00EC3B40" w:rsidRDefault="00EC3B40" w14:paraId="5B0D000C"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4" w:space="0"/>
            </w:tcBorders>
            <w:shd w:val="clear" w:color="000000" w:fill="FFFFFF"/>
            <w:vAlign w:val="center"/>
            <w:hideMark/>
          </w:tcPr>
          <w:p w:rsidR="00EC3B40" w:rsidRDefault="00EC3B40" w14:paraId="1CC7BD34"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8" w:space="0"/>
              <w:right w:val="single" w:color="auto" w:sz="8" w:space="0"/>
            </w:tcBorders>
            <w:shd w:val="clear" w:color="000000" w:fill="FFFFFF"/>
            <w:vAlign w:val="center"/>
            <w:hideMark/>
          </w:tcPr>
          <w:p w:rsidR="00EC3B40" w:rsidRDefault="00EC3B40" w14:paraId="35B23C7F" w14:textId="77777777">
            <w:pPr>
              <w:rPr>
                <w:rFonts w:ascii="Calibri" w:hAnsi="Calibri" w:cs="Calibri"/>
                <w:color w:val="000000"/>
              </w:rPr>
            </w:pPr>
            <w:r>
              <w:rPr>
                <w:rFonts w:ascii="Calibri" w:hAnsi="Calibri" w:cs="Calibri"/>
                <w:color w:val="000000"/>
              </w:rPr>
              <w:t> </w:t>
            </w:r>
          </w:p>
        </w:tc>
        <w:tc>
          <w:tcPr>
            <w:tcW w:w="304" w:type="dxa"/>
            <w:gridSpan w:val="2"/>
            <w:tcBorders>
              <w:top w:val="nil"/>
              <w:left w:val="nil"/>
              <w:bottom w:val="single" w:color="auto" w:sz="8" w:space="0"/>
              <w:right w:val="single" w:color="auto" w:sz="4" w:space="0"/>
            </w:tcBorders>
            <w:shd w:val="clear" w:color="000000" w:fill="FFFFFF"/>
            <w:vAlign w:val="center"/>
            <w:hideMark/>
          </w:tcPr>
          <w:p w:rsidR="00EC3B40" w:rsidRDefault="00EC3B40" w14:paraId="11C7AE5B"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8" w:space="0"/>
              <w:right w:val="single" w:color="auto" w:sz="4" w:space="0"/>
            </w:tcBorders>
            <w:shd w:val="clear" w:color="000000" w:fill="FFCCFF"/>
            <w:vAlign w:val="center"/>
            <w:hideMark/>
          </w:tcPr>
          <w:p w:rsidR="00EC3B40" w:rsidRDefault="00EC3B40" w14:paraId="347880D9" w14:textId="77777777">
            <w:pPr>
              <w:rPr>
                <w:rFonts w:ascii="Calibri" w:hAnsi="Calibri" w:cs="Calibri"/>
                <w:color w:val="000000"/>
              </w:rPr>
            </w:pPr>
            <w:r>
              <w:rPr>
                <w:rFonts w:ascii="Calibri" w:hAnsi="Calibri" w:cs="Calibri"/>
                <w:color w:val="000000"/>
              </w:rPr>
              <w:t> </w:t>
            </w:r>
          </w:p>
        </w:tc>
        <w:tc>
          <w:tcPr>
            <w:tcW w:w="304" w:type="dxa"/>
            <w:tcBorders>
              <w:top w:val="nil"/>
              <w:left w:val="nil"/>
              <w:bottom w:val="single" w:color="auto" w:sz="8" w:space="0"/>
              <w:right w:val="single" w:color="auto" w:sz="4" w:space="0"/>
            </w:tcBorders>
            <w:shd w:val="clear" w:color="000000" w:fill="FFCCFF"/>
            <w:vAlign w:val="center"/>
            <w:hideMark/>
          </w:tcPr>
          <w:p w:rsidR="00EC3B40" w:rsidRDefault="00EC3B40" w14:paraId="0DF3C99F" w14:textId="77777777">
            <w:pPr>
              <w:rPr>
                <w:rFonts w:ascii="Calibri" w:hAnsi="Calibri" w:cs="Calibri"/>
                <w:color w:val="000000"/>
              </w:rPr>
            </w:pPr>
            <w:r>
              <w:rPr>
                <w:rFonts w:ascii="Calibri" w:hAnsi="Calibri" w:cs="Calibri"/>
                <w:color w:val="000000"/>
              </w:rPr>
              <w:t> </w:t>
            </w:r>
          </w:p>
        </w:tc>
        <w:tc>
          <w:tcPr>
            <w:tcW w:w="307" w:type="dxa"/>
            <w:tcBorders>
              <w:top w:val="nil"/>
              <w:left w:val="nil"/>
              <w:bottom w:val="single" w:color="auto" w:sz="8" w:space="0"/>
              <w:right w:val="single" w:color="auto" w:sz="8" w:space="0"/>
            </w:tcBorders>
            <w:shd w:val="clear" w:color="000000" w:fill="FFCCFF"/>
            <w:vAlign w:val="center"/>
            <w:hideMark/>
          </w:tcPr>
          <w:p w:rsidR="00EC3B40" w:rsidRDefault="00EC3B40" w14:paraId="5C8A827F" w14:textId="77777777">
            <w:pPr>
              <w:rPr>
                <w:rFonts w:ascii="Calibri" w:hAnsi="Calibri" w:cs="Calibri"/>
                <w:color w:val="000000"/>
              </w:rPr>
            </w:pPr>
            <w:r>
              <w:rPr>
                <w:rFonts w:ascii="Calibri" w:hAnsi="Calibri" w:cs="Calibri"/>
                <w:color w:val="000000"/>
              </w:rPr>
              <w:t> </w:t>
            </w:r>
          </w:p>
        </w:tc>
      </w:tr>
    </w:tbl>
    <w:p w:rsidRPr="007D6607" w:rsidR="00DA5864" w:rsidP="6A69B178" w:rsidRDefault="00DA5864" w14:paraId="606E48B5" w14:textId="35E02E80">
      <w:pPr>
        <w:spacing w:line="360" w:lineRule="auto"/>
        <w:jc w:val="both"/>
        <w:rPr>
          <w:b/>
          <w:bCs/>
        </w:rPr>
      </w:pPr>
    </w:p>
    <w:p w:rsidRPr="007D6607" w:rsidR="00DA5864" w:rsidP="6A69B178" w:rsidRDefault="570AD9C3" w14:paraId="79EF3B6D" w14:textId="1BB39DDB">
      <w:pPr>
        <w:spacing w:line="360" w:lineRule="auto"/>
        <w:jc w:val="both"/>
        <w:rPr>
          <w:b/>
          <w:bCs/>
        </w:rPr>
      </w:pPr>
      <w:r w:rsidRPr="6A69B178">
        <w:rPr>
          <w:b/>
          <w:bCs/>
        </w:rPr>
        <w:t xml:space="preserve">6.15 FORMA DE PAGO </w:t>
      </w:r>
    </w:p>
    <w:p w:rsidRPr="007D6607" w:rsidR="00DA5864" w:rsidP="6A69B178" w:rsidRDefault="4BFA71F6" w14:paraId="21ABD4D6" w14:textId="6A15DA83">
      <w:pPr>
        <w:spacing w:line="360" w:lineRule="auto"/>
        <w:jc w:val="both"/>
        <w:rPr>
          <w:b/>
          <w:bCs/>
        </w:rPr>
      </w:pPr>
      <w:r>
        <w:t xml:space="preserve">La forma de pago se realizará contra ejecución física y financiera. </w:t>
      </w:r>
      <w:r w:rsidR="3E3ED2B5">
        <w:t xml:space="preserve">El valor del contrato se pagará en moneda legal colombiana, de la siguiente forma: </w:t>
      </w:r>
    </w:p>
    <w:p w:rsidRPr="007D6607" w:rsidR="00DA5864" w:rsidP="6A69B178" w:rsidRDefault="3E3ED2B5" w14:paraId="0210A12D" w14:textId="21D4F428">
      <w:pPr>
        <w:spacing w:line="360" w:lineRule="auto"/>
        <w:jc w:val="both"/>
      </w:pPr>
      <w:r>
        <w:t xml:space="preserve">Teniendo en cuenta los tiempos empleados en el Fondo de Desarrollo Local de los Mártires, para adelantar los trámites administrativos para la cancelación de las cuentas presentadas </w:t>
      </w:r>
    </w:p>
    <w:p w:rsidRPr="007D6607" w:rsidR="00DA5864" w:rsidP="6A69B178" w:rsidRDefault="3E3ED2B5" w14:paraId="271AED87" w14:textId="644EFF99">
      <w:pPr>
        <w:spacing w:line="360" w:lineRule="auto"/>
        <w:jc w:val="both"/>
      </w:pPr>
      <w:r w:rsidR="3E3ED2B5">
        <w:rPr/>
        <w:t xml:space="preserve">por los contratistas, se compromete a pagar el valor total del contrato de prestación de </w:t>
      </w:r>
      <w:r w:rsidR="3E3ED2B5">
        <w:rPr/>
        <w:t xml:space="preserve">servicios mediante </w:t>
      </w:r>
      <w:r w:rsidR="719886EE">
        <w:rPr/>
        <w:t xml:space="preserve">tres </w:t>
      </w:r>
      <w:r w:rsidR="3E3ED2B5">
        <w:rPr/>
        <w:t xml:space="preserve">pagos de conformidad con el porcentaje de avance de </w:t>
      </w:r>
      <w:r w:rsidR="3E3ED2B5">
        <w:rPr/>
        <w:t xml:space="preserve">ejecución e informe financiero desagregado del contrato, previa presentación del informe </w:t>
      </w:r>
      <w:r w:rsidR="3E3ED2B5">
        <w:rPr/>
        <w:t xml:space="preserve">de actividades realizadas, del informe financiero en forma desagregada y con los </w:t>
      </w:r>
      <w:r w:rsidR="3E3ED2B5">
        <w:rPr/>
        <w:t xml:space="preserve">respectivos soportes y productos efectivamente elaborados y entregados de las </w:t>
      </w:r>
      <w:r w:rsidR="2DE9541E">
        <w:rPr/>
        <w:t>FASE</w:t>
      </w:r>
      <w:r w:rsidR="3E3ED2B5">
        <w:rPr/>
        <w:t xml:space="preserve">S </w:t>
      </w:r>
      <w:r w:rsidR="3E3ED2B5">
        <w:rPr/>
        <w:t xml:space="preserve">contempladas para la ejecución del contrato, de acuerdo con el anexo técnico y demás </w:t>
      </w:r>
      <w:r w:rsidR="3E3ED2B5">
        <w:rPr/>
        <w:t>documentos que hacen parte integral del contrato.</w:t>
      </w:r>
      <w:r w:rsidR="1D20B1E7">
        <w:rPr/>
        <w:t xml:space="preserve"> Es decir, el primer pago contemplará el desarrollo total de la etapa de alistamiento, el segundo pago la fase de ejecución, el tercer pago corresponderá a la fase de cierre y el último pago corresponderá a un 10% </w:t>
      </w:r>
      <w:r w:rsidR="3A06C6AF">
        <w:rPr/>
        <w:t xml:space="preserve">a la liquidación contractual. </w:t>
      </w:r>
    </w:p>
    <w:p w:rsidRPr="007D6607" w:rsidR="00DA5864" w:rsidP="6A69B178" w:rsidRDefault="00DA5864" w14:paraId="1884D9B9" w14:textId="2F79573D" w14:noSpellErr="1">
      <w:pPr>
        <w:spacing w:line="360" w:lineRule="auto"/>
        <w:jc w:val="both"/>
      </w:pPr>
    </w:p>
    <w:p w:rsidRPr="007D6607" w:rsidR="00DA5864" w:rsidP="6A69B178" w:rsidRDefault="3E3ED2B5" w14:paraId="2F5E52FF" w14:textId="5C4E4390">
      <w:pPr>
        <w:spacing w:line="360" w:lineRule="auto"/>
        <w:jc w:val="both"/>
      </w:pPr>
      <w:r>
        <w:t xml:space="preserve">Para efectos del trámite de los pagos mencionados, el contratista deberá realizar la </w:t>
      </w:r>
    </w:p>
    <w:p w:rsidRPr="007D6607" w:rsidR="00DA5864" w:rsidP="6A69B178" w:rsidRDefault="3E3ED2B5" w14:paraId="087AC66C" w14:textId="3F2F06F6">
      <w:pPr>
        <w:spacing w:line="360" w:lineRule="auto"/>
        <w:jc w:val="both"/>
      </w:pPr>
      <w:r>
        <w:t xml:space="preserve">presentación de los siguientes documentos: </w:t>
      </w:r>
    </w:p>
    <w:p w:rsidRPr="007D6607" w:rsidR="00DA5864" w:rsidP="6A69B178" w:rsidRDefault="3E3ED2B5" w14:paraId="7C3271B8" w14:textId="30061A4A">
      <w:pPr>
        <w:spacing w:line="360" w:lineRule="auto"/>
        <w:jc w:val="both"/>
      </w:pPr>
      <w:r>
        <w:t xml:space="preserve">• Factura o documento equivalente con el cumplimiento de los requisitos legales. </w:t>
      </w:r>
    </w:p>
    <w:p w:rsidRPr="007D6607" w:rsidR="00DA5864" w:rsidP="6A69B178" w:rsidRDefault="3E3ED2B5" w14:paraId="38725A1E" w14:textId="6CA9F5A3">
      <w:pPr>
        <w:spacing w:line="360" w:lineRule="auto"/>
        <w:jc w:val="both"/>
      </w:pPr>
      <w:r>
        <w:t xml:space="preserve">• Informe mensual de actividades. </w:t>
      </w:r>
    </w:p>
    <w:p w:rsidRPr="007D6607" w:rsidR="00DA5864" w:rsidP="6A69B178" w:rsidRDefault="3E3ED2B5" w14:paraId="26B19AD1" w14:textId="6AF94A98">
      <w:pPr>
        <w:spacing w:line="360" w:lineRule="auto"/>
        <w:jc w:val="both"/>
      </w:pPr>
      <w:r w:rsidR="3E3ED2B5">
        <w:rPr/>
        <w:t xml:space="preserve">• Informe ejecutivo del periodo a cobrar el cual debe contener avance en términos de </w:t>
      </w:r>
      <w:r w:rsidR="3E3ED2B5">
        <w:rPr/>
        <w:t xml:space="preserve">cronograma, informe financiero, listados de asistencia, debidamente firmado. por el </w:t>
      </w:r>
      <w:r w:rsidR="3E3ED2B5">
        <w:rPr/>
        <w:t xml:space="preserve">supervisor de contrato, el apoyo a la supervisión (si aplica) y el contratista </w:t>
      </w:r>
    </w:p>
    <w:p w:rsidRPr="007D6607" w:rsidR="00DA5864" w:rsidP="6A69B178" w:rsidRDefault="3E3ED2B5" w14:paraId="45A66DC6" w14:textId="50AF6596">
      <w:pPr>
        <w:spacing w:line="360" w:lineRule="auto"/>
        <w:jc w:val="both"/>
      </w:pPr>
      <w:r>
        <w:t xml:space="preserve">• Acta de ingreso de los bienes al almacén (cuando aplique). </w:t>
      </w:r>
    </w:p>
    <w:p w:rsidRPr="007D6607" w:rsidR="00DA5864" w:rsidP="6A69B178" w:rsidRDefault="3E3ED2B5" w14:paraId="0DA0B18B" w14:textId="53F5D7A1">
      <w:pPr>
        <w:spacing w:line="360" w:lineRule="auto"/>
        <w:jc w:val="both"/>
      </w:pPr>
      <w:r w:rsidR="3E3ED2B5">
        <w:rPr/>
        <w:t xml:space="preserve">• Soporte Fotográfico y/o Audiovisual de la entrega de los Bienes, Evidencias de </w:t>
      </w:r>
      <w:r w:rsidR="3E3ED2B5">
        <w:rPr/>
        <w:t xml:space="preserve">ejecución obligaciones o testigo documental. </w:t>
      </w:r>
    </w:p>
    <w:p w:rsidRPr="007D6607" w:rsidR="00DA5864" w:rsidP="6A69B178" w:rsidRDefault="3E3ED2B5" w14:paraId="5D8B1163" w14:textId="2D8998F4">
      <w:pPr>
        <w:spacing w:line="360" w:lineRule="auto"/>
        <w:jc w:val="both"/>
      </w:pPr>
      <w:r w:rsidR="3E3ED2B5">
        <w:rPr/>
        <w:t xml:space="preserve">• Copia de la planilla de pago de los aportes al régimen de seguridad social, para el </w:t>
      </w:r>
      <w:r w:rsidR="3E3ED2B5">
        <w:rPr/>
        <w:t xml:space="preserve">periodo cobrado, en proporción al valor mensual del contrato, cuando se trate de </w:t>
      </w:r>
      <w:r w:rsidR="3E3ED2B5">
        <w:rPr/>
        <w:t xml:space="preserve">personas naturales. </w:t>
      </w:r>
    </w:p>
    <w:p w:rsidRPr="007D6607" w:rsidR="00DA5864" w:rsidP="6A69B178" w:rsidRDefault="3E3ED2B5" w14:paraId="622B2073" w14:textId="4EED7821">
      <w:pPr>
        <w:spacing w:line="360" w:lineRule="auto"/>
        <w:jc w:val="both"/>
      </w:pPr>
      <w:r w:rsidR="3E3ED2B5">
        <w:rPr/>
        <w:t xml:space="preserve">• Certificación suscrita por el representante legal o revisor fiscal, que acredite el </w:t>
      </w:r>
      <w:r w:rsidR="3E3ED2B5">
        <w:rPr/>
        <w:t xml:space="preserve">cumplimiento del pago de aportes al sistema de seguridad social integral, </w:t>
      </w:r>
      <w:r w:rsidR="3E3ED2B5">
        <w:rPr/>
        <w:t xml:space="preserve">parafiscales, ICBF, SENA y cajas de compensación familiar de los últimos seis (06) </w:t>
      </w:r>
      <w:r w:rsidR="3E3ED2B5">
        <w:rPr/>
        <w:t>meses, de conformidad con el artículo 50 de la Ley 789 de 2002 o aquella que</w:t>
      </w:r>
      <w:r w:rsidR="70D2BE7C">
        <w:rPr/>
        <w:t xml:space="preserve"> </w:t>
      </w:r>
      <w:r w:rsidR="3E3ED2B5">
        <w:rPr/>
        <w:t>modifique, adicione o complemente, cuando se trate de personas jurídicas.</w:t>
      </w:r>
    </w:p>
    <w:p w:rsidRPr="007D6607" w:rsidR="00DA5864" w:rsidP="6A69B178" w:rsidRDefault="3E3ED2B5" w14:paraId="626D3B80" w14:textId="2CEEA538">
      <w:pPr>
        <w:spacing w:line="360" w:lineRule="auto"/>
        <w:jc w:val="both"/>
      </w:pPr>
      <w:r>
        <w:t xml:space="preserve">• RUT. </w:t>
      </w:r>
    </w:p>
    <w:p w:rsidRPr="007D6607" w:rsidR="00DA5864" w:rsidP="6A69B178" w:rsidRDefault="3E3ED2B5" w14:paraId="746DED1E" w14:textId="6B1EDA91">
      <w:pPr>
        <w:spacing w:line="360" w:lineRule="auto"/>
        <w:jc w:val="both"/>
      </w:pPr>
      <w:r>
        <w:t xml:space="preserve">• RIT (Para el primer pago). </w:t>
      </w:r>
    </w:p>
    <w:p w:rsidRPr="007D6607" w:rsidR="00DA5864" w:rsidP="6A69B178" w:rsidRDefault="3E3ED2B5" w14:paraId="0F9A9D6B" w14:textId="3A705D17">
      <w:pPr>
        <w:spacing w:line="360" w:lineRule="auto"/>
        <w:jc w:val="both"/>
      </w:pPr>
      <w:r>
        <w:t>• Certificación Bancaria</w:t>
      </w:r>
    </w:p>
    <w:p w:rsidRPr="007D6607" w:rsidR="00DA5864" w:rsidP="6A69B178" w:rsidRDefault="3E3ED2B5" w14:paraId="6C7712AC" w14:textId="035369FC">
      <w:pPr>
        <w:pStyle w:val="Prrafodelista"/>
        <w:numPr>
          <w:ilvl w:val="0"/>
          <w:numId w:val="1"/>
        </w:numPr>
        <w:spacing w:line="360" w:lineRule="auto"/>
        <w:jc w:val="both"/>
        <w:rPr>
          <w:rFonts w:ascii="Times New Roman" w:hAnsi="Times New Roman" w:eastAsia="Times New Roman" w:cs="Times New Roman"/>
          <w:lang w:val="es-CO"/>
        </w:rPr>
      </w:pPr>
      <w:r w:rsidRPr="6A69B178">
        <w:rPr>
          <w:rFonts w:ascii="Times New Roman" w:hAnsi="Times New Roman" w:eastAsia="Times New Roman" w:cs="Times New Roman"/>
          <w:lang w:val="es-CO"/>
        </w:rPr>
        <w:t xml:space="preserve">Certificado expedido por la DIAN de autorización de facturación actualizado. </w:t>
      </w:r>
    </w:p>
    <w:p w:rsidRPr="007D6607" w:rsidR="00DA5864" w:rsidP="6A69B178" w:rsidRDefault="3E3ED2B5" w14:paraId="1AA3B1EF" w14:textId="265C7491">
      <w:pPr>
        <w:pStyle w:val="Prrafodelista"/>
        <w:numPr>
          <w:ilvl w:val="0"/>
          <w:numId w:val="1"/>
        </w:numPr>
        <w:spacing w:line="360" w:lineRule="auto"/>
        <w:jc w:val="both"/>
        <w:rPr>
          <w:rFonts w:ascii="Times New Roman" w:hAnsi="Times New Roman" w:eastAsia="Times New Roman" w:cs="Times New Roman"/>
          <w:lang w:val="es-CO"/>
        </w:rPr>
      </w:pPr>
      <w:r w:rsidRPr="6A69B178">
        <w:rPr>
          <w:rFonts w:ascii="Times New Roman" w:hAnsi="Times New Roman" w:eastAsia="Times New Roman" w:cs="Times New Roman"/>
          <w:lang w:val="es-CO"/>
        </w:rPr>
        <w:t xml:space="preserve">Suscripción del acta de liquidación para efectos del último pago. No obstante, a lo anterior, todos los pagos estarán sujetos a programación del PAC por parte del apoyo a la supervisión designado por la Alcaldía Local, para lo cual, el contratista deberá radicar oportunamente el informe de actividades realizadas con todos los soportes. El </w:t>
      </w:r>
      <w:r w:rsidRPr="6A69B178">
        <w:rPr>
          <w:rFonts w:ascii="Times New Roman" w:hAnsi="Times New Roman" w:eastAsia="Times New Roman" w:cs="Times New Roman"/>
          <w:lang w:val="es-CO"/>
        </w:rPr>
        <w:lastRenderedPageBreak/>
        <w:t>contratista deberá indicar la cuenta corriente o de ahorro, en la cual se le consignará el valor correspondiente a cada pago. El cálculo de impuestos y la respectiva retención sobre los pagos, se hará de conformidad con las disposiciones legales que regulan la materia. EL FONDO, sólo adquiere obligaciones con el proponente favorecido en el presente proceso de selección, y bajo ningún motivo o circunstancia efectuará pagos a terceros. Los pagos serán realizados por EL FONDO, en pesos colombianos, a través de la consignación en la cuenta corriente o de ahorros que indique el proponente seleccionado; abierta en una de las 21 entidades financieras afiliadas al Sistema Automático de Pagos, previos los descuentos de Ley</w:t>
      </w:r>
    </w:p>
    <w:p w:rsidRPr="007D6607" w:rsidR="00DA5864" w:rsidP="6A69B178" w:rsidRDefault="00DA5864" w14:paraId="26539F58" w14:textId="484B8859">
      <w:pPr>
        <w:spacing w:line="360" w:lineRule="auto"/>
        <w:jc w:val="both"/>
      </w:pPr>
    </w:p>
    <w:p w:rsidRPr="007D6607" w:rsidR="00DA5864" w:rsidP="6A69B178" w:rsidRDefault="570AD9C3" w14:paraId="2FC1501E" w14:textId="3DE5FC92">
      <w:pPr>
        <w:spacing w:line="360" w:lineRule="auto"/>
        <w:jc w:val="both"/>
        <w:rPr>
          <w:b/>
          <w:bCs/>
        </w:rPr>
      </w:pPr>
      <w:r w:rsidRPr="6A2FDCCA" w:rsidR="570AD9C3">
        <w:rPr>
          <w:b w:val="1"/>
          <w:bCs w:val="1"/>
        </w:rPr>
        <w:t>6.15.1. Forma de pago bonos de fortalecimiento</w:t>
      </w:r>
    </w:p>
    <w:p w:rsidR="6A2FDCCA" w:rsidP="6A2FDCCA" w:rsidRDefault="6A2FDCCA" w14:paraId="77F9DBA1" w14:textId="7DAA0B6E">
      <w:pPr>
        <w:spacing w:line="360" w:lineRule="auto"/>
        <w:jc w:val="both"/>
        <w:rPr>
          <w:b w:val="1"/>
          <w:bCs w:val="1"/>
        </w:rPr>
      </w:pPr>
    </w:p>
    <w:p w:rsidRPr="007D6607" w:rsidR="00DA5864" w:rsidP="6A69B178" w:rsidRDefault="570AD9C3" w14:paraId="31C9C797" w14:textId="3B03B32F">
      <w:pPr>
        <w:spacing w:line="360" w:lineRule="auto"/>
        <w:jc w:val="both"/>
      </w:pPr>
      <w:r>
        <w:t>La Alcaldía Local de Los Mártires cancelará al contratista los pagos teniendo en cuenta el valor ejecutado, previa entrada al almacén, según factura de los establecimientos de comercio, cuenta de cobro, certificación de cumplimiento expedida por el supervisor del contrato; así mismo deberá acreditar el contratista que se encuentra al día con el pago de aportes parafiscales cuando corresponda conforme lo establece el artículo 23, parágrafo 1 de la Ley 1150 de 2007. Para el último pago se requerirá la suscripción del acta de liquidación firmada por el contratista y el supervisor del contrato.</w:t>
      </w:r>
    </w:p>
    <w:p w:rsidRPr="007D6607" w:rsidR="00DA5864" w:rsidP="6A69B178" w:rsidRDefault="570AD9C3" w14:paraId="5668C2E3" w14:textId="77777777">
      <w:pPr>
        <w:spacing w:line="360" w:lineRule="auto"/>
        <w:jc w:val="both"/>
      </w:pPr>
      <w:r>
        <w:t xml:space="preserve"> </w:t>
      </w:r>
    </w:p>
    <w:p w:rsidRPr="007D6607" w:rsidR="00DA5864" w:rsidP="6A69B178" w:rsidRDefault="570AD9C3" w14:paraId="3D136031" w14:textId="77777777">
      <w:pPr>
        <w:spacing w:line="360" w:lineRule="auto"/>
        <w:jc w:val="both"/>
      </w:pPr>
      <w:r>
        <w:t>Los valores incluyen IVA (Si aplica), y todos los impuestos, tasas y demás erogaciones que deba tener el contratista, además, comprende todos los costos que pueda generar la satisfacción del objeto contractual. NO HABRÁ ENTREGA DE ANTICIPO.</w:t>
      </w:r>
    </w:p>
    <w:p w:rsidRPr="007D6607" w:rsidR="00DA5864" w:rsidP="6A69B178" w:rsidRDefault="570AD9C3" w14:paraId="32DDBDD5" w14:textId="77777777">
      <w:pPr>
        <w:spacing w:line="360" w:lineRule="auto"/>
        <w:jc w:val="both"/>
      </w:pPr>
      <w:r>
        <w:t xml:space="preserve"> </w:t>
      </w:r>
    </w:p>
    <w:p w:rsidRPr="007D6607" w:rsidR="00DA5864" w:rsidP="6A69B178" w:rsidRDefault="570AD9C3" w14:paraId="6898B84F" w14:textId="31C7EB7A">
      <w:pPr>
        <w:spacing w:line="360" w:lineRule="auto"/>
        <w:jc w:val="both"/>
      </w:pPr>
      <w:r>
        <w:t>Todos los documentos para pago deberán ser avalados por el apoyo a la supervisión y el supervisor.</w:t>
      </w:r>
    </w:p>
    <w:p w:rsidRPr="007D6607" w:rsidR="00DA5864" w:rsidP="6A69B178" w:rsidRDefault="00DA5864" w14:paraId="292AA94C" w14:textId="2D90DE0B">
      <w:pPr>
        <w:spacing w:line="360" w:lineRule="auto"/>
        <w:jc w:val="both"/>
      </w:pPr>
    </w:p>
    <w:p w:rsidRPr="007D6607" w:rsidR="00DA5864" w:rsidP="6A69B178" w:rsidRDefault="570AD9C3" w14:paraId="4E3E710B" w14:textId="77777777">
      <w:pPr>
        <w:spacing w:line="360" w:lineRule="auto"/>
        <w:jc w:val="both"/>
      </w:pPr>
      <w:r>
        <w:lastRenderedPageBreak/>
        <w:t>El pago al contratista se hará dentro de los treinta (30) días siguientes a la presentación de la factura, en todo caso, dependerá de la oportunidad y calidad en la presentación de los documentos e información señalados, por lo que el contratista deberá tener en cuenta que la presentación deficiente y/o tardía podrá conllevar a una demora en el pago.</w:t>
      </w:r>
    </w:p>
    <w:p w:rsidRPr="007D6607" w:rsidR="00DA5864" w:rsidP="6A69B178" w:rsidRDefault="570AD9C3" w14:paraId="13DA6540" w14:noSpellErr="1" w14:textId="4A69C88B">
      <w:pPr>
        <w:spacing w:line="360" w:lineRule="auto"/>
        <w:jc w:val="both"/>
      </w:pPr>
    </w:p>
    <w:p w:rsidRPr="007D6607" w:rsidR="00DA5864" w:rsidP="6A69B178" w:rsidRDefault="570AD9C3" w14:paraId="3A0E17DD" w14:textId="77777777">
      <w:pPr>
        <w:spacing w:line="360" w:lineRule="auto"/>
        <w:jc w:val="both"/>
      </w:pPr>
      <w:r>
        <w:t>Los retardos que se presenten por estos conceptos serán responsabilidad del contratista y éste no tendrá por ello derecho al pago de intereses o compensación de ninguna naturaleza.</w:t>
      </w:r>
    </w:p>
    <w:p w:rsidRPr="007D6607" w:rsidR="00DA5864" w:rsidP="6A69B178" w:rsidRDefault="570AD9C3" w14:paraId="15E80627" w14:textId="77777777">
      <w:pPr>
        <w:spacing w:line="360" w:lineRule="auto"/>
        <w:jc w:val="both"/>
      </w:pPr>
      <w:r>
        <w:t xml:space="preserve"> </w:t>
      </w:r>
    </w:p>
    <w:p w:rsidRPr="007D6607" w:rsidR="00DA5864" w:rsidP="6A69B178" w:rsidRDefault="570AD9C3" w14:paraId="4264B906" w14:textId="2CE4F8F6">
      <w:pPr>
        <w:spacing w:line="360" w:lineRule="auto"/>
        <w:jc w:val="both"/>
      </w:pPr>
      <w:r>
        <w:t>El pago será cancelado en pesos colombianos por medio de la Alcaldía Local de Los Mártires a través de la consignación en la cuenta corriente o de ahorros que el (la) contratista suministre a la Alcaldía Local de Los Mártires, previos los descuentos de ley.</w:t>
      </w:r>
    </w:p>
    <w:p w:rsidRPr="007D6607" w:rsidR="00DA5864" w:rsidP="6A69B178" w:rsidRDefault="570AD9C3" w14:paraId="541EC00B" w14:textId="77777777">
      <w:pPr>
        <w:spacing w:line="360" w:lineRule="auto"/>
        <w:jc w:val="both"/>
      </w:pPr>
      <w:r>
        <w:t xml:space="preserve"> </w:t>
      </w:r>
    </w:p>
    <w:p w:rsidRPr="007D6607" w:rsidR="00DA5864" w:rsidP="6A69B178" w:rsidRDefault="570AD9C3" w14:paraId="38962E4B" w14:textId="77777777">
      <w:pPr>
        <w:spacing w:line="360" w:lineRule="auto"/>
        <w:jc w:val="both"/>
      </w:pPr>
      <w:r>
        <w:t>En caso de que el proponente favorecido sea un consorcio o unión temporal éste debe informar, para efectos del pago, el número de cuenta a nombre del consorcio o unión temporal, así como efectuar la facturación en formato aprobado por la DIAN a nombre del respectivo consorcio o unión temporal.</w:t>
      </w:r>
    </w:p>
    <w:p w:rsidRPr="007D6607" w:rsidR="00DA5864" w:rsidP="6A69B178" w:rsidRDefault="570AD9C3" w14:paraId="67105541" w14:textId="77777777">
      <w:pPr>
        <w:spacing w:line="360" w:lineRule="auto"/>
        <w:jc w:val="both"/>
      </w:pPr>
      <w:r>
        <w:t xml:space="preserve"> </w:t>
      </w:r>
    </w:p>
    <w:p w:rsidRPr="007D6607" w:rsidR="00DA5864" w:rsidP="6A69B178" w:rsidRDefault="570AD9C3" w14:paraId="5A49C581" w14:textId="77777777">
      <w:pPr>
        <w:spacing w:line="360" w:lineRule="auto"/>
        <w:jc w:val="both"/>
      </w:pPr>
      <w:r>
        <w:t>Si la factura no ha sido correctamente elaborada o no se acompaña de los documentos requeridos para el pago, el término para este efecto sólo empezará a contarse desde la fecha en que se presenten en debida forma o se haya aportado el último de los documentos exigidos en este documento.</w:t>
      </w:r>
    </w:p>
    <w:p w:rsidRPr="007D6607" w:rsidR="00DA5864" w:rsidP="6A69B178" w:rsidRDefault="570AD9C3" w14:paraId="154AAF5B" w14:textId="77777777">
      <w:pPr>
        <w:spacing w:line="360" w:lineRule="auto"/>
        <w:jc w:val="both"/>
      </w:pPr>
      <w:r>
        <w:t xml:space="preserve"> </w:t>
      </w:r>
    </w:p>
    <w:p w:rsidRPr="007D6607" w:rsidR="00DA5864" w:rsidP="6A69B178" w:rsidRDefault="00DA5864" w14:paraId="059C64C3" w14:textId="7BB5662B">
      <w:pPr>
        <w:spacing w:line="360" w:lineRule="auto"/>
        <w:jc w:val="both"/>
      </w:pPr>
      <w:r w:rsidR="570AD9C3">
        <w:rPr/>
        <w:t>La Alcaldía Local de Los Mártires, sólo adquiere obligaciones con el oferente favorecido en el presente proceso de selección y bajo ningún motivo o circunstancia aceptará pagos a terceros.</w:t>
      </w:r>
    </w:p>
    <w:p w:rsidRPr="007D6607" w:rsidR="00DA5864" w:rsidP="6A69B178" w:rsidRDefault="00DA5864" w14:paraId="1275CFC9" w14:textId="1E173B80">
      <w:pPr>
        <w:pBdr>
          <w:top w:val="nil"/>
          <w:left w:val="nil"/>
          <w:bottom w:val="nil"/>
          <w:right w:val="nil"/>
          <w:between w:val="nil"/>
        </w:pBdr>
        <w:spacing w:line="360" w:lineRule="auto"/>
        <w:jc w:val="both"/>
        <w:rPr>
          <w:color w:val="FF0000"/>
        </w:rPr>
      </w:pPr>
    </w:p>
    <w:tbl>
      <w:tblPr>
        <w:tblW w:w="8906"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A0" w:firstRow="1" w:lastRow="0" w:firstColumn="1" w:lastColumn="0" w:noHBand="1" w:noVBand="1"/>
      </w:tblPr>
      <w:tblGrid>
        <w:gridCol w:w="3030"/>
        <w:gridCol w:w="3600"/>
        <w:gridCol w:w="2276"/>
      </w:tblGrid>
      <w:tr w:rsidRPr="00DD3DFA" w:rsidR="009A35F1" w:rsidTr="6A2FDCCA" w14:paraId="324FBC22" w14:textId="77777777">
        <w:tc>
          <w:tcPr>
            <w:tcW w:w="3030" w:type="dxa"/>
            <w:tcBorders>
              <w:top w:val="single" w:color="auto" w:sz="4" w:space="0"/>
              <w:left w:val="single" w:color="auto" w:sz="4" w:space="0"/>
              <w:bottom w:val="single" w:color="auto" w:sz="4" w:space="0"/>
              <w:right w:val="single" w:color="auto" w:sz="4" w:space="0"/>
            </w:tcBorders>
            <w:shd w:val="clear" w:color="auto" w:fill="8EAADB" w:themeFill="accent1" w:themeFillTint="99"/>
            <w:tcMar/>
          </w:tcPr>
          <w:p w:rsidRPr="007F0132" w:rsidR="009A35F1" w:rsidP="00573E52" w:rsidRDefault="009A35F1" w14:paraId="2D075234" w14:textId="77777777">
            <w:pPr>
              <w:jc w:val="center"/>
              <w:rPr>
                <w:rFonts w:eastAsiaTheme="minorEastAsia" w:cstheme="minorBidi"/>
                <w:b/>
                <w:color w:val="000000" w:themeColor="text1"/>
              </w:rPr>
            </w:pPr>
            <w:r w:rsidRPr="007F0132">
              <w:rPr>
                <w:rFonts w:eastAsiaTheme="minorEastAsia" w:cstheme="minorBidi"/>
                <w:b/>
                <w:color w:val="000000" w:themeColor="text1"/>
              </w:rPr>
              <w:lastRenderedPageBreak/>
              <w:t>Ruta de Verificación</w:t>
            </w:r>
          </w:p>
        </w:tc>
        <w:tc>
          <w:tcPr>
            <w:tcW w:w="3600" w:type="dxa"/>
            <w:tcBorders>
              <w:top w:val="single" w:color="auto" w:sz="4" w:space="0"/>
              <w:left w:val="single" w:color="auto" w:sz="4" w:space="0"/>
              <w:bottom w:val="single" w:color="auto" w:sz="4" w:space="0"/>
              <w:right w:val="single" w:color="auto" w:sz="4" w:space="0"/>
            </w:tcBorders>
            <w:shd w:val="clear" w:color="auto" w:fill="8EAADB" w:themeFill="accent1" w:themeFillTint="99"/>
            <w:tcMar/>
            <w:vAlign w:val="center"/>
          </w:tcPr>
          <w:p w:rsidRPr="007F0132" w:rsidR="009A35F1" w:rsidP="00573E52" w:rsidRDefault="009A35F1" w14:paraId="0CE9552F" w14:textId="635C9570">
            <w:pPr>
              <w:jc w:val="center"/>
              <w:rPr>
                <w:rFonts w:eastAsiaTheme="minorEastAsia" w:cstheme="minorBidi"/>
                <w:b/>
                <w:color w:val="000000" w:themeColor="text1"/>
              </w:rPr>
            </w:pPr>
            <w:r w:rsidRPr="007F0132">
              <w:rPr>
                <w:rFonts w:eastAsiaTheme="minorEastAsia" w:cstheme="minorBidi"/>
                <w:b/>
                <w:color w:val="000000" w:themeColor="text1"/>
              </w:rPr>
              <w:t>Nombre / cargo</w:t>
            </w:r>
            <w:r w:rsidR="00402664">
              <w:rPr>
                <w:rFonts w:eastAsiaTheme="minorEastAsia" w:cstheme="minorBidi"/>
                <w:b/>
                <w:color w:val="000000" w:themeColor="text1"/>
              </w:rPr>
              <w:t xml:space="preserve">                                    </w:t>
            </w:r>
          </w:p>
        </w:tc>
        <w:tc>
          <w:tcPr>
            <w:tcW w:w="2276" w:type="dxa"/>
            <w:tcBorders>
              <w:top w:val="single" w:color="auto" w:sz="4" w:space="0"/>
              <w:left w:val="single" w:color="auto" w:sz="4" w:space="0"/>
              <w:bottom w:val="single" w:color="auto" w:sz="4" w:space="0"/>
              <w:right w:val="single" w:color="auto" w:sz="4" w:space="0"/>
            </w:tcBorders>
            <w:shd w:val="clear" w:color="auto" w:fill="8EAADB" w:themeFill="accent1" w:themeFillTint="99"/>
            <w:tcMar/>
            <w:vAlign w:val="center"/>
          </w:tcPr>
          <w:p w:rsidRPr="007F0132" w:rsidR="009A35F1" w:rsidP="00573E52" w:rsidRDefault="009A35F1" w14:paraId="6E75A534" w14:textId="77777777">
            <w:pPr>
              <w:jc w:val="center"/>
              <w:rPr>
                <w:rFonts w:eastAsiaTheme="minorEastAsia" w:cstheme="minorBidi"/>
                <w:b/>
                <w:color w:val="000000" w:themeColor="text1"/>
              </w:rPr>
            </w:pPr>
            <w:r w:rsidRPr="007F0132">
              <w:rPr>
                <w:rFonts w:eastAsiaTheme="minorEastAsia" w:cstheme="minorBidi"/>
                <w:b/>
                <w:color w:val="000000" w:themeColor="text1"/>
              </w:rPr>
              <w:t>Firma</w:t>
            </w:r>
          </w:p>
        </w:tc>
      </w:tr>
      <w:tr w:rsidRPr="00DD3DFA" w:rsidR="009A35F1" w:rsidTr="6A2FDCCA" w14:paraId="1722445D" w14:textId="77777777">
        <w:tc>
          <w:tcPr>
            <w:tcW w:w="3030" w:type="dxa"/>
            <w:tcBorders>
              <w:top w:val="single" w:color="auto" w:sz="4" w:space="0"/>
              <w:left w:val="single" w:color="auto" w:sz="4" w:space="0"/>
              <w:bottom w:val="single" w:color="auto" w:sz="4" w:space="0"/>
              <w:right w:val="single" w:color="auto" w:sz="4" w:space="0"/>
            </w:tcBorders>
            <w:tcMar/>
          </w:tcPr>
          <w:p w:rsidRPr="007F0132" w:rsidR="009A35F1" w:rsidP="00573E52" w:rsidRDefault="009A35F1" w14:paraId="37F1265D" w14:textId="77777777">
            <w:pPr>
              <w:jc w:val="center"/>
              <w:rPr>
                <w:rFonts w:eastAsiaTheme="minorEastAsia" w:cstheme="minorBidi"/>
                <w:b/>
                <w:color w:val="000000" w:themeColor="text1"/>
              </w:rPr>
            </w:pPr>
            <w:r w:rsidRPr="007F0132">
              <w:rPr>
                <w:rFonts w:eastAsiaTheme="minorEastAsia" w:cstheme="minorBidi"/>
                <w:b/>
                <w:color w:val="000000" w:themeColor="text1"/>
              </w:rPr>
              <w:t>Estructuración de aspectos técnicos</w:t>
            </w:r>
          </w:p>
        </w:tc>
        <w:tc>
          <w:tcPr>
            <w:tcW w:w="3600" w:type="dxa"/>
            <w:tcBorders>
              <w:top w:val="single" w:color="auto" w:sz="4" w:space="0"/>
              <w:left w:val="single" w:color="auto" w:sz="4" w:space="0"/>
              <w:bottom w:val="single" w:color="auto" w:sz="4" w:space="0"/>
              <w:right w:val="single" w:color="auto" w:sz="4" w:space="0"/>
            </w:tcBorders>
            <w:tcMar/>
            <w:vAlign w:val="center"/>
          </w:tcPr>
          <w:p w:rsidRPr="007F0132" w:rsidR="009A35F1" w:rsidP="00573E52" w:rsidRDefault="009A35F1" w14:paraId="3D40051E" w14:textId="5461D4A3">
            <w:pPr>
              <w:jc w:val="center"/>
              <w:rPr>
                <w:rFonts w:eastAsiaTheme="minorEastAsia" w:cstheme="minorBidi"/>
                <w:b/>
                <w:color w:val="000000" w:themeColor="text1"/>
              </w:rPr>
            </w:pPr>
            <w:r w:rsidRPr="007D6607">
              <w:rPr>
                <w:color w:val="000000" w:themeColor="text1"/>
              </w:rPr>
              <w:t xml:space="preserve">Luz Karime López Rodríguez </w:t>
            </w:r>
            <w:r>
              <w:rPr>
                <w:color w:val="000000" w:themeColor="text1"/>
              </w:rPr>
              <w:t>Formulador</w:t>
            </w:r>
            <w:r w:rsidR="00640E76">
              <w:rPr>
                <w:color w:val="000000" w:themeColor="text1"/>
              </w:rPr>
              <w:t>a</w:t>
            </w:r>
            <w:r w:rsidR="00056778">
              <w:rPr>
                <w:color w:val="000000" w:themeColor="text1"/>
              </w:rPr>
              <w:t xml:space="preserve">- </w:t>
            </w:r>
            <w:r w:rsidR="009717AD">
              <w:rPr>
                <w:color w:val="000000" w:themeColor="text1"/>
              </w:rPr>
              <w:t>Los Mártires</w:t>
            </w:r>
            <w:r w:rsidRPr="007D6607">
              <w:rPr>
                <w:color w:val="000000" w:themeColor="text1"/>
              </w:rPr>
              <w:t xml:space="preserve"> </w:t>
            </w:r>
          </w:p>
        </w:tc>
        <w:tc>
          <w:tcPr>
            <w:tcW w:w="2276" w:type="dxa"/>
            <w:tcBorders>
              <w:top w:val="single" w:color="auto" w:sz="4" w:space="0"/>
              <w:left w:val="single" w:color="auto" w:sz="4" w:space="0"/>
              <w:bottom w:val="single" w:color="auto" w:sz="4" w:space="0"/>
              <w:right w:val="single" w:color="auto" w:sz="4" w:space="0"/>
            </w:tcBorders>
            <w:tcMar/>
            <w:vAlign w:val="center"/>
          </w:tcPr>
          <w:p w:rsidRPr="007F0132" w:rsidR="009A35F1" w:rsidP="00573E52" w:rsidRDefault="5C1F0DFD" w14:paraId="5C111A13" w14:textId="641DAB99">
            <w:pPr>
              <w:jc w:val="center"/>
              <w:rPr>
                <w:rFonts w:eastAsiaTheme="minorEastAsia"/>
              </w:rPr>
            </w:pPr>
            <w:r>
              <w:rPr>
                <w:noProof/>
                <w:lang w:eastAsia="es-CO"/>
              </w:rPr>
              <w:drawing>
                <wp:inline distT="0" distB="0" distL="0" distR="0" wp14:anchorId="035AED9D" wp14:editId="3674A953">
                  <wp:extent cx="346627" cy="295275"/>
                  <wp:effectExtent l="0" t="0" r="0" b="0"/>
                  <wp:docPr id="1711988991" name="Imagen 1711988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346627" cy="295275"/>
                          </a:xfrm>
                          <a:prstGeom prst="rect">
                            <a:avLst/>
                          </a:prstGeom>
                        </pic:spPr>
                      </pic:pic>
                    </a:graphicData>
                  </a:graphic>
                </wp:inline>
              </w:drawing>
            </w:r>
          </w:p>
        </w:tc>
      </w:tr>
      <w:tr w:rsidRPr="00DD3DFA" w:rsidR="009A35F1" w:rsidTr="6A2FDCCA" w14:paraId="03F96F5D" w14:textId="77777777">
        <w:tc>
          <w:tcPr>
            <w:tcW w:w="3030" w:type="dxa"/>
            <w:tcBorders>
              <w:top w:val="single" w:color="auto" w:sz="4" w:space="0"/>
              <w:left w:val="single" w:color="auto" w:sz="4" w:space="0"/>
              <w:bottom w:val="single" w:color="auto" w:sz="4" w:space="0"/>
              <w:right w:val="single" w:color="auto" w:sz="4" w:space="0"/>
            </w:tcBorders>
            <w:tcMar/>
          </w:tcPr>
          <w:p w:rsidRPr="007F0132" w:rsidR="009A35F1" w:rsidP="00573E52" w:rsidRDefault="009A35F1" w14:paraId="0EEDBFFC" w14:textId="77777777">
            <w:pPr>
              <w:jc w:val="center"/>
              <w:rPr>
                <w:rFonts w:eastAsiaTheme="minorEastAsia" w:cstheme="minorBidi"/>
                <w:b/>
                <w:color w:val="000000" w:themeColor="text1"/>
              </w:rPr>
            </w:pPr>
            <w:r>
              <w:rPr>
                <w:rFonts w:eastAsiaTheme="minorEastAsia" w:cstheme="minorBidi"/>
                <w:b/>
                <w:color w:val="000000" w:themeColor="text1"/>
              </w:rPr>
              <w:t xml:space="preserve">Revisó </w:t>
            </w:r>
            <w:r w:rsidRPr="007F0132">
              <w:rPr>
                <w:rFonts w:eastAsiaTheme="minorEastAsia" w:cstheme="minorBidi"/>
                <w:b/>
                <w:color w:val="000000" w:themeColor="text1"/>
              </w:rPr>
              <w:t>Estructuración de aspectos técnicos</w:t>
            </w:r>
          </w:p>
        </w:tc>
        <w:tc>
          <w:tcPr>
            <w:tcW w:w="3600" w:type="dxa"/>
            <w:tcBorders>
              <w:top w:val="single" w:color="auto" w:sz="4" w:space="0"/>
              <w:left w:val="single" w:color="auto" w:sz="4" w:space="0"/>
              <w:bottom w:val="single" w:color="auto" w:sz="4" w:space="0"/>
              <w:right w:val="single" w:color="auto" w:sz="4" w:space="0"/>
            </w:tcBorders>
            <w:tcMar/>
            <w:vAlign w:val="center"/>
          </w:tcPr>
          <w:p w:rsidRPr="00366566" w:rsidR="009A35F1" w:rsidP="00573E52" w:rsidRDefault="009A35F1" w14:paraId="3AB4FE9A" w14:textId="4FA8CAB7">
            <w:pPr>
              <w:jc w:val="center"/>
              <w:rPr>
                <w:rFonts w:eastAsiaTheme="minorEastAsia" w:cstheme="minorBidi"/>
                <w:bCs/>
                <w:color w:val="000000" w:themeColor="text1"/>
              </w:rPr>
            </w:pPr>
          </w:p>
        </w:tc>
        <w:tc>
          <w:tcPr>
            <w:tcW w:w="2276" w:type="dxa"/>
            <w:tcBorders>
              <w:top w:val="single" w:color="auto" w:sz="4" w:space="0"/>
              <w:left w:val="single" w:color="auto" w:sz="4" w:space="0"/>
              <w:bottom w:val="single" w:color="auto" w:sz="4" w:space="0"/>
              <w:right w:val="single" w:color="auto" w:sz="4" w:space="0"/>
            </w:tcBorders>
            <w:tcMar/>
            <w:vAlign w:val="center"/>
          </w:tcPr>
          <w:p w:rsidRPr="00366566" w:rsidR="009A35F1" w:rsidP="00A30F4F" w:rsidRDefault="009A35F1" w14:paraId="4C982612" w14:textId="1975BE34">
            <w:pPr>
              <w:jc w:val="center"/>
              <w:rPr>
                <w:rFonts w:eastAsiaTheme="minorEastAsia"/>
                <w:bCs/>
              </w:rPr>
            </w:pPr>
          </w:p>
        </w:tc>
      </w:tr>
      <w:tr w:rsidRPr="00DD3DFA" w:rsidR="009A35F1" w:rsidTr="6A2FDCCA" w14:paraId="0F77A937" w14:textId="77777777">
        <w:tc>
          <w:tcPr>
            <w:tcW w:w="3030" w:type="dxa"/>
            <w:tcBorders>
              <w:top w:val="single" w:color="auto" w:sz="4" w:space="0"/>
              <w:left w:val="single" w:color="auto" w:sz="4" w:space="0"/>
              <w:bottom w:val="single" w:color="auto" w:sz="4" w:space="0"/>
              <w:right w:val="single" w:color="auto" w:sz="4" w:space="0"/>
            </w:tcBorders>
            <w:tcMar/>
          </w:tcPr>
          <w:p w:rsidRPr="007F0132" w:rsidR="009A35F1" w:rsidP="00573E52" w:rsidRDefault="009A35F1" w14:paraId="07B2D6F8" w14:textId="77777777">
            <w:pPr>
              <w:jc w:val="center"/>
              <w:rPr>
                <w:rFonts w:eastAsiaTheme="minorEastAsia" w:cstheme="minorBidi"/>
                <w:b/>
                <w:color w:val="000000" w:themeColor="text1"/>
              </w:rPr>
            </w:pPr>
            <w:r w:rsidRPr="007F0132">
              <w:rPr>
                <w:rFonts w:eastAsiaTheme="minorEastAsia" w:cstheme="minorBidi"/>
                <w:b/>
                <w:color w:val="000000" w:themeColor="text1"/>
              </w:rPr>
              <w:t>Revisó aspectos Técnicos</w:t>
            </w:r>
            <w:r>
              <w:rPr>
                <w:rFonts w:eastAsiaTheme="minorEastAsia" w:cstheme="minorBidi"/>
                <w:b/>
                <w:color w:val="000000" w:themeColor="text1"/>
              </w:rPr>
              <w:t xml:space="preserve"> y estructuración de documentos precontractuales</w:t>
            </w:r>
          </w:p>
        </w:tc>
        <w:tc>
          <w:tcPr>
            <w:tcW w:w="3600" w:type="dxa"/>
            <w:tcBorders>
              <w:top w:val="single" w:color="auto" w:sz="4" w:space="0"/>
              <w:left w:val="single" w:color="auto" w:sz="4" w:space="0"/>
              <w:bottom w:val="single" w:color="auto" w:sz="4" w:space="0"/>
              <w:right w:val="single" w:color="auto" w:sz="4" w:space="0"/>
            </w:tcBorders>
            <w:tcMar/>
            <w:vAlign w:val="center"/>
          </w:tcPr>
          <w:p w:rsidRPr="007F0132" w:rsidR="009A35F1" w:rsidP="00573E52" w:rsidRDefault="009A35F1" w14:paraId="2272CAD3" w14:textId="2545519A">
            <w:pPr>
              <w:jc w:val="center"/>
              <w:rPr>
                <w:rFonts w:eastAsiaTheme="minorEastAsia" w:cstheme="minorBidi"/>
                <w:b/>
                <w:color w:val="000000" w:themeColor="text1"/>
              </w:rPr>
            </w:pPr>
          </w:p>
        </w:tc>
        <w:tc>
          <w:tcPr>
            <w:tcW w:w="2276" w:type="dxa"/>
            <w:tcBorders>
              <w:top w:val="single" w:color="auto" w:sz="4" w:space="0"/>
              <w:left w:val="single" w:color="auto" w:sz="4" w:space="0"/>
              <w:bottom w:val="single" w:color="auto" w:sz="4" w:space="0"/>
              <w:right w:val="single" w:color="auto" w:sz="4" w:space="0"/>
            </w:tcBorders>
            <w:tcMar/>
            <w:vAlign w:val="center"/>
          </w:tcPr>
          <w:p w:rsidRPr="007F0132" w:rsidR="009A35F1" w:rsidP="00573E52" w:rsidRDefault="009A35F1" w14:paraId="28DBB33B" w14:textId="550E7DB2">
            <w:pPr>
              <w:jc w:val="center"/>
              <w:rPr>
                <w:rFonts w:eastAsiaTheme="minorEastAsia" w:cstheme="minorBidi"/>
                <w:b/>
                <w:color w:val="000000" w:themeColor="text1"/>
              </w:rPr>
            </w:pPr>
          </w:p>
        </w:tc>
      </w:tr>
      <w:tr w:rsidRPr="00DD3DFA" w:rsidR="009A35F1" w:rsidTr="6A2FDCCA" w14:paraId="7A53FF79" w14:textId="77777777">
        <w:tc>
          <w:tcPr>
            <w:tcW w:w="3030" w:type="dxa"/>
            <w:tcBorders>
              <w:top w:val="single" w:color="auto" w:sz="4" w:space="0"/>
              <w:left w:val="single" w:color="auto" w:sz="4" w:space="0"/>
              <w:bottom w:val="single" w:color="auto" w:sz="4" w:space="0"/>
              <w:right w:val="single" w:color="auto" w:sz="4" w:space="0"/>
            </w:tcBorders>
            <w:tcMar/>
          </w:tcPr>
          <w:p w:rsidRPr="007F0132" w:rsidR="009A35F1" w:rsidP="00573E52" w:rsidRDefault="009A35F1" w14:paraId="7CA36118" w14:textId="77777777">
            <w:pPr>
              <w:jc w:val="center"/>
              <w:rPr>
                <w:rFonts w:eastAsiaTheme="minorEastAsia" w:cstheme="minorBidi"/>
                <w:b/>
                <w:color w:val="000000" w:themeColor="text1"/>
              </w:rPr>
            </w:pPr>
            <w:r w:rsidRPr="007F0132">
              <w:rPr>
                <w:rFonts w:eastAsiaTheme="minorEastAsia" w:cstheme="minorBidi"/>
                <w:b/>
                <w:color w:val="000000" w:themeColor="text1"/>
              </w:rPr>
              <w:t>Aprobó aspectos técnicos</w:t>
            </w:r>
          </w:p>
        </w:tc>
        <w:tc>
          <w:tcPr>
            <w:tcW w:w="3600" w:type="dxa"/>
            <w:tcBorders>
              <w:top w:val="single" w:color="auto" w:sz="4" w:space="0"/>
              <w:left w:val="single" w:color="auto" w:sz="4" w:space="0"/>
              <w:bottom w:val="single" w:color="auto" w:sz="4" w:space="0"/>
              <w:right w:val="single" w:color="auto" w:sz="4" w:space="0"/>
            </w:tcBorders>
            <w:tcMar/>
            <w:vAlign w:val="center"/>
          </w:tcPr>
          <w:p w:rsidRPr="007F0132" w:rsidR="009A35F1" w:rsidP="6A2FDCCA" w:rsidRDefault="009A35F1" w14:paraId="3E418C36" w14:textId="5DFB4C06">
            <w:pPr>
              <w:pStyle w:val="Normal"/>
              <w:jc w:val="center"/>
              <w:rPr>
                <w:rFonts w:eastAsia="" w:cs="" w:eastAsiaTheme="minorEastAsia" w:cstheme="minorBidi"/>
                <w:b w:val="0"/>
                <w:bCs w:val="0"/>
                <w:color w:val="000000" w:themeColor="text1"/>
              </w:rPr>
            </w:pPr>
            <w:r w:rsidRPr="6A2FDCCA" w:rsidR="71C131E2">
              <w:rPr>
                <w:rFonts w:eastAsia="" w:cs="" w:eastAsiaTheme="minorEastAsia" w:cstheme="minorBidi"/>
                <w:b w:val="0"/>
                <w:bCs w:val="0"/>
                <w:color w:val="000000" w:themeColor="text1" w:themeTint="FF" w:themeShade="FF"/>
              </w:rPr>
              <w:t>Julián Andrés Escobar</w:t>
            </w:r>
            <w:r w:rsidRPr="6A2FDCCA" w:rsidR="71C131E2">
              <w:rPr>
                <w:rFonts w:eastAsia="" w:cs="" w:eastAsiaTheme="minorEastAsia" w:cstheme="minorBidi"/>
                <w:b w:val="0"/>
                <w:bCs w:val="0"/>
                <w:color w:val="000000" w:themeColor="text1" w:themeTint="FF" w:themeShade="FF"/>
              </w:rPr>
              <w:t xml:space="preserve"> Solano</w:t>
            </w:r>
          </w:p>
          <w:p w:rsidRPr="007F0132" w:rsidR="009A35F1" w:rsidP="6A2FDCCA" w:rsidRDefault="009A35F1" w14:paraId="47CE6D9D" w14:textId="24310E91">
            <w:pPr>
              <w:spacing w:line="259" w:lineRule="auto"/>
              <w:jc w:val="center"/>
              <w:rPr>
                <w:rFonts w:eastAsia="" w:cs="" w:eastAsiaTheme="minorEastAsia" w:cstheme="minorBidi"/>
                <w:b w:val="0"/>
                <w:bCs w:val="0"/>
                <w:color w:val="000000" w:themeColor="text1"/>
              </w:rPr>
            </w:pPr>
            <w:r w:rsidRPr="6A2FDCCA" w:rsidR="2CAC530C">
              <w:rPr>
                <w:rFonts w:eastAsia="" w:cs="" w:eastAsiaTheme="minorEastAsia" w:cstheme="minorBidi"/>
                <w:b w:val="0"/>
                <w:bCs w:val="0"/>
                <w:color w:val="000000" w:themeColor="text1" w:themeTint="FF" w:themeShade="FF"/>
              </w:rPr>
              <w:t xml:space="preserve">Coordinador de </w:t>
            </w:r>
            <w:r w:rsidRPr="6A2FDCCA" w:rsidR="2A137F4D">
              <w:rPr>
                <w:rFonts w:eastAsia="" w:cs="" w:eastAsiaTheme="minorEastAsia" w:cstheme="minorBidi"/>
                <w:b w:val="0"/>
                <w:bCs w:val="0"/>
                <w:color w:val="000000" w:themeColor="text1" w:themeTint="FF" w:themeShade="FF"/>
              </w:rPr>
              <w:t>Planeación</w:t>
            </w:r>
          </w:p>
        </w:tc>
        <w:tc>
          <w:tcPr>
            <w:tcW w:w="2276" w:type="dxa"/>
            <w:tcBorders>
              <w:top w:val="single" w:color="auto" w:sz="4" w:space="0"/>
              <w:left w:val="single" w:color="auto" w:sz="4" w:space="0"/>
              <w:bottom w:val="single" w:color="auto" w:sz="4" w:space="0"/>
              <w:right w:val="single" w:color="auto" w:sz="4" w:space="0"/>
            </w:tcBorders>
            <w:tcMar/>
            <w:vAlign w:val="center"/>
          </w:tcPr>
          <w:p w:rsidRPr="007F0132" w:rsidR="009A35F1" w:rsidP="49D42D47" w:rsidRDefault="009A35F1" w14:paraId="5550081C" w14:textId="77777777">
            <w:pPr>
              <w:jc w:val="center"/>
              <w:rPr>
                <w:rFonts w:eastAsiaTheme="minorEastAsia" w:cstheme="minorBidi"/>
                <w:b/>
                <w:bCs/>
                <w:color w:val="000000" w:themeColor="text1"/>
              </w:rPr>
            </w:pPr>
          </w:p>
        </w:tc>
      </w:tr>
      <w:tr w:rsidRPr="00DD3DFA" w:rsidR="009A35F1" w:rsidTr="6A2FDCCA" w14:paraId="7452DB7E" w14:textId="77777777">
        <w:tc>
          <w:tcPr>
            <w:tcW w:w="3030" w:type="dxa"/>
            <w:tcBorders>
              <w:top w:val="single" w:color="auto" w:sz="4" w:space="0"/>
              <w:left w:val="single" w:color="auto" w:sz="4" w:space="0"/>
              <w:bottom w:val="single" w:color="auto" w:sz="4" w:space="0"/>
              <w:right w:val="single" w:color="auto" w:sz="4" w:space="0"/>
            </w:tcBorders>
            <w:tcMar/>
          </w:tcPr>
          <w:p w:rsidRPr="007F0132" w:rsidR="009A35F1" w:rsidP="00573E52" w:rsidRDefault="009A35F1" w14:paraId="037CB4FB" w14:textId="77777777">
            <w:pPr>
              <w:jc w:val="center"/>
              <w:rPr>
                <w:rFonts w:eastAsiaTheme="minorEastAsia" w:cstheme="minorBidi"/>
                <w:b/>
                <w:color w:val="000000" w:themeColor="text1"/>
              </w:rPr>
            </w:pPr>
            <w:r w:rsidRPr="007F0132">
              <w:rPr>
                <w:rFonts w:eastAsiaTheme="minorEastAsia" w:cstheme="minorBidi"/>
                <w:b/>
                <w:color w:val="000000" w:themeColor="text1"/>
              </w:rPr>
              <w:t>Revisó aspectos Jurídicos</w:t>
            </w:r>
          </w:p>
        </w:tc>
        <w:tc>
          <w:tcPr>
            <w:tcW w:w="3600" w:type="dxa"/>
            <w:tcBorders>
              <w:top w:val="single" w:color="auto" w:sz="4" w:space="0"/>
              <w:left w:val="single" w:color="auto" w:sz="4" w:space="0"/>
              <w:bottom w:val="single" w:color="auto" w:sz="4" w:space="0"/>
              <w:right w:val="single" w:color="auto" w:sz="4" w:space="0"/>
            </w:tcBorders>
            <w:tcMar/>
            <w:vAlign w:val="center"/>
          </w:tcPr>
          <w:p w:rsidRPr="007F0132" w:rsidR="009A35F1" w:rsidP="00573E52" w:rsidRDefault="009A35F1" w14:paraId="6237A393" w14:textId="77777777">
            <w:pPr>
              <w:jc w:val="center"/>
              <w:rPr>
                <w:rFonts w:eastAsiaTheme="minorEastAsia" w:cstheme="minorBidi"/>
                <w:b/>
                <w:color w:val="000000" w:themeColor="text1"/>
              </w:rPr>
            </w:pPr>
          </w:p>
        </w:tc>
        <w:tc>
          <w:tcPr>
            <w:tcW w:w="2276" w:type="dxa"/>
            <w:tcBorders>
              <w:top w:val="single" w:color="auto" w:sz="4" w:space="0"/>
              <w:left w:val="single" w:color="auto" w:sz="4" w:space="0"/>
              <w:bottom w:val="single" w:color="auto" w:sz="4" w:space="0"/>
              <w:right w:val="single" w:color="auto" w:sz="4" w:space="0"/>
            </w:tcBorders>
            <w:tcMar/>
            <w:vAlign w:val="center"/>
          </w:tcPr>
          <w:p w:rsidRPr="007F0132" w:rsidR="009A35F1" w:rsidP="00573E52" w:rsidRDefault="009A35F1" w14:paraId="0B8B268E" w14:textId="77777777">
            <w:pPr>
              <w:jc w:val="center"/>
              <w:rPr>
                <w:rFonts w:eastAsiaTheme="minorEastAsia" w:cstheme="minorBidi"/>
                <w:b/>
                <w:color w:val="000000" w:themeColor="text1"/>
              </w:rPr>
            </w:pPr>
          </w:p>
        </w:tc>
      </w:tr>
      <w:tr w:rsidRPr="00DD3DFA" w:rsidR="009A35F1" w:rsidTr="6A2FDCCA" w14:paraId="7350942F" w14:textId="77777777">
        <w:tc>
          <w:tcPr>
            <w:tcW w:w="3030" w:type="dxa"/>
            <w:tcBorders>
              <w:top w:val="single" w:color="auto" w:sz="4" w:space="0"/>
              <w:left w:val="single" w:color="auto" w:sz="4" w:space="0"/>
              <w:bottom w:val="single" w:color="auto" w:sz="4" w:space="0"/>
              <w:right w:val="single" w:color="auto" w:sz="4" w:space="0"/>
            </w:tcBorders>
            <w:tcMar/>
          </w:tcPr>
          <w:p w:rsidRPr="007F0132" w:rsidR="009A35F1" w:rsidP="00573E52" w:rsidRDefault="009A35F1" w14:paraId="468930C0" w14:textId="77777777">
            <w:pPr>
              <w:jc w:val="center"/>
              <w:rPr>
                <w:rFonts w:eastAsiaTheme="minorEastAsia" w:cstheme="minorBidi"/>
                <w:b/>
                <w:color w:val="000000" w:themeColor="text1"/>
              </w:rPr>
            </w:pPr>
            <w:r w:rsidRPr="007F0132">
              <w:rPr>
                <w:rFonts w:eastAsiaTheme="minorEastAsia" w:cstheme="minorBidi"/>
                <w:b/>
                <w:color w:val="000000" w:themeColor="text1"/>
              </w:rPr>
              <w:t>Aprobó aspectos jurídicos</w:t>
            </w:r>
          </w:p>
        </w:tc>
        <w:tc>
          <w:tcPr>
            <w:tcW w:w="3600" w:type="dxa"/>
            <w:tcBorders>
              <w:top w:val="single" w:color="auto" w:sz="4" w:space="0"/>
              <w:left w:val="single" w:color="auto" w:sz="4" w:space="0"/>
              <w:bottom w:val="single" w:color="auto" w:sz="4" w:space="0"/>
              <w:right w:val="single" w:color="auto" w:sz="4" w:space="0"/>
            </w:tcBorders>
            <w:tcMar/>
            <w:vAlign w:val="center"/>
          </w:tcPr>
          <w:p w:rsidRPr="007F0132" w:rsidR="009A35F1" w:rsidP="00573E52" w:rsidRDefault="009A35F1" w14:paraId="212843D9" w14:textId="286987AE">
            <w:pPr>
              <w:jc w:val="center"/>
              <w:rPr>
                <w:rFonts w:eastAsiaTheme="minorEastAsia" w:cstheme="minorBidi"/>
                <w:b/>
                <w:color w:val="000000" w:themeColor="text1"/>
              </w:rPr>
            </w:pPr>
          </w:p>
        </w:tc>
        <w:tc>
          <w:tcPr>
            <w:tcW w:w="2276" w:type="dxa"/>
            <w:tcBorders>
              <w:top w:val="single" w:color="auto" w:sz="4" w:space="0"/>
              <w:left w:val="single" w:color="auto" w:sz="4" w:space="0"/>
              <w:bottom w:val="single" w:color="auto" w:sz="4" w:space="0"/>
              <w:right w:val="single" w:color="auto" w:sz="4" w:space="0"/>
            </w:tcBorders>
            <w:tcMar/>
            <w:vAlign w:val="center"/>
          </w:tcPr>
          <w:p w:rsidRPr="007F0132" w:rsidR="009A35F1" w:rsidP="00573E52" w:rsidRDefault="009A35F1" w14:paraId="20BFA603" w14:textId="77777777">
            <w:pPr>
              <w:jc w:val="center"/>
              <w:rPr>
                <w:rFonts w:eastAsiaTheme="minorEastAsia" w:cstheme="minorBidi"/>
                <w:b/>
                <w:color w:val="000000" w:themeColor="text1"/>
              </w:rPr>
            </w:pPr>
          </w:p>
        </w:tc>
      </w:tr>
    </w:tbl>
    <w:p w:rsidRPr="007D6607" w:rsidR="30EA1C1A" w:rsidP="007D6607" w:rsidRDefault="30EA1C1A" w14:paraId="7A0EF658" w14:textId="2C8F5D29">
      <w:pPr>
        <w:pStyle w:val="NormalWeb"/>
        <w:spacing w:line="360" w:lineRule="auto"/>
      </w:pPr>
    </w:p>
    <w:p w:rsidRPr="00F9487D" w:rsidR="00DA5864" w:rsidRDefault="00DA5864" w14:paraId="15BD129B" w14:textId="02AB107A">
      <w:pPr>
        <w:jc w:val="both"/>
        <w:rPr>
          <w:rFonts w:eastAsia="Calibri"/>
          <w:b/>
          <w:color w:val="000000"/>
          <w:sz w:val="20"/>
          <w:szCs w:val="20"/>
        </w:rPr>
      </w:pPr>
      <w:bookmarkStart w:name="_heading=h.3znysh7" w:id="2"/>
      <w:bookmarkStart w:name="_heading=h.2et92p0" w:id="3"/>
      <w:bookmarkStart w:name="_heading=h.tyjcwt" w:id="4"/>
      <w:bookmarkStart w:name="bookmark=id.3dy6vkm" w:id="5"/>
      <w:bookmarkStart w:name="_heading=h.1t3h5sf" w:id="6"/>
      <w:bookmarkEnd w:id="2"/>
      <w:bookmarkEnd w:id="3"/>
      <w:bookmarkEnd w:id="4"/>
      <w:bookmarkEnd w:id="5"/>
      <w:bookmarkEnd w:id="6"/>
    </w:p>
    <w:sectPr w:rsidRPr="00F9487D" w:rsidR="00DA5864">
      <w:headerReference w:type="default" r:id="rId12"/>
      <w:footerReference w:type="default" r:id="rId13"/>
      <w:pgSz w:w="12240" w:h="15840" w:orient="portrait"/>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53F40" w:rsidRDefault="00C53F40" w14:paraId="0761836C" w14:textId="77777777">
      <w:r>
        <w:separator/>
      </w:r>
    </w:p>
  </w:endnote>
  <w:endnote w:type="continuationSeparator" w:id="0">
    <w:p w:rsidR="00C53F40" w:rsidRDefault="00C53F40" w14:paraId="45B8356D" w14:textId="77777777">
      <w:r>
        <w:continuationSeparator/>
      </w:r>
    </w:p>
  </w:endnote>
  <w:endnote w:type="continuationNotice" w:id="1">
    <w:p w:rsidR="00C53F40" w:rsidRDefault="00C53F40" w14:paraId="13ECADE9"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Nova">
    <w:charset w:val="00"/>
    <w:family w:val="swiss"/>
    <w:pitch w:val="variable"/>
    <w:sig w:usb0="0000028F" w:usb1="00000002"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00AA4946" w:rsidRDefault="00AA4946" w14:paraId="358ABBBB" w14:textId="77777777">
    <w:pPr>
      <w:pBdr>
        <w:top w:val="nil"/>
        <w:left w:val="nil"/>
        <w:bottom w:val="nil"/>
        <w:right w:val="nil"/>
        <w:between w:val="nil"/>
      </w:pBdr>
      <w:tabs>
        <w:tab w:val="center" w:pos="4419"/>
        <w:tab w:val="right" w:pos="8838"/>
      </w:tabs>
      <w:rPr>
        <w:color w:val="000000"/>
      </w:rPr>
    </w:pPr>
    <w:r>
      <w:rPr>
        <w:noProof/>
        <w:lang w:eastAsia="es-CO"/>
      </w:rPr>
      <mc:AlternateContent>
        <mc:Choice Requires="wps">
          <w:drawing>
            <wp:anchor distT="0" distB="0" distL="114300" distR="114300" simplePos="0" relativeHeight="251658240" behindDoc="0" locked="0" layoutInCell="1" hidden="0" allowOverlap="1" wp14:anchorId="4319A7F6" wp14:editId="63F0E66C">
              <wp:simplePos x="0" y="0"/>
              <wp:positionH relativeFrom="margin">
                <wp:align>left</wp:align>
              </wp:positionH>
              <wp:positionV relativeFrom="paragraph">
                <wp:posOffset>-185843</wp:posOffset>
              </wp:positionV>
              <wp:extent cx="1505585" cy="957201"/>
              <wp:effectExtent l="0" t="0" r="0" b="0"/>
              <wp:wrapNone/>
              <wp:docPr id="8" name="Rectangle 8"/>
              <wp:cNvGraphicFramePr/>
              <a:graphic xmlns:a="http://schemas.openxmlformats.org/drawingml/2006/main">
                <a:graphicData uri="http://schemas.microsoft.com/office/word/2010/wordprocessingShape">
                  <wps:wsp>
                    <wps:cNvSpPr/>
                    <wps:spPr>
                      <a:xfrm>
                        <a:off x="0" y="0"/>
                        <a:ext cx="1505585" cy="957201"/>
                      </a:xfrm>
                      <a:prstGeom prst="rect">
                        <a:avLst/>
                      </a:prstGeom>
                      <a:solidFill>
                        <a:srgbClr val="FFFFFF"/>
                      </a:solidFill>
                      <a:ln>
                        <a:noFill/>
                      </a:ln>
                    </wps:spPr>
                    <wps:txbx>
                      <w:txbxContent>
                        <w:p w:rsidR="00AA4946" w:rsidRDefault="00AA4946" w14:paraId="17D9AE2D" w14:textId="72083FC8">
                          <w:pPr>
                            <w:textDirection w:val="btLr"/>
                          </w:pPr>
                          <w:r>
                            <w:rPr>
                              <w:rFonts w:ascii="Arial" w:hAnsi="Arial" w:eastAsia="Arial" w:cs="Arial"/>
                              <w:b/>
                              <w:color w:val="000000"/>
                              <w:sz w:val="14"/>
                            </w:rPr>
                            <w:t>Alcaldía Local de Los Mártires</w:t>
                          </w:r>
                        </w:p>
                        <w:p w:rsidR="00AA4946" w:rsidRDefault="00AA4946" w14:paraId="18AC556F" w14:textId="7F71472B">
                          <w:pPr>
                            <w:textDirection w:val="btLr"/>
                          </w:pPr>
                          <w:r w:rsidRPr="00B376C0">
                            <w:rPr>
                              <w:rFonts w:ascii="Arial" w:hAnsi="Arial" w:eastAsia="Arial" w:cs="Arial"/>
                              <w:color w:val="000000"/>
                              <w:sz w:val="14"/>
                            </w:rPr>
                            <w:t xml:space="preserve">Av. Calle 19 #28-80 Centro Mall Plaza Piso 6 Torre </w:t>
                          </w:r>
                          <w:proofErr w:type="spellStart"/>
                          <w:r w:rsidRPr="00B376C0">
                            <w:rPr>
                              <w:rFonts w:ascii="Arial" w:hAnsi="Arial" w:eastAsia="Arial" w:cs="Arial"/>
                              <w:color w:val="000000"/>
                              <w:sz w:val="14"/>
                            </w:rPr>
                            <w:t>parqueaderos</w:t>
                          </w:r>
                          <w:r>
                            <w:rPr>
                              <w:rFonts w:ascii="Arial" w:hAnsi="Arial" w:eastAsia="Arial" w:cs="Arial"/>
                              <w:color w:val="000000"/>
                              <w:sz w:val="14"/>
                            </w:rPr>
                            <w:t>Código</w:t>
                          </w:r>
                          <w:proofErr w:type="spellEnd"/>
                          <w:r>
                            <w:rPr>
                              <w:rFonts w:ascii="Arial" w:hAnsi="Arial" w:eastAsia="Arial" w:cs="Arial"/>
                              <w:color w:val="000000"/>
                              <w:sz w:val="14"/>
                            </w:rPr>
                            <w:t xml:space="preserve"> Postal: 110851</w:t>
                          </w:r>
                        </w:p>
                        <w:p w:rsidR="00AA4946" w:rsidRDefault="00AA4946" w14:paraId="26564A82" w14:textId="77777777">
                          <w:pPr>
                            <w:textDirection w:val="btLr"/>
                          </w:pPr>
                          <w:r>
                            <w:rPr>
                              <w:rFonts w:ascii="Arial" w:hAnsi="Arial" w:eastAsia="Arial" w:cs="Arial"/>
                              <w:color w:val="000000"/>
                              <w:sz w:val="14"/>
                            </w:rPr>
                            <w:t>Tel. 4481400 - 4511321</w:t>
                          </w:r>
                        </w:p>
                        <w:p w:rsidR="00AA4946" w:rsidRDefault="00AA4946" w14:paraId="57752621" w14:textId="77777777">
                          <w:pPr>
                            <w:textDirection w:val="btLr"/>
                          </w:pPr>
                          <w:r>
                            <w:rPr>
                              <w:rFonts w:ascii="Arial" w:hAnsi="Arial" w:eastAsia="Arial" w:cs="Arial"/>
                              <w:color w:val="000000"/>
                              <w:sz w:val="14"/>
                            </w:rPr>
                            <w:t>Información Línea 195</w:t>
                          </w:r>
                        </w:p>
                        <w:p w:rsidR="00AA4946" w:rsidRDefault="00AA4946" w14:paraId="4444B613" w14:textId="790F6A41">
                          <w:pPr>
                            <w:textDirection w:val="btLr"/>
                          </w:pPr>
                          <w:r>
                            <w:rPr>
                              <w:rFonts w:ascii="Arial" w:hAnsi="Arial" w:eastAsia="Arial" w:cs="Arial"/>
                              <w:color w:val="000000"/>
                              <w:sz w:val="14"/>
                            </w:rPr>
                            <w:t>www.Los Mártires.gov.co</w:t>
                          </w:r>
                        </w:p>
                        <w:p w:rsidR="00AA4946" w:rsidRDefault="00AA4946" w14:paraId="1B09DAEF" w14:textId="77777777">
                          <w:pPr>
                            <w:textDirection w:val="btLr"/>
                          </w:pPr>
                        </w:p>
                      </w:txbxContent>
                    </wps:txbx>
                    <wps:bodyPr spcFirstLastPara="1" wrap="square" lIns="92075" tIns="46350" rIns="92075" bIns="46350" anchor="t" anchorCtr="0">
                      <a:noAutofit/>
                    </wps:bodyPr>
                  </wps:wsp>
                </a:graphicData>
              </a:graphic>
            </wp:anchor>
          </w:drawing>
        </mc:Choice>
        <mc:Fallback>
          <w:pict>
            <v:rect id="Rectangle 8" style="position:absolute;margin-left:0;margin-top:-14.65pt;width:118.55pt;height:75.35pt;z-index:251658240;visibility:visible;mso-wrap-style:square;mso-wrap-distance-left:9pt;mso-wrap-distance-top:0;mso-wrap-distance-right:9pt;mso-wrap-distance-bottom:0;mso-position-horizontal:left;mso-position-horizontal-relative:margin;mso-position-vertical:absolute;mso-position-vertical-relative:text;v-text-anchor:top" o:spid="_x0000_s1026" stroked="f" w14:anchorId="4319A7F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">
              <v:textbox inset="7.25pt,1.2875mm,7.25pt,1.2875mm">
                <w:txbxContent>
                  <w:p w:rsidR="00AA4946" w:rsidRDefault="00AA4946" w14:paraId="17D9AE2D" w14:textId="72083FC8">
                    <w:pPr>
                      <w:textDirection w:val="btLr"/>
                    </w:pPr>
                    <w:r>
                      <w:rPr>
                        <w:rFonts w:ascii="Arial" w:hAnsi="Arial" w:eastAsia="Arial" w:cs="Arial"/>
                        <w:b/>
                        <w:color w:val="000000"/>
                        <w:sz w:val="14"/>
                      </w:rPr>
                      <w:t>Alcaldía Local de Los Mártires</w:t>
                    </w:r>
                  </w:p>
                  <w:p w:rsidR="00AA4946" w:rsidRDefault="00AA4946" w14:paraId="18AC556F" w14:textId="7F71472B">
                    <w:pPr>
                      <w:textDirection w:val="btLr"/>
                    </w:pPr>
                    <w:r w:rsidRPr="00B376C0">
                      <w:rPr>
                        <w:rFonts w:ascii="Arial" w:hAnsi="Arial" w:eastAsia="Arial" w:cs="Arial"/>
                        <w:color w:val="000000"/>
                        <w:sz w:val="14"/>
                      </w:rPr>
                      <w:t xml:space="preserve">Av. Calle 19 #28-80 Centro Mall Plaza Piso 6 Torre </w:t>
                    </w:r>
                    <w:proofErr w:type="spellStart"/>
                    <w:r w:rsidRPr="00B376C0">
                      <w:rPr>
                        <w:rFonts w:ascii="Arial" w:hAnsi="Arial" w:eastAsia="Arial" w:cs="Arial"/>
                        <w:color w:val="000000"/>
                        <w:sz w:val="14"/>
                      </w:rPr>
                      <w:t>parqueaderos</w:t>
                    </w:r>
                    <w:r>
                      <w:rPr>
                        <w:rFonts w:ascii="Arial" w:hAnsi="Arial" w:eastAsia="Arial" w:cs="Arial"/>
                        <w:color w:val="000000"/>
                        <w:sz w:val="14"/>
                      </w:rPr>
                      <w:t>Código</w:t>
                    </w:r>
                    <w:proofErr w:type="spellEnd"/>
                    <w:r>
                      <w:rPr>
                        <w:rFonts w:ascii="Arial" w:hAnsi="Arial" w:eastAsia="Arial" w:cs="Arial"/>
                        <w:color w:val="000000"/>
                        <w:sz w:val="14"/>
                      </w:rPr>
                      <w:t xml:space="preserve"> Postal: 110851</w:t>
                    </w:r>
                  </w:p>
                  <w:p w:rsidR="00AA4946" w:rsidRDefault="00AA4946" w14:paraId="26564A82" w14:textId="77777777">
                    <w:pPr>
                      <w:textDirection w:val="btLr"/>
                    </w:pPr>
                    <w:r>
                      <w:rPr>
                        <w:rFonts w:ascii="Arial" w:hAnsi="Arial" w:eastAsia="Arial" w:cs="Arial"/>
                        <w:color w:val="000000"/>
                        <w:sz w:val="14"/>
                      </w:rPr>
                      <w:t>Tel. 4481400 - 4511321</w:t>
                    </w:r>
                  </w:p>
                  <w:p w:rsidR="00AA4946" w:rsidRDefault="00AA4946" w14:paraId="57752621" w14:textId="77777777">
                    <w:pPr>
                      <w:textDirection w:val="btLr"/>
                    </w:pPr>
                    <w:r>
                      <w:rPr>
                        <w:rFonts w:ascii="Arial" w:hAnsi="Arial" w:eastAsia="Arial" w:cs="Arial"/>
                        <w:color w:val="000000"/>
                        <w:sz w:val="14"/>
                      </w:rPr>
                      <w:t>Información Línea 195</w:t>
                    </w:r>
                  </w:p>
                  <w:p w:rsidR="00AA4946" w:rsidRDefault="00AA4946" w14:paraId="4444B613" w14:textId="790F6A41">
                    <w:pPr>
                      <w:textDirection w:val="btLr"/>
                    </w:pPr>
                    <w:r>
                      <w:rPr>
                        <w:rFonts w:ascii="Arial" w:hAnsi="Arial" w:eastAsia="Arial" w:cs="Arial"/>
                        <w:color w:val="000000"/>
                        <w:sz w:val="14"/>
                      </w:rPr>
                      <w:t>www.Los Mártires.gov.co</w:t>
                    </w:r>
                  </w:p>
                  <w:p w:rsidR="00AA4946" w:rsidRDefault="00AA4946" w14:paraId="1B09DAEF" w14:textId="77777777">
                    <w:pPr>
                      <w:textDirection w:val="btLr"/>
                    </w:pPr>
                  </w:p>
                </w:txbxContent>
              </v:textbox>
              <w10:wrap anchorx="margin"/>
            </v:rect>
          </w:pict>
        </mc:Fallback>
      </mc:AlternateContent>
    </w:r>
    <w:r>
      <w:rPr>
        <w:noProof/>
        <w:lang w:eastAsia="es-CO"/>
      </w:rPr>
      <w:drawing>
        <wp:anchor distT="0" distB="0" distL="0" distR="0" simplePos="0" relativeHeight="251658242" behindDoc="0" locked="0" layoutInCell="1" hidden="0" allowOverlap="1" wp14:anchorId="130E5BD6" wp14:editId="28E5ED9F">
          <wp:simplePos x="0" y="0"/>
          <wp:positionH relativeFrom="column">
            <wp:posOffset>4914900</wp:posOffset>
          </wp:positionH>
          <wp:positionV relativeFrom="paragraph">
            <wp:posOffset>-535</wp:posOffset>
          </wp:positionV>
          <wp:extent cx="647971" cy="644641"/>
          <wp:effectExtent l="0" t="0" r="0" b="0"/>
          <wp:wrapSquare wrapText="bothSides" distT="0" distB="0" distL="0" distR="0"/>
          <wp:docPr id="10" name="Picture 10"/>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47971" cy="644641"/>
                  </a:xfrm>
                  <a:prstGeom prst="rect">
                    <a:avLst/>
                  </a:prstGeom>
                  <a:ln/>
                </pic:spPr>
              </pic:pic>
            </a:graphicData>
          </a:graphic>
        </wp:anchor>
      </w:drawing>
    </w:r>
  </w:p>
  <w:p w:rsidR="00AA4946" w:rsidRDefault="00AA4946" w14:paraId="2650CC14" w14:textId="77777777">
    <w:pPr>
      <w:pBdr>
        <w:top w:val="nil"/>
        <w:left w:val="nil"/>
        <w:bottom w:val="nil"/>
        <w:right w:val="nil"/>
        <w:between w:val="nil"/>
      </w:pBdr>
      <w:tabs>
        <w:tab w:val="center" w:pos="4419"/>
        <w:tab w:val="right" w:pos="8838"/>
      </w:tabs>
      <w:jc w:val="right"/>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53F40" w:rsidRDefault="00C53F40" w14:paraId="46C687DE" w14:textId="77777777">
      <w:r>
        <w:separator/>
      </w:r>
    </w:p>
  </w:footnote>
  <w:footnote w:type="continuationSeparator" w:id="0">
    <w:p w:rsidR="00C53F40" w:rsidRDefault="00C53F40" w14:paraId="31F33A28" w14:textId="77777777">
      <w:r>
        <w:continuationSeparator/>
      </w:r>
    </w:p>
  </w:footnote>
  <w:footnote w:type="continuationNotice" w:id="1">
    <w:p w:rsidR="00C53F40" w:rsidRDefault="00C53F40" w14:paraId="4D77A88E" w14:textId="77777777"/>
  </w:footnote>
  <w:footnote w:id="2">
    <w:p w:rsidRPr="00F847E5" w:rsidR="000E16F1" w:rsidP="000E16F1" w:rsidRDefault="000E16F1" w14:paraId="58B187BE" w14:textId="77777777">
      <w:pPr>
        <w:pStyle w:val="Textonotapie"/>
        <w:rPr>
          <w:i/>
          <w:iCs/>
          <w:lang w:val="es-MX"/>
        </w:rPr>
      </w:pPr>
      <w:r>
        <w:rPr>
          <w:rStyle w:val="Refdenotaalpie"/>
        </w:rPr>
        <w:footnoteRef/>
      </w:r>
      <w:r>
        <w:t xml:space="preserve"> </w:t>
      </w:r>
      <w:r>
        <w:rPr>
          <w:lang w:val="es-MX"/>
        </w:rPr>
        <w:t xml:space="preserve">Se fortalecerá a la Mesa Local de Participación Efectiva de Víctimas de acuerdo a lo establecido en la propuesta de presupuestos participativos </w:t>
      </w:r>
      <w:r w:rsidRPr="00F847E5">
        <w:rPr>
          <w:i/>
          <w:iCs/>
          <w:lang w:val="es-MX"/>
        </w:rPr>
        <w:t>Escuela integral de paz con futuro</w:t>
      </w:r>
    </w:p>
  </w:footnote>
  <w:footnote w:id="3">
    <w:p w:rsidR="00AA4946" w:rsidP="004A6D0C" w:rsidRDefault="00AA4946" w14:paraId="706F0603" w14:textId="7BE6111C">
      <w:pPr>
        <w:pBdr>
          <w:top w:val="nil"/>
          <w:left w:val="nil"/>
          <w:bottom w:val="nil"/>
          <w:right w:val="nil"/>
          <w:between w:val="nil"/>
        </w:pBdr>
        <w:spacing w:line="360" w:lineRule="auto"/>
        <w:jc w:val="both"/>
        <w:rPr>
          <w:color w:val="000000" w:themeColor="text1"/>
        </w:rPr>
      </w:pPr>
      <w:r>
        <w:rPr>
          <w:rStyle w:val="Refdenotaalpie"/>
        </w:rPr>
        <w:footnoteRef/>
      </w:r>
      <w:r>
        <w:t xml:space="preserve"> </w:t>
      </w:r>
      <w:r w:rsidRPr="004A6D0C">
        <w:rPr>
          <w:color w:val="000000" w:themeColor="text1"/>
        </w:rPr>
        <w:t xml:space="preserve">El soporte de trayectoria deberá ser de mínimo un año para las </w:t>
      </w:r>
      <w:r>
        <w:rPr>
          <w:color w:val="000000" w:themeColor="text1"/>
        </w:rPr>
        <w:t>Organizaciones sociales para la paz</w:t>
      </w:r>
      <w:r w:rsidRPr="004A6D0C">
        <w:rPr>
          <w:color w:val="000000" w:themeColor="text1"/>
        </w:rPr>
        <w:t>, podrá demostrarse por medio de libros contables, redes sociales, certificación de contador público con anexo de los documentos de ley, cámara de comercio, entre otros.</w:t>
      </w:r>
      <w:r w:rsidRPr="00CF7CEB">
        <w:rPr>
          <w:color w:val="000000" w:themeColor="text1"/>
        </w:rPr>
        <w:t xml:space="preserve"> </w:t>
      </w:r>
    </w:p>
    <w:p w:rsidRPr="004A6D0C" w:rsidR="00AA4946" w:rsidRDefault="00AA4946" w14:paraId="004DC97C" w14:textId="6E46941A">
      <w:pPr>
        <w:pStyle w:val="Textonotapie"/>
        <w:rPr>
          <w:lang w:val="es-MX"/>
        </w:rPr>
      </w:pPr>
    </w:p>
  </w:footnote>
  <w:footnote w:id="4">
    <w:p w:rsidR="00AA4946" w:rsidP="004A6D0C" w:rsidRDefault="00AA4946" w14:paraId="3EFD3032" w14:textId="77777777">
      <w:pPr>
        <w:pStyle w:val="Textonotapie"/>
      </w:pPr>
      <w:r>
        <w:rPr>
          <w:rStyle w:val="Refdenotaalpie"/>
        </w:rPr>
        <w:footnoteRef/>
      </w:r>
      <w:r>
        <w:t xml:space="preserve"> La construcción de paz será tenida en cuenta en diferentes líneas: </w:t>
      </w:r>
    </w:p>
    <w:p w:rsidR="00AA4946" w:rsidP="004A6D0C" w:rsidRDefault="00AA4946" w14:paraId="122ED6FE" w14:textId="77777777">
      <w:pPr>
        <w:pStyle w:val="Textonotapie"/>
      </w:pPr>
      <w:r>
        <w:t>• Trabajo poblacional con víctimas del conflicto armado o población en proceso de reincorporación.</w:t>
      </w:r>
    </w:p>
    <w:p w:rsidR="00AA4946" w:rsidP="004A6D0C" w:rsidRDefault="00AA4946" w14:paraId="0E951C7B" w14:textId="0AFA0CCC">
      <w:pPr>
        <w:pStyle w:val="Textonotapie"/>
      </w:pPr>
      <w:r>
        <w:t>• Trabajo en el Sistema Integral de verdad, justicia, reparación y no repetición.</w:t>
      </w:r>
    </w:p>
    <w:p w:rsidRPr="004A6D0C" w:rsidR="00AA4946" w:rsidP="004A6D0C" w:rsidRDefault="00AA4946" w14:paraId="2B39543F" w14:textId="77777777">
      <w:pPr>
        <w:pStyle w:val="Textonotapie"/>
        <w:rPr>
          <w:lang w:val="es-MX"/>
        </w:rPr>
      </w:pPr>
      <w:r w:rsidRPr="004A6D0C">
        <w:rPr>
          <w:lang w:val="es-MX"/>
        </w:rPr>
        <w:t>• Trabajo relacionado con la aplicabilidad del Acuerdo Final para la Terminación del Conflicto y la</w:t>
      </w:r>
    </w:p>
    <w:p w:rsidRPr="004A6D0C" w:rsidR="00AA4946" w:rsidP="004A6D0C" w:rsidRDefault="00AA4946" w14:paraId="5161CF79" w14:textId="77777777">
      <w:pPr>
        <w:pStyle w:val="Textonotapie"/>
        <w:rPr>
          <w:lang w:val="es-MX"/>
        </w:rPr>
      </w:pPr>
      <w:r w:rsidRPr="004A6D0C">
        <w:rPr>
          <w:lang w:val="es-MX"/>
        </w:rPr>
        <w:t>Construcción de una Paz Estable y Duradera o de la Ley de víctimas y restitución de tierras.</w:t>
      </w:r>
    </w:p>
    <w:p w:rsidRPr="004A6D0C" w:rsidR="00AA4946" w:rsidP="004A6D0C" w:rsidRDefault="00AA4946" w14:paraId="306145F3" w14:textId="77777777">
      <w:pPr>
        <w:pStyle w:val="Textonotapie"/>
        <w:rPr>
          <w:lang w:val="es-MX"/>
        </w:rPr>
      </w:pPr>
      <w:r w:rsidRPr="004A6D0C">
        <w:rPr>
          <w:lang w:val="es-MX"/>
        </w:rPr>
        <w:t>• Trabajo en formulación de programas, proyectos y/o políticas públicas relacionados con la garantía de</w:t>
      </w:r>
    </w:p>
    <w:p w:rsidRPr="004A6D0C" w:rsidR="00AA4946" w:rsidP="004A6D0C" w:rsidRDefault="00AA4946" w14:paraId="35C9942D" w14:textId="1EC551D2">
      <w:pPr>
        <w:pStyle w:val="Textonotapie"/>
        <w:rPr>
          <w:lang w:val="es-MX"/>
        </w:rPr>
      </w:pPr>
      <w:r w:rsidRPr="004A6D0C">
        <w:rPr>
          <w:lang w:val="es-MX"/>
        </w:rPr>
        <w:t>derechos de los grupos poblacionales afectados por el conflicto armado.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00AA4946" w:rsidRDefault="00AA4946" w14:paraId="22CF1981" w14:textId="77777777">
    <w:pPr>
      <w:widowControl w:val="0"/>
      <w:pBdr>
        <w:top w:val="nil"/>
        <w:left w:val="nil"/>
        <w:bottom w:val="nil"/>
        <w:right w:val="nil"/>
        <w:between w:val="nil"/>
      </w:pBdr>
      <w:spacing w:line="276" w:lineRule="auto"/>
      <w:rPr>
        <w:rFonts w:ascii="Calibri" w:hAnsi="Calibri" w:eastAsia="Calibri" w:cs="Calibri"/>
        <w:b/>
        <w:color w:val="000000"/>
        <w:sz w:val="20"/>
        <w:szCs w:val="20"/>
      </w:rPr>
    </w:pPr>
  </w:p>
  <w:tbl>
    <w:tblPr>
      <w:tblStyle w:val="1"/>
      <w:tblW w:w="8838" w:type="dxa"/>
      <w:tblInd w:w="0" w:type="dxa"/>
      <w:tblLayout w:type="fixed"/>
      <w:tblLook w:val="0600" w:firstRow="0" w:lastRow="0" w:firstColumn="0" w:lastColumn="0" w:noHBand="1" w:noVBand="1"/>
    </w:tblPr>
    <w:tblGrid>
      <w:gridCol w:w="2946"/>
      <w:gridCol w:w="2946"/>
      <w:gridCol w:w="2946"/>
    </w:tblGrid>
    <w:tr w:rsidR="00AA4946" w14:paraId="19BD442A" w14:textId="77777777">
      <w:tc>
        <w:tcPr>
          <w:tcW w:w="2946" w:type="dxa"/>
        </w:tcPr>
        <w:p w:rsidR="00AA4946" w:rsidRDefault="00AA4946" w14:paraId="7E122281" w14:textId="77777777">
          <w:pPr>
            <w:pBdr>
              <w:top w:val="nil"/>
              <w:left w:val="nil"/>
              <w:bottom w:val="nil"/>
              <w:right w:val="nil"/>
              <w:between w:val="nil"/>
            </w:pBdr>
            <w:tabs>
              <w:tab w:val="center" w:pos="4419"/>
              <w:tab w:val="right" w:pos="8838"/>
            </w:tabs>
            <w:ind w:left="-115"/>
            <w:rPr>
              <w:color w:val="000000"/>
            </w:rPr>
          </w:pPr>
        </w:p>
      </w:tc>
      <w:tc>
        <w:tcPr>
          <w:tcW w:w="2946" w:type="dxa"/>
        </w:tcPr>
        <w:p w:rsidR="00AA4946" w:rsidRDefault="00AA4946" w14:paraId="18C2BB5B" w14:textId="77777777">
          <w:pPr>
            <w:pBdr>
              <w:top w:val="nil"/>
              <w:left w:val="nil"/>
              <w:bottom w:val="nil"/>
              <w:right w:val="nil"/>
              <w:between w:val="nil"/>
            </w:pBdr>
            <w:tabs>
              <w:tab w:val="center" w:pos="4419"/>
              <w:tab w:val="right" w:pos="8838"/>
            </w:tabs>
            <w:jc w:val="center"/>
            <w:rPr>
              <w:color w:val="000000"/>
            </w:rPr>
          </w:pPr>
        </w:p>
      </w:tc>
      <w:tc>
        <w:tcPr>
          <w:tcW w:w="2946" w:type="dxa"/>
        </w:tcPr>
        <w:p w:rsidR="00AA4946" w:rsidRDefault="00AA4946" w14:paraId="019A5BB8" w14:textId="77777777">
          <w:pPr>
            <w:pBdr>
              <w:top w:val="nil"/>
              <w:left w:val="nil"/>
              <w:bottom w:val="nil"/>
              <w:right w:val="nil"/>
              <w:between w:val="nil"/>
            </w:pBdr>
            <w:tabs>
              <w:tab w:val="center" w:pos="4419"/>
              <w:tab w:val="right" w:pos="8838"/>
            </w:tabs>
            <w:ind w:right="-115"/>
            <w:jc w:val="right"/>
            <w:rPr>
              <w:color w:val="000000"/>
            </w:rPr>
          </w:pPr>
        </w:p>
      </w:tc>
    </w:tr>
  </w:tbl>
  <w:p w:rsidR="00AA4946" w:rsidRDefault="00AA4946" w14:paraId="0CECBA15" w14:textId="77777777">
    <w:pPr>
      <w:tabs>
        <w:tab w:val="center" w:pos="4536"/>
      </w:tabs>
      <w:jc w:val="center"/>
      <w:rPr>
        <w:rFonts w:ascii="Calibri" w:hAnsi="Calibri" w:eastAsia="Calibri" w:cs="Calibri"/>
        <w:b/>
        <w:color w:val="000000"/>
        <w:sz w:val="20"/>
        <w:szCs w:val="20"/>
      </w:rPr>
    </w:pPr>
    <w:r>
      <w:rPr>
        <w:noProof/>
        <w:lang w:eastAsia="es-CO"/>
      </w:rPr>
      <w:drawing>
        <wp:anchor distT="0" distB="0" distL="0" distR="0" simplePos="0" relativeHeight="251658241" behindDoc="0" locked="0" layoutInCell="1" hidden="0" allowOverlap="1" wp14:anchorId="3433AA9A" wp14:editId="3D24AD50">
          <wp:simplePos x="0" y="0"/>
          <wp:positionH relativeFrom="column">
            <wp:posOffset>1944418</wp:posOffset>
          </wp:positionH>
          <wp:positionV relativeFrom="paragraph">
            <wp:posOffset>-229184</wp:posOffset>
          </wp:positionV>
          <wp:extent cx="1644162" cy="545142"/>
          <wp:effectExtent l="0" t="0" r="0" b="0"/>
          <wp:wrapSquare wrapText="bothSides" distT="0" distB="0" distL="0" distR="0"/>
          <wp:docPr id="9" name="Picture 9"/>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644162" cy="545142"/>
                  </a:xfrm>
                  <a:prstGeom prst="rect">
                    <a:avLst/>
                  </a:prstGeom>
                  <a:ln/>
                </pic:spPr>
              </pic:pic>
            </a:graphicData>
          </a:graphic>
        </wp:anchor>
      </w:drawing>
    </w:r>
  </w:p>
  <w:p w:rsidR="00AA4946" w:rsidRDefault="00AA4946" w14:paraId="70AB66CB" w14:textId="77777777">
    <w:pPr>
      <w:tabs>
        <w:tab w:val="center" w:pos="4536"/>
      </w:tabs>
      <w:jc w:val="center"/>
      <w:rPr>
        <w:rFonts w:ascii="Calibri" w:hAnsi="Calibri" w:eastAsia="Calibri" w:cs="Calibri"/>
        <w:b/>
        <w:color w:val="000000"/>
        <w:sz w:val="20"/>
        <w:szCs w:val="20"/>
      </w:rPr>
    </w:pPr>
  </w:p>
  <w:p w:rsidR="00AA4946" w:rsidRDefault="00AA4946" w14:paraId="7A9373EA" w14:textId="7F084E70">
    <w:pPr>
      <w:tabs>
        <w:tab w:val="center" w:pos="4536"/>
      </w:tabs>
      <w:jc w:val="center"/>
      <w:rPr>
        <w:rFonts w:ascii="Calibri" w:hAnsi="Calibri" w:eastAsia="Calibri" w:cs="Calibri"/>
        <w:b/>
        <w:color w:val="000000"/>
        <w:sz w:val="12"/>
        <w:szCs w:val="12"/>
      </w:rPr>
    </w:pPr>
    <w:r>
      <w:rPr>
        <w:rFonts w:ascii="Calibri" w:hAnsi="Calibri" w:eastAsia="Calibri" w:cs="Calibri"/>
        <w:b/>
        <w:color w:val="000000"/>
        <w:sz w:val="12"/>
        <w:szCs w:val="12"/>
      </w:rPr>
      <w:t>ALCALDÍA LOCAL DE LOS MÁRTIRES</w:t>
    </w:r>
  </w:p>
  <w:p w:rsidR="00AA4946" w:rsidRDefault="00AA4946" w14:paraId="05D2CB7A" w14:textId="77777777">
    <w:pPr>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968E7"/>
    <w:multiLevelType w:val="hybridMultilevel"/>
    <w:tmpl w:val="2758D276"/>
    <w:lvl w:ilvl="0" w:tplc="D2E8B110">
      <w:numFmt w:val="bullet"/>
      <w:lvlText w:val="-"/>
      <w:lvlJc w:val="left"/>
      <w:pPr>
        <w:ind w:left="720" w:hanging="360"/>
      </w:pPr>
      <w:rPr>
        <w:rFonts w:hint="default" w:ascii="Times New Roman" w:hAnsi="Times New Roman" w:eastAsia="Times New Roman" w:cs="Times New Roman"/>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 w15:restartNumberingAfterBreak="0">
    <w:nsid w:val="05D600A0"/>
    <w:multiLevelType w:val="multilevel"/>
    <w:tmpl w:val="3EF82D58"/>
    <w:lvl w:ilvl="0">
      <w:start w:val="3"/>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 w15:restartNumberingAfterBreak="0">
    <w:nsid w:val="05F95D84"/>
    <w:multiLevelType w:val="hybridMultilevel"/>
    <w:tmpl w:val="11CAEABA"/>
    <w:lvl w:ilvl="0" w:tplc="32C29574">
      <w:start w:val="6"/>
      <w:numFmt w:val="decimal"/>
      <w:lvlText w:val="%1."/>
      <w:lvlJc w:val="left"/>
      <w:pPr>
        <w:ind w:left="1080" w:hanging="360"/>
      </w:pPr>
      <w:rPr>
        <w:rFonts w:hint="default"/>
      </w:rPr>
    </w:lvl>
    <w:lvl w:ilvl="1" w:tplc="080A0019">
      <w:start w:val="1"/>
      <w:numFmt w:val="lowerLetter"/>
      <w:lvlText w:val="%2."/>
      <w:lvlJc w:val="left"/>
      <w:pPr>
        <w:ind w:left="1800" w:hanging="360"/>
      </w:pPr>
    </w:lvl>
    <w:lvl w:ilvl="2" w:tplc="8EF03106">
      <w:start w:val="1"/>
      <w:numFmt w:val="bullet"/>
      <w:lvlText w:val="-"/>
      <w:lvlJc w:val="left"/>
      <w:pPr>
        <w:ind w:left="2700" w:hanging="360"/>
      </w:pPr>
      <w:rPr>
        <w:rFonts w:hint="default" w:ascii="Times New Roman" w:hAnsi="Times New Roman" w:eastAsia="Times New Roman" w:cs="Times New Roman"/>
      </w:r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 w15:restartNumberingAfterBreak="0">
    <w:nsid w:val="06BF0177"/>
    <w:multiLevelType w:val="multilevel"/>
    <w:tmpl w:val="C2C8EC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B94A8F"/>
    <w:multiLevelType w:val="multilevel"/>
    <w:tmpl w:val="F37A0F22"/>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511F0B"/>
    <w:multiLevelType w:val="hybridMultilevel"/>
    <w:tmpl w:val="2F3A20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EAA463A"/>
    <w:multiLevelType w:val="multilevel"/>
    <w:tmpl w:val="BA4C70D0"/>
    <w:lvl w:ilvl="0">
      <w:start w:val="6"/>
      <w:numFmt w:val="decimal"/>
      <w:lvlText w:val="%1."/>
      <w:lvlJc w:val="left"/>
      <w:pPr>
        <w:ind w:left="360" w:hanging="360"/>
      </w:pPr>
      <w:rPr>
        <w:rFonts w:hint="default"/>
        <w:color w:val="000000" w:themeColor="text1"/>
      </w:rPr>
    </w:lvl>
    <w:lvl w:ilvl="1">
      <w:start w:val="6"/>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7" w15:restartNumberingAfterBreak="0">
    <w:nsid w:val="10454CE5"/>
    <w:multiLevelType w:val="hybridMultilevel"/>
    <w:tmpl w:val="78C6C66A"/>
    <w:lvl w:ilvl="0" w:tplc="DA464674">
      <w:numFmt w:val="bullet"/>
      <w:lvlText w:val=""/>
      <w:lvlJc w:val="left"/>
      <w:pPr>
        <w:ind w:left="720" w:hanging="360"/>
      </w:pPr>
      <w:rPr>
        <w:rFonts w:hint="default" w:ascii="Symbol" w:hAnsi="Symbol" w:eastAsia="Calibri" w:cs="Calibr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 w15:restartNumberingAfterBreak="0">
    <w:nsid w:val="109D0A25"/>
    <w:multiLevelType w:val="multilevel"/>
    <w:tmpl w:val="B0763E6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965C19"/>
    <w:multiLevelType w:val="multilevel"/>
    <w:tmpl w:val="D91476FC"/>
    <w:lvl w:ilvl="0">
      <w:start w:val="6"/>
      <w:numFmt w:val="decimal"/>
      <w:lvlText w:val="%1"/>
      <w:lvlJc w:val="left"/>
      <w:pPr>
        <w:ind w:left="360" w:hanging="360"/>
      </w:pPr>
      <w:rPr>
        <w:rFonts w:hint="default"/>
        <w:color w:val="000000" w:themeColor="text1"/>
      </w:rPr>
    </w:lvl>
    <w:lvl w:ilvl="1">
      <w:start w:val="5"/>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0" w15:restartNumberingAfterBreak="0">
    <w:nsid w:val="20411D08"/>
    <w:multiLevelType w:val="multilevel"/>
    <w:tmpl w:val="073CC594"/>
    <w:lvl w:ilvl="0">
      <w:start w:val="7"/>
      <w:numFmt w:val="bullet"/>
      <w:lvlText w:val="·"/>
      <w:lvlJc w:val="left"/>
      <w:pPr>
        <w:ind w:left="720" w:hanging="360"/>
      </w:pPr>
      <w:rPr>
        <w:rFonts w:ascii="Calibri" w:hAnsi="Calibri" w:eastAsia="Calibri" w:cs="Calibri"/>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1" w15:restartNumberingAfterBreak="0">
    <w:nsid w:val="236B6E67"/>
    <w:multiLevelType w:val="multilevel"/>
    <w:tmpl w:val="43AA62C6"/>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2" w15:restartNumberingAfterBreak="0">
    <w:nsid w:val="24307DB2"/>
    <w:multiLevelType w:val="hybridMultilevel"/>
    <w:tmpl w:val="C296A05E"/>
    <w:lvl w:ilvl="0" w:tplc="FA620EA4">
      <w:numFmt w:val="bullet"/>
      <w:lvlText w:val="·"/>
      <w:lvlJc w:val="left"/>
      <w:pPr>
        <w:ind w:left="1080" w:hanging="360"/>
      </w:pPr>
      <w:rPr>
        <w:rFonts w:hint="default" w:ascii="Times New Roman" w:hAnsi="Times New Roman" w:eastAsia="Times New Roman" w:cs="Times New Roman"/>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13" w15:restartNumberingAfterBreak="0">
    <w:nsid w:val="28CA1163"/>
    <w:multiLevelType w:val="multilevel"/>
    <w:tmpl w:val="83BE95E2"/>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4" w15:restartNumberingAfterBreak="0">
    <w:nsid w:val="293F139D"/>
    <w:multiLevelType w:val="multilevel"/>
    <w:tmpl w:val="5620A35C"/>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5" w15:restartNumberingAfterBreak="0">
    <w:nsid w:val="2A722076"/>
    <w:multiLevelType w:val="multilevel"/>
    <w:tmpl w:val="0DA020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2AB171CA"/>
    <w:multiLevelType w:val="hybridMultilevel"/>
    <w:tmpl w:val="D6700762"/>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17" w15:restartNumberingAfterBreak="0">
    <w:nsid w:val="30CF1EEF"/>
    <w:multiLevelType w:val="multilevel"/>
    <w:tmpl w:val="737248BC"/>
    <w:lvl w:ilvl="0">
      <w:start w:val="1"/>
      <w:numFmt w:val="decimal"/>
      <w:lvlText w:val="%1."/>
      <w:lvlJc w:val="left"/>
      <w:pPr>
        <w:ind w:left="360" w:hanging="360"/>
      </w:pPr>
      <w:rPr>
        <w:rFonts w:ascii="Times New Roman" w:hAnsi="Times New Roman" w:cs="Times New Roman" w:eastAsiaTheme="minorHAnsi"/>
      </w:rPr>
    </w:lvl>
    <w:lvl w:ilvl="1">
      <w:start w:val="1"/>
      <w:numFmt w:val="decimal"/>
      <w:lvlText w:val="%1.%2."/>
      <w:lvlJc w:val="left"/>
      <w:pPr>
        <w:ind w:left="502"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4BE0A39"/>
    <w:multiLevelType w:val="multilevel"/>
    <w:tmpl w:val="D2EE9D68"/>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9" w15:restartNumberingAfterBreak="0">
    <w:nsid w:val="3926158C"/>
    <w:multiLevelType w:val="hybridMultilevel"/>
    <w:tmpl w:val="94224CA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0" w15:restartNumberingAfterBreak="0">
    <w:nsid w:val="39A9469D"/>
    <w:multiLevelType w:val="hybridMultilevel"/>
    <w:tmpl w:val="66680B8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1" w15:restartNumberingAfterBreak="0">
    <w:nsid w:val="3B752D9D"/>
    <w:multiLevelType w:val="multilevel"/>
    <w:tmpl w:val="3E64E0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27"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178875D"/>
    <w:multiLevelType w:val="hybridMultilevel"/>
    <w:tmpl w:val="523C5122"/>
    <w:lvl w:ilvl="0" w:tplc="12AA4EB8">
      <w:start w:val="1"/>
      <w:numFmt w:val="decimal"/>
      <w:lvlText w:val="%1."/>
      <w:lvlJc w:val="left"/>
      <w:pPr>
        <w:ind w:left="720" w:hanging="360"/>
      </w:pPr>
    </w:lvl>
    <w:lvl w:ilvl="1" w:tplc="3A66C7D4">
      <w:start w:val="1"/>
      <w:numFmt w:val="lowerLetter"/>
      <w:lvlText w:val="%2."/>
      <w:lvlJc w:val="left"/>
      <w:pPr>
        <w:ind w:left="1440" w:hanging="360"/>
      </w:pPr>
    </w:lvl>
    <w:lvl w:ilvl="2" w:tplc="B810E006">
      <w:start w:val="1"/>
      <w:numFmt w:val="lowerRoman"/>
      <w:lvlText w:val="%3."/>
      <w:lvlJc w:val="right"/>
      <w:pPr>
        <w:ind w:left="2160" w:hanging="180"/>
      </w:pPr>
    </w:lvl>
    <w:lvl w:ilvl="3" w:tplc="F25AFD58">
      <w:start w:val="1"/>
      <w:numFmt w:val="decimal"/>
      <w:lvlText w:val="%4."/>
      <w:lvlJc w:val="left"/>
      <w:pPr>
        <w:ind w:left="2880" w:hanging="360"/>
      </w:pPr>
    </w:lvl>
    <w:lvl w:ilvl="4" w:tplc="ACF8214A">
      <w:start w:val="1"/>
      <w:numFmt w:val="lowerLetter"/>
      <w:lvlText w:val="%5."/>
      <w:lvlJc w:val="left"/>
      <w:pPr>
        <w:ind w:left="3600" w:hanging="360"/>
      </w:pPr>
    </w:lvl>
    <w:lvl w:ilvl="5" w:tplc="9C26F88A">
      <w:start w:val="1"/>
      <w:numFmt w:val="lowerRoman"/>
      <w:lvlText w:val="%6."/>
      <w:lvlJc w:val="right"/>
      <w:pPr>
        <w:ind w:left="4320" w:hanging="180"/>
      </w:pPr>
    </w:lvl>
    <w:lvl w:ilvl="6" w:tplc="9064BAC2">
      <w:start w:val="1"/>
      <w:numFmt w:val="decimal"/>
      <w:lvlText w:val="%7."/>
      <w:lvlJc w:val="left"/>
      <w:pPr>
        <w:ind w:left="5040" w:hanging="360"/>
      </w:pPr>
    </w:lvl>
    <w:lvl w:ilvl="7" w:tplc="3656E716">
      <w:start w:val="1"/>
      <w:numFmt w:val="lowerLetter"/>
      <w:lvlText w:val="%8."/>
      <w:lvlJc w:val="left"/>
      <w:pPr>
        <w:ind w:left="5760" w:hanging="360"/>
      </w:pPr>
    </w:lvl>
    <w:lvl w:ilvl="8" w:tplc="FAECBB5E">
      <w:start w:val="1"/>
      <w:numFmt w:val="lowerRoman"/>
      <w:lvlText w:val="%9."/>
      <w:lvlJc w:val="right"/>
      <w:pPr>
        <w:ind w:left="6480" w:hanging="180"/>
      </w:pPr>
    </w:lvl>
  </w:abstractNum>
  <w:abstractNum w:abstractNumId="23" w15:restartNumberingAfterBreak="0">
    <w:nsid w:val="42CD61B4"/>
    <w:multiLevelType w:val="multilevel"/>
    <w:tmpl w:val="ECB2FBA0"/>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24" w15:restartNumberingAfterBreak="0">
    <w:nsid w:val="447D42D2"/>
    <w:multiLevelType w:val="multilevel"/>
    <w:tmpl w:val="5BC04D1A"/>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25" w15:restartNumberingAfterBreak="0">
    <w:nsid w:val="4DE17A48"/>
    <w:multiLevelType w:val="multilevel"/>
    <w:tmpl w:val="BB1494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73D1348"/>
    <w:multiLevelType w:val="hybridMultilevel"/>
    <w:tmpl w:val="D564DC44"/>
    <w:lvl w:ilvl="0" w:tplc="240A0001">
      <w:start w:val="1"/>
      <w:numFmt w:val="bullet"/>
      <w:lvlText w:val=""/>
      <w:lvlJc w:val="left"/>
      <w:pPr>
        <w:ind w:left="720" w:hanging="360"/>
      </w:pPr>
      <w:rPr>
        <w:rFonts w:hint="default" w:ascii="Symbol" w:hAnsi="Symbo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5748E02F"/>
    <w:multiLevelType w:val="hybridMultilevel"/>
    <w:tmpl w:val="423A084C"/>
    <w:lvl w:ilvl="0" w:tplc="AF68A5DE">
      <w:start w:val="1"/>
      <w:numFmt w:val="bullet"/>
      <w:lvlText w:val=""/>
      <w:lvlJc w:val="left"/>
      <w:pPr>
        <w:ind w:left="720" w:hanging="360"/>
      </w:pPr>
      <w:rPr>
        <w:rFonts w:hint="default" w:ascii="Symbol" w:hAnsi="Symbol"/>
      </w:rPr>
    </w:lvl>
    <w:lvl w:ilvl="1" w:tplc="B246D134">
      <w:start w:val="1"/>
      <w:numFmt w:val="bullet"/>
      <w:lvlText w:val="o"/>
      <w:lvlJc w:val="left"/>
      <w:pPr>
        <w:ind w:left="1440" w:hanging="360"/>
      </w:pPr>
      <w:rPr>
        <w:rFonts w:hint="default" w:ascii="Courier New" w:hAnsi="Courier New"/>
      </w:rPr>
    </w:lvl>
    <w:lvl w:ilvl="2" w:tplc="5D4EE114">
      <w:start w:val="1"/>
      <w:numFmt w:val="bullet"/>
      <w:lvlText w:val=""/>
      <w:lvlJc w:val="left"/>
      <w:pPr>
        <w:ind w:left="2160" w:hanging="360"/>
      </w:pPr>
      <w:rPr>
        <w:rFonts w:hint="default" w:ascii="Wingdings" w:hAnsi="Wingdings"/>
      </w:rPr>
    </w:lvl>
    <w:lvl w:ilvl="3" w:tplc="5366E5E2">
      <w:start w:val="1"/>
      <w:numFmt w:val="bullet"/>
      <w:lvlText w:val=""/>
      <w:lvlJc w:val="left"/>
      <w:pPr>
        <w:ind w:left="2880" w:hanging="360"/>
      </w:pPr>
      <w:rPr>
        <w:rFonts w:hint="default" w:ascii="Symbol" w:hAnsi="Symbol"/>
      </w:rPr>
    </w:lvl>
    <w:lvl w:ilvl="4" w:tplc="D0A4CF3A">
      <w:start w:val="1"/>
      <w:numFmt w:val="bullet"/>
      <w:lvlText w:val="o"/>
      <w:lvlJc w:val="left"/>
      <w:pPr>
        <w:ind w:left="3600" w:hanging="360"/>
      </w:pPr>
      <w:rPr>
        <w:rFonts w:hint="default" w:ascii="Courier New" w:hAnsi="Courier New"/>
      </w:rPr>
    </w:lvl>
    <w:lvl w:ilvl="5" w:tplc="692AF3DC">
      <w:start w:val="1"/>
      <w:numFmt w:val="bullet"/>
      <w:lvlText w:val=""/>
      <w:lvlJc w:val="left"/>
      <w:pPr>
        <w:ind w:left="4320" w:hanging="360"/>
      </w:pPr>
      <w:rPr>
        <w:rFonts w:hint="default" w:ascii="Wingdings" w:hAnsi="Wingdings"/>
      </w:rPr>
    </w:lvl>
    <w:lvl w:ilvl="6" w:tplc="E4B22816">
      <w:start w:val="1"/>
      <w:numFmt w:val="bullet"/>
      <w:lvlText w:val=""/>
      <w:lvlJc w:val="left"/>
      <w:pPr>
        <w:ind w:left="5040" w:hanging="360"/>
      </w:pPr>
      <w:rPr>
        <w:rFonts w:hint="default" w:ascii="Symbol" w:hAnsi="Symbol"/>
      </w:rPr>
    </w:lvl>
    <w:lvl w:ilvl="7" w:tplc="352C6216">
      <w:start w:val="1"/>
      <w:numFmt w:val="bullet"/>
      <w:lvlText w:val="o"/>
      <w:lvlJc w:val="left"/>
      <w:pPr>
        <w:ind w:left="5760" w:hanging="360"/>
      </w:pPr>
      <w:rPr>
        <w:rFonts w:hint="default" w:ascii="Courier New" w:hAnsi="Courier New"/>
      </w:rPr>
    </w:lvl>
    <w:lvl w:ilvl="8" w:tplc="710E9D92">
      <w:start w:val="1"/>
      <w:numFmt w:val="bullet"/>
      <w:lvlText w:val=""/>
      <w:lvlJc w:val="left"/>
      <w:pPr>
        <w:ind w:left="6480" w:hanging="360"/>
      </w:pPr>
      <w:rPr>
        <w:rFonts w:hint="default" w:ascii="Wingdings" w:hAnsi="Wingdings"/>
      </w:rPr>
    </w:lvl>
  </w:abstractNum>
  <w:abstractNum w:abstractNumId="28" w15:restartNumberingAfterBreak="0">
    <w:nsid w:val="5E6B695B"/>
    <w:multiLevelType w:val="hybridMultilevel"/>
    <w:tmpl w:val="315E6F06"/>
    <w:lvl w:ilvl="0" w:tplc="FA620EA4">
      <w:numFmt w:val="bullet"/>
      <w:lvlText w:val="·"/>
      <w:lvlJc w:val="left"/>
      <w:pPr>
        <w:ind w:left="1439" w:hanging="360"/>
      </w:pPr>
      <w:rPr>
        <w:rFonts w:hint="default" w:ascii="Times New Roman" w:hAnsi="Times New Roman" w:eastAsia="Times New Roman" w:cs="Times New Roman"/>
      </w:rPr>
    </w:lvl>
    <w:lvl w:ilvl="1" w:tplc="240A0003" w:tentative="1">
      <w:start w:val="1"/>
      <w:numFmt w:val="bullet"/>
      <w:lvlText w:val="o"/>
      <w:lvlJc w:val="left"/>
      <w:pPr>
        <w:ind w:left="2159" w:hanging="360"/>
      </w:pPr>
      <w:rPr>
        <w:rFonts w:hint="default" w:ascii="Courier New" w:hAnsi="Courier New" w:cs="Courier New"/>
      </w:rPr>
    </w:lvl>
    <w:lvl w:ilvl="2" w:tplc="240A0005" w:tentative="1">
      <w:start w:val="1"/>
      <w:numFmt w:val="bullet"/>
      <w:lvlText w:val=""/>
      <w:lvlJc w:val="left"/>
      <w:pPr>
        <w:ind w:left="2879" w:hanging="360"/>
      </w:pPr>
      <w:rPr>
        <w:rFonts w:hint="default" w:ascii="Wingdings" w:hAnsi="Wingdings"/>
      </w:rPr>
    </w:lvl>
    <w:lvl w:ilvl="3" w:tplc="240A0001" w:tentative="1">
      <w:start w:val="1"/>
      <w:numFmt w:val="bullet"/>
      <w:lvlText w:val=""/>
      <w:lvlJc w:val="left"/>
      <w:pPr>
        <w:ind w:left="3599" w:hanging="360"/>
      </w:pPr>
      <w:rPr>
        <w:rFonts w:hint="default" w:ascii="Symbol" w:hAnsi="Symbol"/>
      </w:rPr>
    </w:lvl>
    <w:lvl w:ilvl="4" w:tplc="240A0003" w:tentative="1">
      <w:start w:val="1"/>
      <w:numFmt w:val="bullet"/>
      <w:lvlText w:val="o"/>
      <w:lvlJc w:val="left"/>
      <w:pPr>
        <w:ind w:left="4319" w:hanging="360"/>
      </w:pPr>
      <w:rPr>
        <w:rFonts w:hint="default" w:ascii="Courier New" w:hAnsi="Courier New" w:cs="Courier New"/>
      </w:rPr>
    </w:lvl>
    <w:lvl w:ilvl="5" w:tplc="240A0005" w:tentative="1">
      <w:start w:val="1"/>
      <w:numFmt w:val="bullet"/>
      <w:lvlText w:val=""/>
      <w:lvlJc w:val="left"/>
      <w:pPr>
        <w:ind w:left="5039" w:hanging="360"/>
      </w:pPr>
      <w:rPr>
        <w:rFonts w:hint="default" w:ascii="Wingdings" w:hAnsi="Wingdings"/>
      </w:rPr>
    </w:lvl>
    <w:lvl w:ilvl="6" w:tplc="240A0001" w:tentative="1">
      <w:start w:val="1"/>
      <w:numFmt w:val="bullet"/>
      <w:lvlText w:val=""/>
      <w:lvlJc w:val="left"/>
      <w:pPr>
        <w:ind w:left="5759" w:hanging="360"/>
      </w:pPr>
      <w:rPr>
        <w:rFonts w:hint="default" w:ascii="Symbol" w:hAnsi="Symbol"/>
      </w:rPr>
    </w:lvl>
    <w:lvl w:ilvl="7" w:tplc="240A0003" w:tentative="1">
      <w:start w:val="1"/>
      <w:numFmt w:val="bullet"/>
      <w:lvlText w:val="o"/>
      <w:lvlJc w:val="left"/>
      <w:pPr>
        <w:ind w:left="6479" w:hanging="360"/>
      </w:pPr>
      <w:rPr>
        <w:rFonts w:hint="default" w:ascii="Courier New" w:hAnsi="Courier New" w:cs="Courier New"/>
      </w:rPr>
    </w:lvl>
    <w:lvl w:ilvl="8" w:tplc="240A0005" w:tentative="1">
      <w:start w:val="1"/>
      <w:numFmt w:val="bullet"/>
      <w:lvlText w:val=""/>
      <w:lvlJc w:val="left"/>
      <w:pPr>
        <w:ind w:left="7199" w:hanging="360"/>
      </w:pPr>
      <w:rPr>
        <w:rFonts w:hint="default" w:ascii="Wingdings" w:hAnsi="Wingdings"/>
      </w:rPr>
    </w:lvl>
  </w:abstractNum>
  <w:abstractNum w:abstractNumId="29" w15:restartNumberingAfterBreak="0">
    <w:nsid w:val="62577FB2"/>
    <w:multiLevelType w:val="multilevel"/>
    <w:tmpl w:val="2684EFDA"/>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Zero"/>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0" w15:restartNumberingAfterBreak="0">
    <w:nsid w:val="630B65AB"/>
    <w:multiLevelType w:val="multilevel"/>
    <w:tmpl w:val="2B9E9302"/>
    <w:lvl w:ilvl="0">
      <w:start w:val="6"/>
      <w:numFmt w:val="decimal"/>
      <w:lvlText w:val="%1."/>
      <w:lvlJc w:val="left"/>
      <w:pPr>
        <w:ind w:left="540" w:hanging="540"/>
      </w:pPr>
      <w:rPr>
        <w:rFonts w:hint="default"/>
      </w:rPr>
    </w:lvl>
    <w:lvl w:ilvl="1">
      <w:start w:val="8"/>
      <w:numFmt w:val="decimal"/>
      <w:lvlText w:val="%1.%2."/>
      <w:lvlJc w:val="left"/>
      <w:pPr>
        <w:ind w:left="575" w:hanging="540"/>
      </w:pPr>
      <w:rPr>
        <w:rFonts w:hint="default"/>
      </w:rPr>
    </w:lvl>
    <w:lvl w:ilvl="2">
      <w:start w:val="1"/>
      <w:numFmt w:val="decimal"/>
      <w:lvlText w:val="%1.%2.%3."/>
      <w:lvlJc w:val="left"/>
      <w:pPr>
        <w:ind w:left="790" w:hanging="720"/>
      </w:pPr>
      <w:rPr>
        <w:rFonts w:hint="default"/>
      </w:rPr>
    </w:lvl>
    <w:lvl w:ilvl="3">
      <w:start w:val="1"/>
      <w:numFmt w:val="decimal"/>
      <w:lvlText w:val="%1.%2.%3.%4."/>
      <w:lvlJc w:val="left"/>
      <w:pPr>
        <w:ind w:left="825" w:hanging="720"/>
      </w:pPr>
      <w:rPr>
        <w:rFonts w:hint="default"/>
      </w:rPr>
    </w:lvl>
    <w:lvl w:ilvl="4">
      <w:start w:val="1"/>
      <w:numFmt w:val="decimal"/>
      <w:lvlText w:val="%1.%2.%3.%4.%5."/>
      <w:lvlJc w:val="left"/>
      <w:pPr>
        <w:ind w:left="1220" w:hanging="1080"/>
      </w:pPr>
      <w:rPr>
        <w:rFonts w:hint="default"/>
      </w:rPr>
    </w:lvl>
    <w:lvl w:ilvl="5">
      <w:start w:val="1"/>
      <w:numFmt w:val="decimal"/>
      <w:lvlText w:val="%1.%2.%3.%4.%5.%6."/>
      <w:lvlJc w:val="left"/>
      <w:pPr>
        <w:ind w:left="1255" w:hanging="1080"/>
      </w:pPr>
      <w:rPr>
        <w:rFonts w:hint="default"/>
      </w:rPr>
    </w:lvl>
    <w:lvl w:ilvl="6">
      <w:start w:val="1"/>
      <w:numFmt w:val="decimal"/>
      <w:lvlText w:val="%1.%2.%3.%4.%5.%6.%7."/>
      <w:lvlJc w:val="left"/>
      <w:pPr>
        <w:ind w:left="1650" w:hanging="1440"/>
      </w:pPr>
      <w:rPr>
        <w:rFonts w:hint="default"/>
      </w:rPr>
    </w:lvl>
    <w:lvl w:ilvl="7">
      <w:start w:val="1"/>
      <w:numFmt w:val="decimal"/>
      <w:lvlText w:val="%1.%2.%3.%4.%5.%6.%7.%8."/>
      <w:lvlJc w:val="left"/>
      <w:pPr>
        <w:ind w:left="1685" w:hanging="1440"/>
      </w:pPr>
      <w:rPr>
        <w:rFonts w:hint="default"/>
      </w:rPr>
    </w:lvl>
    <w:lvl w:ilvl="8">
      <w:start w:val="1"/>
      <w:numFmt w:val="decimal"/>
      <w:lvlText w:val="%1.%2.%3.%4.%5.%6.%7.%8.%9."/>
      <w:lvlJc w:val="left"/>
      <w:pPr>
        <w:ind w:left="2080" w:hanging="1800"/>
      </w:pPr>
      <w:rPr>
        <w:rFonts w:hint="default"/>
      </w:rPr>
    </w:lvl>
  </w:abstractNum>
  <w:abstractNum w:abstractNumId="31" w15:restartNumberingAfterBreak="0">
    <w:nsid w:val="69367EB9"/>
    <w:multiLevelType w:val="hybridMultilevel"/>
    <w:tmpl w:val="A3F218F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2" w15:restartNumberingAfterBreak="0">
    <w:nsid w:val="6C1E7949"/>
    <w:multiLevelType w:val="multilevel"/>
    <w:tmpl w:val="547EE408"/>
    <w:lvl w:ilvl="0">
      <w:start w:val="4"/>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3" w15:restartNumberingAfterBreak="0">
    <w:nsid w:val="6D385B60"/>
    <w:multiLevelType w:val="multilevel"/>
    <w:tmpl w:val="65000C6A"/>
    <w:lvl w:ilvl="0">
      <w:start w:val="1"/>
      <w:numFmt w:val="decimal"/>
      <w:lvlText w:val="%1."/>
      <w:lvlJc w:val="left"/>
      <w:pPr>
        <w:ind w:left="1287" w:hanging="360"/>
      </w:pPr>
    </w:lvl>
    <w:lvl w:ilvl="1">
      <w:start w:val="2"/>
      <w:numFmt w:val="decimal"/>
      <w:isLgl/>
      <w:lvlText w:val="%1.%2"/>
      <w:lvlJc w:val="left"/>
      <w:pPr>
        <w:ind w:left="1287" w:hanging="360"/>
      </w:pPr>
      <w:rPr>
        <w:rFonts w:hint="default"/>
        <w:color w:val="000000" w:themeColor="text1"/>
      </w:rPr>
    </w:lvl>
    <w:lvl w:ilvl="2">
      <w:start w:val="1"/>
      <w:numFmt w:val="decimal"/>
      <w:isLgl/>
      <w:lvlText w:val="%1.%2.%3"/>
      <w:lvlJc w:val="left"/>
      <w:pPr>
        <w:ind w:left="1647" w:hanging="720"/>
      </w:pPr>
      <w:rPr>
        <w:rFonts w:hint="default"/>
        <w:color w:val="000000" w:themeColor="text1"/>
      </w:rPr>
    </w:lvl>
    <w:lvl w:ilvl="3">
      <w:start w:val="1"/>
      <w:numFmt w:val="decimal"/>
      <w:isLgl/>
      <w:lvlText w:val="%1.%2.%3.%4"/>
      <w:lvlJc w:val="left"/>
      <w:pPr>
        <w:ind w:left="1647" w:hanging="720"/>
      </w:pPr>
      <w:rPr>
        <w:rFonts w:hint="default"/>
        <w:color w:val="000000" w:themeColor="text1"/>
      </w:rPr>
    </w:lvl>
    <w:lvl w:ilvl="4">
      <w:start w:val="1"/>
      <w:numFmt w:val="decimal"/>
      <w:isLgl/>
      <w:lvlText w:val="%1.%2.%3.%4.%5"/>
      <w:lvlJc w:val="left"/>
      <w:pPr>
        <w:ind w:left="2007" w:hanging="1080"/>
      </w:pPr>
      <w:rPr>
        <w:rFonts w:hint="default"/>
        <w:color w:val="000000" w:themeColor="text1"/>
      </w:rPr>
    </w:lvl>
    <w:lvl w:ilvl="5">
      <w:start w:val="1"/>
      <w:numFmt w:val="decimal"/>
      <w:isLgl/>
      <w:lvlText w:val="%1.%2.%3.%4.%5.%6"/>
      <w:lvlJc w:val="left"/>
      <w:pPr>
        <w:ind w:left="2007" w:hanging="1080"/>
      </w:pPr>
      <w:rPr>
        <w:rFonts w:hint="default"/>
        <w:color w:val="000000" w:themeColor="text1"/>
      </w:rPr>
    </w:lvl>
    <w:lvl w:ilvl="6">
      <w:start w:val="1"/>
      <w:numFmt w:val="decimal"/>
      <w:isLgl/>
      <w:lvlText w:val="%1.%2.%3.%4.%5.%6.%7"/>
      <w:lvlJc w:val="left"/>
      <w:pPr>
        <w:ind w:left="2367" w:hanging="1440"/>
      </w:pPr>
      <w:rPr>
        <w:rFonts w:hint="default"/>
        <w:color w:val="000000" w:themeColor="text1"/>
      </w:rPr>
    </w:lvl>
    <w:lvl w:ilvl="7">
      <w:start w:val="1"/>
      <w:numFmt w:val="decimal"/>
      <w:isLgl/>
      <w:lvlText w:val="%1.%2.%3.%4.%5.%6.%7.%8"/>
      <w:lvlJc w:val="left"/>
      <w:pPr>
        <w:ind w:left="2367" w:hanging="1440"/>
      </w:pPr>
      <w:rPr>
        <w:rFonts w:hint="default"/>
        <w:color w:val="000000" w:themeColor="text1"/>
      </w:rPr>
    </w:lvl>
    <w:lvl w:ilvl="8">
      <w:start w:val="1"/>
      <w:numFmt w:val="decimal"/>
      <w:isLgl/>
      <w:lvlText w:val="%1.%2.%3.%4.%5.%6.%7.%8.%9"/>
      <w:lvlJc w:val="left"/>
      <w:pPr>
        <w:ind w:left="2727" w:hanging="1800"/>
      </w:pPr>
      <w:rPr>
        <w:rFonts w:hint="default"/>
        <w:color w:val="000000" w:themeColor="text1"/>
      </w:rPr>
    </w:lvl>
  </w:abstractNum>
  <w:abstractNum w:abstractNumId="34" w15:restartNumberingAfterBreak="0">
    <w:nsid w:val="6E212890"/>
    <w:multiLevelType w:val="multilevel"/>
    <w:tmpl w:val="89143C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E94F4AB"/>
    <w:multiLevelType w:val="hybridMultilevel"/>
    <w:tmpl w:val="4402586E"/>
    <w:lvl w:ilvl="0" w:tplc="EC0624DA">
      <w:start w:val="1"/>
      <w:numFmt w:val="decimal"/>
      <w:lvlText w:val="%1."/>
      <w:lvlJc w:val="left"/>
      <w:pPr>
        <w:ind w:left="720" w:hanging="360"/>
      </w:pPr>
    </w:lvl>
    <w:lvl w:ilvl="1" w:tplc="33942CA2">
      <w:start w:val="1"/>
      <w:numFmt w:val="lowerLetter"/>
      <w:lvlText w:val="%2."/>
      <w:lvlJc w:val="left"/>
      <w:pPr>
        <w:ind w:left="1440" w:hanging="360"/>
      </w:pPr>
    </w:lvl>
    <w:lvl w:ilvl="2" w:tplc="9F36597E">
      <w:start w:val="1"/>
      <w:numFmt w:val="lowerRoman"/>
      <w:lvlText w:val="%3."/>
      <w:lvlJc w:val="right"/>
      <w:pPr>
        <w:ind w:left="2160" w:hanging="180"/>
      </w:pPr>
    </w:lvl>
    <w:lvl w:ilvl="3" w:tplc="95464270">
      <w:start w:val="1"/>
      <w:numFmt w:val="decimal"/>
      <w:lvlText w:val="%4."/>
      <w:lvlJc w:val="left"/>
      <w:pPr>
        <w:ind w:left="2880" w:hanging="360"/>
      </w:pPr>
    </w:lvl>
    <w:lvl w:ilvl="4" w:tplc="20942D58">
      <w:start w:val="1"/>
      <w:numFmt w:val="lowerLetter"/>
      <w:lvlText w:val="%5."/>
      <w:lvlJc w:val="left"/>
      <w:pPr>
        <w:ind w:left="3600" w:hanging="360"/>
      </w:pPr>
    </w:lvl>
    <w:lvl w:ilvl="5" w:tplc="E07C989E">
      <w:start w:val="1"/>
      <w:numFmt w:val="lowerRoman"/>
      <w:lvlText w:val="%6."/>
      <w:lvlJc w:val="right"/>
      <w:pPr>
        <w:ind w:left="4320" w:hanging="180"/>
      </w:pPr>
    </w:lvl>
    <w:lvl w:ilvl="6" w:tplc="6D746AA8">
      <w:start w:val="1"/>
      <w:numFmt w:val="decimal"/>
      <w:lvlText w:val="%7."/>
      <w:lvlJc w:val="left"/>
      <w:pPr>
        <w:ind w:left="5040" w:hanging="360"/>
      </w:pPr>
    </w:lvl>
    <w:lvl w:ilvl="7" w:tplc="3BDA72A0">
      <w:start w:val="1"/>
      <w:numFmt w:val="lowerLetter"/>
      <w:lvlText w:val="%8."/>
      <w:lvlJc w:val="left"/>
      <w:pPr>
        <w:ind w:left="5760" w:hanging="360"/>
      </w:pPr>
    </w:lvl>
    <w:lvl w:ilvl="8" w:tplc="C3D8E0CC">
      <w:start w:val="1"/>
      <w:numFmt w:val="lowerRoman"/>
      <w:lvlText w:val="%9."/>
      <w:lvlJc w:val="right"/>
      <w:pPr>
        <w:ind w:left="6480" w:hanging="180"/>
      </w:pPr>
    </w:lvl>
  </w:abstractNum>
  <w:abstractNum w:abstractNumId="36" w15:restartNumberingAfterBreak="0">
    <w:nsid w:val="6E9B6EF2"/>
    <w:multiLevelType w:val="multilevel"/>
    <w:tmpl w:val="CCD49D8A"/>
    <w:lvl w:ilvl="0">
      <w:start w:val="1"/>
      <w:numFmt w:val="decimal"/>
      <w:lvlText w:val="%1."/>
      <w:lvlJc w:val="left"/>
      <w:pPr>
        <w:tabs>
          <w:tab w:val="num" w:pos="720"/>
        </w:tabs>
        <w:ind w:left="720" w:hanging="360"/>
      </w:pPr>
      <w:rPr>
        <w:rFonts w:ascii="TimesNewRomanPSMT" w:hAnsi="TimesNewRomanPSMT" w:eastAsia="Times New Roman" w:cs="Times New Roman"/>
      </w:r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7" w15:restartNumberingAfterBreak="0">
    <w:nsid w:val="70A2388C"/>
    <w:multiLevelType w:val="multilevel"/>
    <w:tmpl w:val="102CD100"/>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38" w15:restartNumberingAfterBreak="0">
    <w:nsid w:val="77681F89"/>
    <w:multiLevelType w:val="hybridMultilevel"/>
    <w:tmpl w:val="1C2E5C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777D4F05"/>
    <w:multiLevelType w:val="multilevel"/>
    <w:tmpl w:val="611842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79C64F3"/>
    <w:multiLevelType w:val="hybridMultilevel"/>
    <w:tmpl w:val="0820242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1" w15:restartNumberingAfterBreak="0">
    <w:nsid w:val="784D7211"/>
    <w:multiLevelType w:val="hybridMultilevel"/>
    <w:tmpl w:val="A22ABC5A"/>
    <w:lvl w:ilvl="0" w:tplc="240A0001">
      <w:start w:val="1"/>
      <w:numFmt w:val="bullet"/>
      <w:lvlText w:val=""/>
      <w:lvlJc w:val="left"/>
      <w:pPr>
        <w:ind w:left="790" w:hanging="360"/>
      </w:pPr>
      <w:rPr>
        <w:rFonts w:hint="default" w:ascii="Symbol" w:hAnsi="Symbol"/>
      </w:rPr>
    </w:lvl>
    <w:lvl w:ilvl="1" w:tplc="44AA8EC2">
      <w:numFmt w:val="bullet"/>
      <w:lvlText w:val="•"/>
      <w:lvlJc w:val="left"/>
      <w:pPr>
        <w:ind w:left="1510" w:hanging="360"/>
      </w:pPr>
      <w:rPr>
        <w:rFonts w:hint="default" w:ascii="Times New Roman" w:hAnsi="Times New Roman" w:eastAsia="Times New Roman" w:cs="Times New Roman"/>
      </w:rPr>
    </w:lvl>
    <w:lvl w:ilvl="2" w:tplc="240A0005" w:tentative="1">
      <w:start w:val="1"/>
      <w:numFmt w:val="bullet"/>
      <w:lvlText w:val=""/>
      <w:lvlJc w:val="left"/>
      <w:pPr>
        <w:ind w:left="2230" w:hanging="360"/>
      </w:pPr>
      <w:rPr>
        <w:rFonts w:hint="default" w:ascii="Wingdings" w:hAnsi="Wingdings"/>
      </w:rPr>
    </w:lvl>
    <w:lvl w:ilvl="3" w:tplc="240A0001" w:tentative="1">
      <w:start w:val="1"/>
      <w:numFmt w:val="bullet"/>
      <w:lvlText w:val=""/>
      <w:lvlJc w:val="left"/>
      <w:pPr>
        <w:ind w:left="2950" w:hanging="360"/>
      </w:pPr>
      <w:rPr>
        <w:rFonts w:hint="default" w:ascii="Symbol" w:hAnsi="Symbol"/>
      </w:rPr>
    </w:lvl>
    <w:lvl w:ilvl="4" w:tplc="240A0003" w:tentative="1">
      <w:start w:val="1"/>
      <w:numFmt w:val="bullet"/>
      <w:lvlText w:val="o"/>
      <w:lvlJc w:val="left"/>
      <w:pPr>
        <w:ind w:left="3670" w:hanging="360"/>
      </w:pPr>
      <w:rPr>
        <w:rFonts w:hint="default" w:ascii="Courier New" w:hAnsi="Courier New" w:cs="Courier New"/>
      </w:rPr>
    </w:lvl>
    <w:lvl w:ilvl="5" w:tplc="240A0005" w:tentative="1">
      <w:start w:val="1"/>
      <w:numFmt w:val="bullet"/>
      <w:lvlText w:val=""/>
      <w:lvlJc w:val="left"/>
      <w:pPr>
        <w:ind w:left="4390" w:hanging="360"/>
      </w:pPr>
      <w:rPr>
        <w:rFonts w:hint="default" w:ascii="Wingdings" w:hAnsi="Wingdings"/>
      </w:rPr>
    </w:lvl>
    <w:lvl w:ilvl="6" w:tplc="240A0001" w:tentative="1">
      <w:start w:val="1"/>
      <w:numFmt w:val="bullet"/>
      <w:lvlText w:val=""/>
      <w:lvlJc w:val="left"/>
      <w:pPr>
        <w:ind w:left="5110" w:hanging="360"/>
      </w:pPr>
      <w:rPr>
        <w:rFonts w:hint="default" w:ascii="Symbol" w:hAnsi="Symbol"/>
      </w:rPr>
    </w:lvl>
    <w:lvl w:ilvl="7" w:tplc="240A0003" w:tentative="1">
      <w:start w:val="1"/>
      <w:numFmt w:val="bullet"/>
      <w:lvlText w:val="o"/>
      <w:lvlJc w:val="left"/>
      <w:pPr>
        <w:ind w:left="5830" w:hanging="360"/>
      </w:pPr>
      <w:rPr>
        <w:rFonts w:hint="default" w:ascii="Courier New" w:hAnsi="Courier New" w:cs="Courier New"/>
      </w:rPr>
    </w:lvl>
    <w:lvl w:ilvl="8" w:tplc="240A0005" w:tentative="1">
      <w:start w:val="1"/>
      <w:numFmt w:val="bullet"/>
      <w:lvlText w:val=""/>
      <w:lvlJc w:val="left"/>
      <w:pPr>
        <w:ind w:left="6550" w:hanging="360"/>
      </w:pPr>
      <w:rPr>
        <w:rFonts w:hint="default" w:ascii="Wingdings" w:hAnsi="Wingdings"/>
      </w:rPr>
    </w:lvl>
  </w:abstractNum>
  <w:abstractNum w:abstractNumId="42" w15:restartNumberingAfterBreak="0">
    <w:nsid w:val="7E2D6722"/>
    <w:multiLevelType w:val="multilevel"/>
    <w:tmpl w:val="A942F1CA"/>
    <w:lvl w:ilvl="0">
      <w:start w:val="6"/>
      <w:numFmt w:val="decimal"/>
      <w:lvlText w:val="%1."/>
      <w:lvlJc w:val="left"/>
      <w:pPr>
        <w:ind w:left="540" w:hanging="540"/>
      </w:pPr>
      <w:rPr>
        <w:rFonts w:hint="default"/>
      </w:rPr>
    </w:lvl>
    <w:lvl w:ilvl="1">
      <w:start w:val="7"/>
      <w:numFmt w:val="decimal"/>
      <w:lvlText w:val="%1.%2."/>
      <w:lvlJc w:val="left"/>
      <w:pPr>
        <w:ind w:left="611" w:hanging="540"/>
      </w:pPr>
      <w:rPr>
        <w:rFonts w:hint="default"/>
      </w:rPr>
    </w:lvl>
    <w:lvl w:ilvl="2">
      <w:start w:val="5"/>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num w:numId="1">
    <w:abstractNumId w:val="35"/>
  </w:num>
  <w:num w:numId="2">
    <w:abstractNumId w:val="27"/>
  </w:num>
  <w:num w:numId="3">
    <w:abstractNumId w:val="22"/>
  </w:num>
  <w:num w:numId="4">
    <w:abstractNumId w:val="23"/>
  </w:num>
  <w:num w:numId="5">
    <w:abstractNumId w:val="37"/>
  </w:num>
  <w:num w:numId="6">
    <w:abstractNumId w:val="25"/>
  </w:num>
  <w:num w:numId="7">
    <w:abstractNumId w:val="34"/>
  </w:num>
  <w:num w:numId="8">
    <w:abstractNumId w:val="11"/>
  </w:num>
  <w:num w:numId="9">
    <w:abstractNumId w:val="24"/>
  </w:num>
  <w:num w:numId="10">
    <w:abstractNumId w:val="14"/>
  </w:num>
  <w:num w:numId="11">
    <w:abstractNumId w:val="18"/>
  </w:num>
  <w:num w:numId="12">
    <w:abstractNumId w:val="15"/>
  </w:num>
  <w:num w:numId="13">
    <w:abstractNumId w:val="29"/>
  </w:num>
  <w:num w:numId="14">
    <w:abstractNumId w:val="10"/>
  </w:num>
  <w:num w:numId="15">
    <w:abstractNumId w:val="21"/>
  </w:num>
  <w:num w:numId="16">
    <w:abstractNumId w:val="2"/>
  </w:num>
  <w:num w:numId="17">
    <w:abstractNumId w:val="16"/>
  </w:num>
  <w:num w:numId="18">
    <w:abstractNumId w:val="7"/>
  </w:num>
  <w:num w:numId="19">
    <w:abstractNumId w:val="28"/>
  </w:num>
  <w:num w:numId="20">
    <w:abstractNumId w:val="12"/>
  </w:num>
  <w:num w:numId="21">
    <w:abstractNumId w:val="0"/>
  </w:num>
  <w:num w:numId="22">
    <w:abstractNumId w:val="36"/>
  </w:num>
  <w:num w:numId="23">
    <w:abstractNumId w:val="31"/>
  </w:num>
  <w:num w:numId="24">
    <w:abstractNumId w:val="19"/>
  </w:num>
  <w:num w:numId="25">
    <w:abstractNumId w:val="20"/>
  </w:num>
  <w:num w:numId="26">
    <w:abstractNumId w:val="4"/>
  </w:num>
  <w:num w:numId="27">
    <w:abstractNumId w:val="42"/>
  </w:num>
  <w:num w:numId="28">
    <w:abstractNumId w:val="30"/>
  </w:num>
  <w:num w:numId="29">
    <w:abstractNumId w:val="40"/>
  </w:num>
  <w:num w:numId="30">
    <w:abstractNumId w:val="41"/>
  </w:num>
  <w:num w:numId="31">
    <w:abstractNumId w:val="33"/>
  </w:num>
  <w:num w:numId="32">
    <w:abstractNumId w:val="39"/>
  </w:num>
  <w:num w:numId="33">
    <w:abstractNumId w:val="3"/>
  </w:num>
  <w:num w:numId="34">
    <w:abstractNumId w:val="13"/>
  </w:num>
  <w:num w:numId="35">
    <w:abstractNumId w:val="1"/>
  </w:num>
  <w:num w:numId="36">
    <w:abstractNumId w:val="32"/>
  </w:num>
  <w:num w:numId="37">
    <w:abstractNumId w:val="5"/>
  </w:num>
  <w:num w:numId="38">
    <w:abstractNumId w:val="17"/>
  </w:num>
  <w:num w:numId="39">
    <w:abstractNumId w:val="9"/>
  </w:num>
  <w:num w:numId="40">
    <w:abstractNumId w:val="6"/>
  </w:num>
  <w:num w:numId="41">
    <w:abstractNumId w:val="8"/>
  </w:num>
  <w:num w:numId="42">
    <w:abstractNumId w:val="38"/>
  </w:num>
  <w:num w:numId="43">
    <w:abstractNumId w:val="2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trackRevisions w:val="false"/>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5864"/>
    <w:rsid w:val="0001028E"/>
    <w:rsid w:val="000117D3"/>
    <w:rsid w:val="00011A00"/>
    <w:rsid w:val="00013B1D"/>
    <w:rsid w:val="000200C9"/>
    <w:rsid w:val="00020506"/>
    <w:rsid w:val="0002060D"/>
    <w:rsid w:val="00020B6E"/>
    <w:rsid w:val="000210F0"/>
    <w:rsid w:val="00021C7A"/>
    <w:rsid w:val="000238A0"/>
    <w:rsid w:val="00025B51"/>
    <w:rsid w:val="00025B70"/>
    <w:rsid w:val="00026AB9"/>
    <w:rsid w:val="0003043A"/>
    <w:rsid w:val="00030D3B"/>
    <w:rsid w:val="0003122D"/>
    <w:rsid w:val="000315A4"/>
    <w:rsid w:val="000320AF"/>
    <w:rsid w:val="000323C2"/>
    <w:rsid w:val="000327EC"/>
    <w:rsid w:val="00036213"/>
    <w:rsid w:val="00036A4D"/>
    <w:rsid w:val="000370D3"/>
    <w:rsid w:val="00037A64"/>
    <w:rsid w:val="00045776"/>
    <w:rsid w:val="00046730"/>
    <w:rsid w:val="00047847"/>
    <w:rsid w:val="0005068B"/>
    <w:rsid w:val="00051D80"/>
    <w:rsid w:val="00052DDF"/>
    <w:rsid w:val="0005590D"/>
    <w:rsid w:val="000566A2"/>
    <w:rsid w:val="00056778"/>
    <w:rsid w:val="00057750"/>
    <w:rsid w:val="000645E0"/>
    <w:rsid w:val="000651D4"/>
    <w:rsid w:val="000709DE"/>
    <w:rsid w:val="00072B68"/>
    <w:rsid w:val="00073752"/>
    <w:rsid w:val="00073EE1"/>
    <w:rsid w:val="00074159"/>
    <w:rsid w:val="000742F5"/>
    <w:rsid w:val="00076837"/>
    <w:rsid w:val="000773A8"/>
    <w:rsid w:val="00077405"/>
    <w:rsid w:val="00081D56"/>
    <w:rsid w:val="00083490"/>
    <w:rsid w:val="00084295"/>
    <w:rsid w:val="000874ED"/>
    <w:rsid w:val="00091296"/>
    <w:rsid w:val="000927CE"/>
    <w:rsid w:val="00092AE0"/>
    <w:rsid w:val="00094C74"/>
    <w:rsid w:val="00096118"/>
    <w:rsid w:val="000961BD"/>
    <w:rsid w:val="0009715F"/>
    <w:rsid w:val="00097B63"/>
    <w:rsid w:val="000A2226"/>
    <w:rsid w:val="000A3DD8"/>
    <w:rsid w:val="000A49D9"/>
    <w:rsid w:val="000A59EB"/>
    <w:rsid w:val="000A5A2C"/>
    <w:rsid w:val="000A72F4"/>
    <w:rsid w:val="000A796C"/>
    <w:rsid w:val="000B0050"/>
    <w:rsid w:val="000B2A64"/>
    <w:rsid w:val="000B370D"/>
    <w:rsid w:val="000B4209"/>
    <w:rsid w:val="000B6956"/>
    <w:rsid w:val="000C005A"/>
    <w:rsid w:val="000C0C4B"/>
    <w:rsid w:val="000C32F5"/>
    <w:rsid w:val="000C4A13"/>
    <w:rsid w:val="000C590A"/>
    <w:rsid w:val="000C6FDD"/>
    <w:rsid w:val="000C7319"/>
    <w:rsid w:val="000C7A0B"/>
    <w:rsid w:val="000D063D"/>
    <w:rsid w:val="000D09FF"/>
    <w:rsid w:val="000D1F30"/>
    <w:rsid w:val="000D374A"/>
    <w:rsid w:val="000D625D"/>
    <w:rsid w:val="000D6928"/>
    <w:rsid w:val="000E11AF"/>
    <w:rsid w:val="000E16F1"/>
    <w:rsid w:val="000E2E4E"/>
    <w:rsid w:val="000F05C1"/>
    <w:rsid w:val="000F3D42"/>
    <w:rsid w:val="00100A29"/>
    <w:rsid w:val="00102588"/>
    <w:rsid w:val="00102A1E"/>
    <w:rsid w:val="0010330E"/>
    <w:rsid w:val="001045A2"/>
    <w:rsid w:val="00104F4C"/>
    <w:rsid w:val="00105F19"/>
    <w:rsid w:val="001060E6"/>
    <w:rsid w:val="0010765C"/>
    <w:rsid w:val="00110B34"/>
    <w:rsid w:val="00112A2D"/>
    <w:rsid w:val="00115344"/>
    <w:rsid w:val="00116B8A"/>
    <w:rsid w:val="0012346D"/>
    <w:rsid w:val="001254B4"/>
    <w:rsid w:val="00130A7A"/>
    <w:rsid w:val="00134C87"/>
    <w:rsid w:val="00134FFE"/>
    <w:rsid w:val="00135A8C"/>
    <w:rsid w:val="00135F7C"/>
    <w:rsid w:val="00136CA9"/>
    <w:rsid w:val="00137C6C"/>
    <w:rsid w:val="0014071A"/>
    <w:rsid w:val="00140FF3"/>
    <w:rsid w:val="00143B41"/>
    <w:rsid w:val="001447C2"/>
    <w:rsid w:val="001458A7"/>
    <w:rsid w:val="00151C30"/>
    <w:rsid w:val="0015262B"/>
    <w:rsid w:val="00153978"/>
    <w:rsid w:val="00160282"/>
    <w:rsid w:val="001636D2"/>
    <w:rsid w:val="001674EB"/>
    <w:rsid w:val="00170D33"/>
    <w:rsid w:val="00170EC9"/>
    <w:rsid w:val="001808D5"/>
    <w:rsid w:val="00180B08"/>
    <w:rsid w:val="00180E4E"/>
    <w:rsid w:val="00181BAB"/>
    <w:rsid w:val="001826CD"/>
    <w:rsid w:val="00183B92"/>
    <w:rsid w:val="00184076"/>
    <w:rsid w:val="00185CDE"/>
    <w:rsid w:val="00186ED2"/>
    <w:rsid w:val="001909BF"/>
    <w:rsid w:val="00191B91"/>
    <w:rsid w:val="00193440"/>
    <w:rsid w:val="0019394D"/>
    <w:rsid w:val="001971D5"/>
    <w:rsid w:val="00197C99"/>
    <w:rsid w:val="001A1654"/>
    <w:rsid w:val="001A1885"/>
    <w:rsid w:val="001A18D9"/>
    <w:rsid w:val="001A1CEB"/>
    <w:rsid w:val="001A1DA7"/>
    <w:rsid w:val="001A2CBB"/>
    <w:rsid w:val="001A3082"/>
    <w:rsid w:val="001A461F"/>
    <w:rsid w:val="001A694F"/>
    <w:rsid w:val="001B1326"/>
    <w:rsid w:val="001B1E7F"/>
    <w:rsid w:val="001B4389"/>
    <w:rsid w:val="001B4AA8"/>
    <w:rsid w:val="001C14B2"/>
    <w:rsid w:val="001C2F81"/>
    <w:rsid w:val="001C33F5"/>
    <w:rsid w:val="001C61A0"/>
    <w:rsid w:val="001C673D"/>
    <w:rsid w:val="001D0CA7"/>
    <w:rsid w:val="001D2698"/>
    <w:rsid w:val="001D2AD5"/>
    <w:rsid w:val="001D31A8"/>
    <w:rsid w:val="001D4F5D"/>
    <w:rsid w:val="001D6166"/>
    <w:rsid w:val="001D728C"/>
    <w:rsid w:val="001D740C"/>
    <w:rsid w:val="001E1853"/>
    <w:rsid w:val="001E2AE6"/>
    <w:rsid w:val="001E30D5"/>
    <w:rsid w:val="001E524C"/>
    <w:rsid w:val="001E7DC4"/>
    <w:rsid w:val="001F018D"/>
    <w:rsid w:val="001F02D3"/>
    <w:rsid w:val="001F2E3B"/>
    <w:rsid w:val="001F4513"/>
    <w:rsid w:val="00201AEC"/>
    <w:rsid w:val="00201C5B"/>
    <w:rsid w:val="00202176"/>
    <w:rsid w:val="002026AC"/>
    <w:rsid w:val="00203EB4"/>
    <w:rsid w:val="002044A8"/>
    <w:rsid w:val="0020483D"/>
    <w:rsid w:val="0020573B"/>
    <w:rsid w:val="00205CFD"/>
    <w:rsid w:val="002062A2"/>
    <w:rsid w:val="00206552"/>
    <w:rsid w:val="00206DB7"/>
    <w:rsid w:val="00211A9C"/>
    <w:rsid w:val="00212CD2"/>
    <w:rsid w:val="002153A8"/>
    <w:rsid w:val="00215684"/>
    <w:rsid w:val="00215AE6"/>
    <w:rsid w:val="00215ECC"/>
    <w:rsid w:val="002203EC"/>
    <w:rsid w:val="00220603"/>
    <w:rsid w:val="00221CE0"/>
    <w:rsid w:val="00224248"/>
    <w:rsid w:val="0022654F"/>
    <w:rsid w:val="002303C8"/>
    <w:rsid w:val="0023546C"/>
    <w:rsid w:val="002375F1"/>
    <w:rsid w:val="00243166"/>
    <w:rsid w:val="00244EA2"/>
    <w:rsid w:val="00244FC3"/>
    <w:rsid w:val="002506BD"/>
    <w:rsid w:val="00252763"/>
    <w:rsid w:val="00254365"/>
    <w:rsid w:val="002548A7"/>
    <w:rsid w:val="00254C6B"/>
    <w:rsid w:val="00255268"/>
    <w:rsid w:val="00255B2B"/>
    <w:rsid w:val="00256D5F"/>
    <w:rsid w:val="0025760B"/>
    <w:rsid w:val="0025EF96"/>
    <w:rsid w:val="00260115"/>
    <w:rsid w:val="00260E50"/>
    <w:rsid w:val="00261759"/>
    <w:rsid w:val="00262A38"/>
    <w:rsid w:val="00266815"/>
    <w:rsid w:val="00273BC5"/>
    <w:rsid w:val="0027757B"/>
    <w:rsid w:val="00277F77"/>
    <w:rsid w:val="002817E2"/>
    <w:rsid w:val="002847AE"/>
    <w:rsid w:val="00284C18"/>
    <w:rsid w:val="00284D27"/>
    <w:rsid w:val="00284FDF"/>
    <w:rsid w:val="00286D2E"/>
    <w:rsid w:val="00286F60"/>
    <w:rsid w:val="0029024F"/>
    <w:rsid w:val="00291966"/>
    <w:rsid w:val="002956FC"/>
    <w:rsid w:val="00297497"/>
    <w:rsid w:val="002A26C6"/>
    <w:rsid w:val="002A2BBB"/>
    <w:rsid w:val="002A60B5"/>
    <w:rsid w:val="002A6E86"/>
    <w:rsid w:val="002B0C87"/>
    <w:rsid w:val="002B1805"/>
    <w:rsid w:val="002B1EB0"/>
    <w:rsid w:val="002B3F44"/>
    <w:rsid w:val="002C04FA"/>
    <w:rsid w:val="002C08B2"/>
    <w:rsid w:val="002C401E"/>
    <w:rsid w:val="002C4CD5"/>
    <w:rsid w:val="002C7370"/>
    <w:rsid w:val="002D0127"/>
    <w:rsid w:val="002D020F"/>
    <w:rsid w:val="002D0239"/>
    <w:rsid w:val="002D2C60"/>
    <w:rsid w:val="002D36F4"/>
    <w:rsid w:val="002D390D"/>
    <w:rsid w:val="002D40EC"/>
    <w:rsid w:val="002D458D"/>
    <w:rsid w:val="002D706D"/>
    <w:rsid w:val="002D7308"/>
    <w:rsid w:val="002D77D2"/>
    <w:rsid w:val="002D77D7"/>
    <w:rsid w:val="002E0737"/>
    <w:rsid w:val="002E1D79"/>
    <w:rsid w:val="002E2861"/>
    <w:rsid w:val="002E3BA6"/>
    <w:rsid w:val="002E5A0C"/>
    <w:rsid w:val="002E64B4"/>
    <w:rsid w:val="002E6815"/>
    <w:rsid w:val="002E763C"/>
    <w:rsid w:val="002F0567"/>
    <w:rsid w:val="002F0728"/>
    <w:rsid w:val="002F1091"/>
    <w:rsid w:val="002F1B20"/>
    <w:rsid w:val="002F2B65"/>
    <w:rsid w:val="002F585F"/>
    <w:rsid w:val="002F5A89"/>
    <w:rsid w:val="002F68B4"/>
    <w:rsid w:val="002F7333"/>
    <w:rsid w:val="002F7EBD"/>
    <w:rsid w:val="00300F24"/>
    <w:rsid w:val="003017CB"/>
    <w:rsid w:val="0030257C"/>
    <w:rsid w:val="003035F2"/>
    <w:rsid w:val="003040FB"/>
    <w:rsid w:val="00305778"/>
    <w:rsid w:val="00312189"/>
    <w:rsid w:val="003159F8"/>
    <w:rsid w:val="00315CBD"/>
    <w:rsid w:val="0031738A"/>
    <w:rsid w:val="00320D6C"/>
    <w:rsid w:val="00322D63"/>
    <w:rsid w:val="003261DC"/>
    <w:rsid w:val="00332424"/>
    <w:rsid w:val="003327E8"/>
    <w:rsid w:val="003359C3"/>
    <w:rsid w:val="00336BC8"/>
    <w:rsid w:val="00337CCF"/>
    <w:rsid w:val="003400C8"/>
    <w:rsid w:val="00341430"/>
    <w:rsid w:val="003416DF"/>
    <w:rsid w:val="00342EBA"/>
    <w:rsid w:val="00345FCC"/>
    <w:rsid w:val="0034763B"/>
    <w:rsid w:val="0035035A"/>
    <w:rsid w:val="00350AE8"/>
    <w:rsid w:val="003510CB"/>
    <w:rsid w:val="00352222"/>
    <w:rsid w:val="00354E67"/>
    <w:rsid w:val="00355B22"/>
    <w:rsid w:val="00355EE1"/>
    <w:rsid w:val="00356BBF"/>
    <w:rsid w:val="0036085D"/>
    <w:rsid w:val="00361D8E"/>
    <w:rsid w:val="00362CE2"/>
    <w:rsid w:val="00365664"/>
    <w:rsid w:val="00365A10"/>
    <w:rsid w:val="00365D27"/>
    <w:rsid w:val="00366566"/>
    <w:rsid w:val="003666E6"/>
    <w:rsid w:val="0036754E"/>
    <w:rsid w:val="00371AE5"/>
    <w:rsid w:val="00373214"/>
    <w:rsid w:val="00374662"/>
    <w:rsid w:val="00380A34"/>
    <w:rsid w:val="003853EE"/>
    <w:rsid w:val="003857D6"/>
    <w:rsid w:val="00385C06"/>
    <w:rsid w:val="00392156"/>
    <w:rsid w:val="00394769"/>
    <w:rsid w:val="00395987"/>
    <w:rsid w:val="00395DA0"/>
    <w:rsid w:val="00396432"/>
    <w:rsid w:val="003A4A9D"/>
    <w:rsid w:val="003A6417"/>
    <w:rsid w:val="003A6CE6"/>
    <w:rsid w:val="003B14DD"/>
    <w:rsid w:val="003B1AAC"/>
    <w:rsid w:val="003B1E50"/>
    <w:rsid w:val="003B2A75"/>
    <w:rsid w:val="003B2E1B"/>
    <w:rsid w:val="003B5D42"/>
    <w:rsid w:val="003B6349"/>
    <w:rsid w:val="003B675E"/>
    <w:rsid w:val="003C27B4"/>
    <w:rsid w:val="003C36A1"/>
    <w:rsid w:val="003C697D"/>
    <w:rsid w:val="003C6CFD"/>
    <w:rsid w:val="003C797D"/>
    <w:rsid w:val="003C7FAC"/>
    <w:rsid w:val="003D3AF1"/>
    <w:rsid w:val="003D41EE"/>
    <w:rsid w:val="003D4275"/>
    <w:rsid w:val="003D445B"/>
    <w:rsid w:val="003D555A"/>
    <w:rsid w:val="003D7447"/>
    <w:rsid w:val="003D7506"/>
    <w:rsid w:val="003E07C0"/>
    <w:rsid w:val="003E0A08"/>
    <w:rsid w:val="003E2C64"/>
    <w:rsid w:val="003E4145"/>
    <w:rsid w:val="003E4F75"/>
    <w:rsid w:val="003E6929"/>
    <w:rsid w:val="003E7286"/>
    <w:rsid w:val="003E7A17"/>
    <w:rsid w:val="003E7C03"/>
    <w:rsid w:val="003F13F4"/>
    <w:rsid w:val="003F2991"/>
    <w:rsid w:val="003F3317"/>
    <w:rsid w:val="003F5F77"/>
    <w:rsid w:val="003F669C"/>
    <w:rsid w:val="003F7918"/>
    <w:rsid w:val="0040016C"/>
    <w:rsid w:val="00401699"/>
    <w:rsid w:val="00402664"/>
    <w:rsid w:val="004058AE"/>
    <w:rsid w:val="0040677E"/>
    <w:rsid w:val="0040697A"/>
    <w:rsid w:val="00406994"/>
    <w:rsid w:val="0041049C"/>
    <w:rsid w:val="00413FC3"/>
    <w:rsid w:val="00415460"/>
    <w:rsid w:val="00415867"/>
    <w:rsid w:val="004158E5"/>
    <w:rsid w:val="00415D03"/>
    <w:rsid w:val="00416E9B"/>
    <w:rsid w:val="00417352"/>
    <w:rsid w:val="00420F5C"/>
    <w:rsid w:val="0042100F"/>
    <w:rsid w:val="004210A8"/>
    <w:rsid w:val="00421B9E"/>
    <w:rsid w:val="00421FE8"/>
    <w:rsid w:val="00424252"/>
    <w:rsid w:val="00424583"/>
    <w:rsid w:val="00424637"/>
    <w:rsid w:val="0042544B"/>
    <w:rsid w:val="004325A1"/>
    <w:rsid w:val="0043463A"/>
    <w:rsid w:val="004356B2"/>
    <w:rsid w:val="00436180"/>
    <w:rsid w:val="00437098"/>
    <w:rsid w:val="0044170C"/>
    <w:rsid w:val="00443357"/>
    <w:rsid w:val="00444557"/>
    <w:rsid w:val="004448B6"/>
    <w:rsid w:val="00444945"/>
    <w:rsid w:val="0044557B"/>
    <w:rsid w:val="004463BD"/>
    <w:rsid w:val="00447105"/>
    <w:rsid w:val="00447699"/>
    <w:rsid w:val="00452526"/>
    <w:rsid w:val="00453C4E"/>
    <w:rsid w:val="004548D2"/>
    <w:rsid w:val="0045625D"/>
    <w:rsid w:val="00457727"/>
    <w:rsid w:val="00463E21"/>
    <w:rsid w:val="0046431C"/>
    <w:rsid w:val="004655BB"/>
    <w:rsid w:val="00466101"/>
    <w:rsid w:val="00466330"/>
    <w:rsid w:val="004672F3"/>
    <w:rsid w:val="004708BA"/>
    <w:rsid w:val="00470D4A"/>
    <w:rsid w:val="00473044"/>
    <w:rsid w:val="00473CE8"/>
    <w:rsid w:val="004742DC"/>
    <w:rsid w:val="0047521A"/>
    <w:rsid w:val="00480315"/>
    <w:rsid w:val="004803CE"/>
    <w:rsid w:val="00480F48"/>
    <w:rsid w:val="0048191C"/>
    <w:rsid w:val="0048545F"/>
    <w:rsid w:val="0048843E"/>
    <w:rsid w:val="00492293"/>
    <w:rsid w:val="004923B3"/>
    <w:rsid w:val="004923C3"/>
    <w:rsid w:val="00492645"/>
    <w:rsid w:val="00493276"/>
    <w:rsid w:val="00495023"/>
    <w:rsid w:val="004956AA"/>
    <w:rsid w:val="00497332"/>
    <w:rsid w:val="00497B96"/>
    <w:rsid w:val="004A0AA9"/>
    <w:rsid w:val="004A0CF6"/>
    <w:rsid w:val="004A0FEC"/>
    <w:rsid w:val="004A116B"/>
    <w:rsid w:val="004A3528"/>
    <w:rsid w:val="004A368C"/>
    <w:rsid w:val="004A3DD4"/>
    <w:rsid w:val="004A4555"/>
    <w:rsid w:val="004A48EC"/>
    <w:rsid w:val="004A6D0C"/>
    <w:rsid w:val="004B026C"/>
    <w:rsid w:val="004B1875"/>
    <w:rsid w:val="004B2C87"/>
    <w:rsid w:val="004B2F14"/>
    <w:rsid w:val="004B3781"/>
    <w:rsid w:val="004B6027"/>
    <w:rsid w:val="004B6D06"/>
    <w:rsid w:val="004B75ED"/>
    <w:rsid w:val="004B7B62"/>
    <w:rsid w:val="004C1676"/>
    <w:rsid w:val="004C1B98"/>
    <w:rsid w:val="004C3A7D"/>
    <w:rsid w:val="004C44EF"/>
    <w:rsid w:val="004C53C5"/>
    <w:rsid w:val="004C55EC"/>
    <w:rsid w:val="004C5F30"/>
    <w:rsid w:val="004C6154"/>
    <w:rsid w:val="004C677E"/>
    <w:rsid w:val="004C6BF5"/>
    <w:rsid w:val="004C799A"/>
    <w:rsid w:val="004D0DE6"/>
    <w:rsid w:val="004D1FBD"/>
    <w:rsid w:val="004D382B"/>
    <w:rsid w:val="004E1DCB"/>
    <w:rsid w:val="004E20D7"/>
    <w:rsid w:val="004E2377"/>
    <w:rsid w:val="004E277D"/>
    <w:rsid w:val="004E4A7B"/>
    <w:rsid w:val="004E52F5"/>
    <w:rsid w:val="004E5DAC"/>
    <w:rsid w:val="004E67F0"/>
    <w:rsid w:val="004F4370"/>
    <w:rsid w:val="004F5564"/>
    <w:rsid w:val="004F5F30"/>
    <w:rsid w:val="004F61FB"/>
    <w:rsid w:val="004F70A7"/>
    <w:rsid w:val="00500F56"/>
    <w:rsid w:val="0050138A"/>
    <w:rsid w:val="00501559"/>
    <w:rsid w:val="0050181F"/>
    <w:rsid w:val="00502057"/>
    <w:rsid w:val="00503CD5"/>
    <w:rsid w:val="0050548F"/>
    <w:rsid w:val="00506A2D"/>
    <w:rsid w:val="00507251"/>
    <w:rsid w:val="005077A5"/>
    <w:rsid w:val="00507D16"/>
    <w:rsid w:val="005111B6"/>
    <w:rsid w:val="00512867"/>
    <w:rsid w:val="005137F1"/>
    <w:rsid w:val="00514037"/>
    <w:rsid w:val="005175C8"/>
    <w:rsid w:val="00517600"/>
    <w:rsid w:val="005215CF"/>
    <w:rsid w:val="00522939"/>
    <w:rsid w:val="005233A4"/>
    <w:rsid w:val="005273B1"/>
    <w:rsid w:val="005278B1"/>
    <w:rsid w:val="0052793F"/>
    <w:rsid w:val="005302A5"/>
    <w:rsid w:val="0053190E"/>
    <w:rsid w:val="00532762"/>
    <w:rsid w:val="00532DB4"/>
    <w:rsid w:val="00533D91"/>
    <w:rsid w:val="00533FD6"/>
    <w:rsid w:val="0053462E"/>
    <w:rsid w:val="00535240"/>
    <w:rsid w:val="00536BC4"/>
    <w:rsid w:val="00537F2F"/>
    <w:rsid w:val="005400E8"/>
    <w:rsid w:val="0054047B"/>
    <w:rsid w:val="00543298"/>
    <w:rsid w:val="0054481F"/>
    <w:rsid w:val="00545745"/>
    <w:rsid w:val="00547007"/>
    <w:rsid w:val="005525FD"/>
    <w:rsid w:val="005534FB"/>
    <w:rsid w:val="00553E00"/>
    <w:rsid w:val="005543C8"/>
    <w:rsid w:val="005545F6"/>
    <w:rsid w:val="00555D0B"/>
    <w:rsid w:val="00556C29"/>
    <w:rsid w:val="00560270"/>
    <w:rsid w:val="005621B4"/>
    <w:rsid w:val="00562B4B"/>
    <w:rsid w:val="00562EFA"/>
    <w:rsid w:val="0056419B"/>
    <w:rsid w:val="00564938"/>
    <w:rsid w:val="00565453"/>
    <w:rsid w:val="00565C1C"/>
    <w:rsid w:val="00566363"/>
    <w:rsid w:val="005667C5"/>
    <w:rsid w:val="005708AE"/>
    <w:rsid w:val="005714F2"/>
    <w:rsid w:val="00573208"/>
    <w:rsid w:val="00573E52"/>
    <w:rsid w:val="00574127"/>
    <w:rsid w:val="00574A84"/>
    <w:rsid w:val="00577700"/>
    <w:rsid w:val="00581435"/>
    <w:rsid w:val="0058196D"/>
    <w:rsid w:val="005819F8"/>
    <w:rsid w:val="0058234C"/>
    <w:rsid w:val="005824A9"/>
    <w:rsid w:val="00585B72"/>
    <w:rsid w:val="00587770"/>
    <w:rsid w:val="00590249"/>
    <w:rsid w:val="005935E7"/>
    <w:rsid w:val="00593ECB"/>
    <w:rsid w:val="00595042"/>
    <w:rsid w:val="0059731F"/>
    <w:rsid w:val="005A0C39"/>
    <w:rsid w:val="005A52A2"/>
    <w:rsid w:val="005A7BC7"/>
    <w:rsid w:val="005A7D8C"/>
    <w:rsid w:val="005B1A60"/>
    <w:rsid w:val="005B1DF0"/>
    <w:rsid w:val="005B235A"/>
    <w:rsid w:val="005B675E"/>
    <w:rsid w:val="005B6ED5"/>
    <w:rsid w:val="005B72C4"/>
    <w:rsid w:val="005B7770"/>
    <w:rsid w:val="005C0C63"/>
    <w:rsid w:val="005C2448"/>
    <w:rsid w:val="005C31C9"/>
    <w:rsid w:val="005C39BA"/>
    <w:rsid w:val="005C3DAF"/>
    <w:rsid w:val="005C448E"/>
    <w:rsid w:val="005C4576"/>
    <w:rsid w:val="005C61C6"/>
    <w:rsid w:val="005C6C3E"/>
    <w:rsid w:val="005C6F2D"/>
    <w:rsid w:val="005D21B1"/>
    <w:rsid w:val="005D2C62"/>
    <w:rsid w:val="005D32EF"/>
    <w:rsid w:val="005D3D69"/>
    <w:rsid w:val="005D5794"/>
    <w:rsid w:val="005D5856"/>
    <w:rsid w:val="005D7A18"/>
    <w:rsid w:val="005E0A6A"/>
    <w:rsid w:val="005E135E"/>
    <w:rsid w:val="005E1EA9"/>
    <w:rsid w:val="005E2A89"/>
    <w:rsid w:val="005E38D6"/>
    <w:rsid w:val="005E3E90"/>
    <w:rsid w:val="005E5104"/>
    <w:rsid w:val="005E5424"/>
    <w:rsid w:val="005E5959"/>
    <w:rsid w:val="005E5B42"/>
    <w:rsid w:val="005E5DBB"/>
    <w:rsid w:val="005E6E4A"/>
    <w:rsid w:val="005E765E"/>
    <w:rsid w:val="005F03C1"/>
    <w:rsid w:val="005F143A"/>
    <w:rsid w:val="005F2B85"/>
    <w:rsid w:val="005F4BF4"/>
    <w:rsid w:val="005F5225"/>
    <w:rsid w:val="005F644E"/>
    <w:rsid w:val="005F6895"/>
    <w:rsid w:val="005F69A4"/>
    <w:rsid w:val="0060054D"/>
    <w:rsid w:val="00611781"/>
    <w:rsid w:val="00611ECC"/>
    <w:rsid w:val="00612507"/>
    <w:rsid w:val="006128E9"/>
    <w:rsid w:val="006164F2"/>
    <w:rsid w:val="0062037A"/>
    <w:rsid w:val="00621E29"/>
    <w:rsid w:val="006239D6"/>
    <w:rsid w:val="006241E8"/>
    <w:rsid w:val="0062635D"/>
    <w:rsid w:val="00626B1E"/>
    <w:rsid w:val="00627EA7"/>
    <w:rsid w:val="00631DB8"/>
    <w:rsid w:val="00634344"/>
    <w:rsid w:val="0063522B"/>
    <w:rsid w:val="0063539A"/>
    <w:rsid w:val="006363C9"/>
    <w:rsid w:val="00636C6E"/>
    <w:rsid w:val="00640178"/>
    <w:rsid w:val="00640E76"/>
    <w:rsid w:val="00641A50"/>
    <w:rsid w:val="00642232"/>
    <w:rsid w:val="006435E8"/>
    <w:rsid w:val="00643A9F"/>
    <w:rsid w:val="00645569"/>
    <w:rsid w:val="006467BF"/>
    <w:rsid w:val="0064685C"/>
    <w:rsid w:val="00647B9E"/>
    <w:rsid w:val="0065099C"/>
    <w:rsid w:val="00650CD2"/>
    <w:rsid w:val="0065204F"/>
    <w:rsid w:val="00653363"/>
    <w:rsid w:val="00653908"/>
    <w:rsid w:val="00653D16"/>
    <w:rsid w:val="00655DC9"/>
    <w:rsid w:val="006566F3"/>
    <w:rsid w:val="0065698A"/>
    <w:rsid w:val="00662B1E"/>
    <w:rsid w:val="006639CF"/>
    <w:rsid w:val="006664B5"/>
    <w:rsid w:val="00666CC4"/>
    <w:rsid w:val="006729CA"/>
    <w:rsid w:val="0067445F"/>
    <w:rsid w:val="0067457E"/>
    <w:rsid w:val="0067557C"/>
    <w:rsid w:val="00675C9E"/>
    <w:rsid w:val="0068072C"/>
    <w:rsid w:val="00681F69"/>
    <w:rsid w:val="006821C1"/>
    <w:rsid w:val="00682C23"/>
    <w:rsid w:val="00687B3E"/>
    <w:rsid w:val="00691E91"/>
    <w:rsid w:val="006922DD"/>
    <w:rsid w:val="006929E6"/>
    <w:rsid w:val="006937BD"/>
    <w:rsid w:val="00693CC9"/>
    <w:rsid w:val="006A09C1"/>
    <w:rsid w:val="006A290C"/>
    <w:rsid w:val="006A3AEC"/>
    <w:rsid w:val="006A4D11"/>
    <w:rsid w:val="006A51FC"/>
    <w:rsid w:val="006A730B"/>
    <w:rsid w:val="006A7DF0"/>
    <w:rsid w:val="006B024D"/>
    <w:rsid w:val="006B0E56"/>
    <w:rsid w:val="006B1B37"/>
    <w:rsid w:val="006B26C4"/>
    <w:rsid w:val="006B2FE5"/>
    <w:rsid w:val="006B4C1E"/>
    <w:rsid w:val="006B94C3"/>
    <w:rsid w:val="006C0F0A"/>
    <w:rsid w:val="006C24C9"/>
    <w:rsid w:val="006C27B6"/>
    <w:rsid w:val="006C2BB6"/>
    <w:rsid w:val="006C2F14"/>
    <w:rsid w:val="006C3D50"/>
    <w:rsid w:val="006C677E"/>
    <w:rsid w:val="006D0B92"/>
    <w:rsid w:val="006D308B"/>
    <w:rsid w:val="006D38EB"/>
    <w:rsid w:val="006D3994"/>
    <w:rsid w:val="006D3DA2"/>
    <w:rsid w:val="006D7FE4"/>
    <w:rsid w:val="006E43F0"/>
    <w:rsid w:val="006E55BB"/>
    <w:rsid w:val="006F1B94"/>
    <w:rsid w:val="006F6857"/>
    <w:rsid w:val="006F6B34"/>
    <w:rsid w:val="006F6FAE"/>
    <w:rsid w:val="006F71AD"/>
    <w:rsid w:val="00702B19"/>
    <w:rsid w:val="007037B8"/>
    <w:rsid w:val="007046EA"/>
    <w:rsid w:val="00706206"/>
    <w:rsid w:val="00714450"/>
    <w:rsid w:val="00715BDB"/>
    <w:rsid w:val="007160A6"/>
    <w:rsid w:val="007176F2"/>
    <w:rsid w:val="00722175"/>
    <w:rsid w:val="007228D9"/>
    <w:rsid w:val="0072336C"/>
    <w:rsid w:val="00723B08"/>
    <w:rsid w:val="00725F32"/>
    <w:rsid w:val="00726540"/>
    <w:rsid w:val="00727784"/>
    <w:rsid w:val="00727F56"/>
    <w:rsid w:val="007359DB"/>
    <w:rsid w:val="00735A20"/>
    <w:rsid w:val="007368B6"/>
    <w:rsid w:val="00736D67"/>
    <w:rsid w:val="0073731E"/>
    <w:rsid w:val="00746517"/>
    <w:rsid w:val="007475DE"/>
    <w:rsid w:val="00747B6D"/>
    <w:rsid w:val="00750A83"/>
    <w:rsid w:val="00753147"/>
    <w:rsid w:val="00754181"/>
    <w:rsid w:val="00757673"/>
    <w:rsid w:val="007576B4"/>
    <w:rsid w:val="00762F84"/>
    <w:rsid w:val="0076495B"/>
    <w:rsid w:val="00765076"/>
    <w:rsid w:val="00767BC9"/>
    <w:rsid w:val="00767DB2"/>
    <w:rsid w:val="00771B7B"/>
    <w:rsid w:val="00777C6D"/>
    <w:rsid w:val="007811AD"/>
    <w:rsid w:val="00782315"/>
    <w:rsid w:val="00782EB2"/>
    <w:rsid w:val="00786177"/>
    <w:rsid w:val="0079113F"/>
    <w:rsid w:val="00791B42"/>
    <w:rsid w:val="0079439A"/>
    <w:rsid w:val="007943F5"/>
    <w:rsid w:val="007948B7"/>
    <w:rsid w:val="00797C67"/>
    <w:rsid w:val="007A19C6"/>
    <w:rsid w:val="007A3E9D"/>
    <w:rsid w:val="007A45F7"/>
    <w:rsid w:val="007A75CD"/>
    <w:rsid w:val="007B002F"/>
    <w:rsid w:val="007B0383"/>
    <w:rsid w:val="007B3337"/>
    <w:rsid w:val="007B3406"/>
    <w:rsid w:val="007B475F"/>
    <w:rsid w:val="007B63B5"/>
    <w:rsid w:val="007B6684"/>
    <w:rsid w:val="007B701F"/>
    <w:rsid w:val="007C0B55"/>
    <w:rsid w:val="007C2B33"/>
    <w:rsid w:val="007C2BDD"/>
    <w:rsid w:val="007C5284"/>
    <w:rsid w:val="007C575D"/>
    <w:rsid w:val="007C7E9E"/>
    <w:rsid w:val="007D363C"/>
    <w:rsid w:val="007D3826"/>
    <w:rsid w:val="007D3968"/>
    <w:rsid w:val="007D404A"/>
    <w:rsid w:val="007D49C3"/>
    <w:rsid w:val="007D5B50"/>
    <w:rsid w:val="007D6607"/>
    <w:rsid w:val="007E1F91"/>
    <w:rsid w:val="007E2871"/>
    <w:rsid w:val="007E334C"/>
    <w:rsid w:val="007E4D38"/>
    <w:rsid w:val="007E557A"/>
    <w:rsid w:val="007E78E6"/>
    <w:rsid w:val="007E7A57"/>
    <w:rsid w:val="007F0B79"/>
    <w:rsid w:val="007F1262"/>
    <w:rsid w:val="007F3A87"/>
    <w:rsid w:val="007F4600"/>
    <w:rsid w:val="007F48BC"/>
    <w:rsid w:val="007F51AA"/>
    <w:rsid w:val="007F53F3"/>
    <w:rsid w:val="007F5758"/>
    <w:rsid w:val="007F77A3"/>
    <w:rsid w:val="007F7978"/>
    <w:rsid w:val="00801F80"/>
    <w:rsid w:val="008020B0"/>
    <w:rsid w:val="00802F37"/>
    <w:rsid w:val="00803608"/>
    <w:rsid w:val="0080405F"/>
    <w:rsid w:val="008044EC"/>
    <w:rsid w:val="008069B3"/>
    <w:rsid w:val="008115F7"/>
    <w:rsid w:val="00811F9F"/>
    <w:rsid w:val="00813174"/>
    <w:rsid w:val="00813766"/>
    <w:rsid w:val="008141AB"/>
    <w:rsid w:val="0082254A"/>
    <w:rsid w:val="00822E07"/>
    <w:rsid w:val="00830585"/>
    <w:rsid w:val="0083378F"/>
    <w:rsid w:val="00833BF9"/>
    <w:rsid w:val="0083762C"/>
    <w:rsid w:val="00837DE8"/>
    <w:rsid w:val="0084028A"/>
    <w:rsid w:val="00842470"/>
    <w:rsid w:val="00844618"/>
    <w:rsid w:val="0085050A"/>
    <w:rsid w:val="00851AC2"/>
    <w:rsid w:val="0085513E"/>
    <w:rsid w:val="008568AC"/>
    <w:rsid w:val="008605EE"/>
    <w:rsid w:val="00862114"/>
    <w:rsid w:val="00862614"/>
    <w:rsid w:val="008628CE"/>
    <w:rsid w:val="008629A3"/>
    <w:rsid w:val="00863913"/>
    <w:rsid w:val="0086403B"/>
    <w:rsid w:val="0086459D"/>
    <w:rsid w:val="00865CE9"/>
    <w:rsid w:val="00870992"/>
    <w:rsid w:val="00872A1D"/>
    <w:rsid w:val="00872BD5"/>
    <w:rsid w:val="00873D0D"/>
    <w:rsid w:val="008768E0"/>
    <w:rsid w:val="00880928"/>
    <w:rsid w:val="00882FB6"/>
    <w:rsid w:val="00883CBD"/>
    <w:rsid w:val="00885A69"/>
    <w:rsid w:val="00885F05"/>
    <w:rsid w:val="0088603A"/>
    <w:rsid w:val="00887A96"/>
    <w:rsid w:val="008912BF"/>
    <w:rsid w:val="00892AE6"/>
    <w:rsid w:val="0089466A"/>
    <w:rsid w:val="00894A1B"/>
    <w:rsid w:val="008A1221"/>
    <w:rsid w:val="008A4142"/>
    <w:rsid w:val="008A538F"/>
    <w:rsid w:val="008A5D1C"/>
    <w:rsid w:val="008B0E82"/>
    <w:rsid w:val="008B2BFB"/>
    <w:rsid w:val="008B2CB4"/>
    <w:rsid w:val="008B2E0A"/>
    <w:rsid w:val="008B4783"/>
    <w:rsid w:val="008B5FE6"/>
    <w:rsid w:val="008B64DD"/>
    <w:rsid w:val="008B7CF8"/>
    <w:rsid w:val="008C0EC8"/>
    <w:rsid w:val="008C1CA9"/>
    <w:rsid w:val="008C287A"/>
    <w:rsid w:val="008C2F8D"/>
    <w:rsid w:val="008C3A7B"/>
    <w:rsid w:val="008C5692"/>
    <w:rsid w:val="008C5955"/>
    <w:rsid w:val="008C5F4E"/>
    <w:rsid w:val="008C7EFA"/>
    <w:rsid w:val="008D0C15"/>
    <w:rsid w:val="008D15F4"/>
    <w:rsid w:val="008D180C"/>
    <w:rsid w:val="008D4C63"/>
    <w:rsid w:val="008D5201"/>
    <w:rsid w:val="008D73ED"/>
    <w:rsid w:val="008E01FB"/>
    <w:rsid w:val="008E02E8"/>
    <w:rsid w:val="008E3373"/>
    <w:rsid w:val="008E37CB"/>
    <w:rsid w:val="008E64B0"/>
    <w:rsid w:val="008E77EE"/>
    <w:rsid w:val="008E787F"/>
    <w:rsid w:val="008F223C"/>
    <w:rsid w:val="008F2599"/>
    <w:rsid w:val="008F2AB4"/>
    <w:rsid w:val="008F4167"/>
    <w:rsid w:val="008F4FCC"/>
    <w:rsid w:val="008F755F"/>
    <w:rsid w:val="008F76A8"/>
    <w:rsid w:val="008F7BF3"/>
    <w:rsid w:val="009018E3"/>
    <w:rsid w:val="00901ED1"/>
    <w:rsid w:val="00902439"/>
    <w:rsid w:val="00902ABE"/>
    <w:rsid w:val="00903B33"/>
    <w:rsid w:val="00903F37"/>
    <w:rsid w:val="00904052"/>
    <w:rsid w:val="009043C3"/>
    <w:rsid w:val="00906654"/>
    <w:rsid w:val="009066E1"/>
    <w:rsid w:val="00910208"/>
    <w:rsid w:val="009112E7"/>
    <w:rsid w:val="0091145C"/>
    <w:rsid w:val="00913667"/>
    <w:rsid w:val="0091467A"/>
    <w:rsid w:val="0091766A"/>
    <w:rsid w:val="0091768C"/>
    <w:rsid w:val="009202AF"/>
    <w:rsid w:val="00920C4C"/>
    <w:rsid w:val="00920D1D"/>
    <w:rsid w:val="00925F36"/>
    <w:rsid w:val="00926155"/>
    <w:rsid w:val="00926E2E"/>
    <w:rsid w:val="009273F2"/>
    <w:rsid w:val="0093492E"/>
    <w:rsid w:val="00934FCC"/>
    <w:rsid w:val="00935885"/>
    <w:rsid w:val="0093648E"/>
    <w:rsid w:val="009366AE"/>
    <w:rsid w:val="00936B0F"/>
    <w:rsid w:val="00936C98"/>
    <w:rsid w:val="0094002E"/>
    <w:rsid w:val="00943A28"/>
    <w:rsid w:val="00943E6E"/>
    <w:rsid w:val="009457BE"/>
    <w:rsid w:val="00945B3F"/>
    <w:rsid w:val="00945B9D"/>
    <w:rsid w:val="009471F7"/>
    <w:rsid w:val="00947B78"/>
    <w:rsid w:val="00947F34"/>
    <w:rsid w:val="00951CFF"/>
    <w:rsid w:val="00951F54"/>
    <w:rsid w:val="0096025A"/>
    <w:rsid w:val="00960404"/>
    <w:rsid w:val="009620FD"/>
    <w:rsid w:val="009627E4"/>
    <w:rsid w:val="00964BDC"/>
    <w:rsid w:val="009670B2"/>
    <w:rsid w:val="0096722C"/>
    <w:rsid w:val="00967787"/>
    <w:rsid w:val="00967EE9"/>
    <w:rsid w:val="009717AD"/>
    <w:rsid w:val="00973B61"/>
    <w:rsid w:val="00974187"/>
    <w:rsid w:val="00976026"/>
    <w:rsid w:val="00981482"/>
    <w:rsid w:val="0098171A"/>
    <w:rsid w:val="0098182A"/>
    <w:rsid w:val="00983514"/>
    <w:rsid w:val="00984129"/>
    <w:rsid w:val="0098429A"/>
    <w:rsid w:val="0098442C"/>
    <w:rsid w:val="00985EFB"/>
    <w:rsid w:val="00986172"/>
    <w:rsid w:val="00986914"/>
    <w:rsid w:val="00987363"/>
    <w:rsid w:val="0099059A"/>
    <w:rsid w:val="00991145"/>
    <w:rsid w:val="00993035"/>
    <w:rsid w:val="009936A0"/>
    <w:rsid w:val="009942B6"/>
    <w:rsid w:val="009A0CBC"/>
    <w:rsid w:val="009A10BD"/>
    <w:rsid w:val="009A26FA"/>
    <w:rsid w:val="009A344D"/>
    <w:rsid w:val="009A347D"/>
    <w:rsid w:val="009A35F1"/>
    <w:rsid w:val="009A47EF"/>
    <w:rsid w:val="009A4990"/>
    <w:rsid w:val="009A660D"/>
    <w:rsid w:val="009B418C"/>
    <w:rsid w:val="009B4CC1"/>
    <w:rsid w:val="009B62A0"/>
    <w:rsid w:val="009B65BC"/>
    <w:rsid w:val="009B6A7D"/>
    <w:rsid w:val="009B6EE0"/>
    <w:rsid w:val="009C121B"/>
    <w:rsid w:val="009C1C90"/>
    <w:rsid w:val="009C2366"/>
    <w:rsid w:val="009C669F"/>
    <w:rsid w:val="009C7E3B"/>
    <w:rsid w:val="009D1EC7"/>
    <w:rsid w:val="009D3F37"/>
    <w:rsid w:val="009D4343"/>
    <w:rsid w:val="009D47A0"/>
    <w:rsid w:val="009D4B98"/>
    <w:rsid w:val="009D5465"/>
    <w:rsid w:val="009D55A8"/>
    <w:rsid w:val="009E11E1"/>
    <w:rsid w:val="009E390C"/>
    <w:rsid w:val="009E3930"/>
    <w:rsid w:val="009E7061"/>
    <w:rsid w:val="009E7BA9"/>
    <w:rsid w:val="009E7CB1"/>
    <w:rsid w:val="009F58FC"/>
    <w:rsid w:val="009F5F61"/>
    <w:rsid w:val="009F6A97"/>
    <w:rsid w:val="009F77FE"/>
    <w:rsid w:val="009F7E12"/>
    <w:rsid w:val="00A0069D"/>
    <w:rsid w:val="00A013DE"/>
    <w:rsid w:val="00A0165F"/>
    <w:rsid w:val="00A01A0D"/>
    <w:rsid w:val="00A032A3"/>
    <w:rsid w:val="00A03F9D"/>
    <w:rsid w:val="00A054AE"/>
    <w:rsid w:val="00A05EDF"/>
    <w:rsid w:val="00A11D4E"/>
    <w:rsid w:val="00A1213D"/>
    <w:rsid w:val="00A13A50"/>
    <w:rsid w:val="00A14F69"/>
    <w:rsid w:val="00A15759"/>
    <w:rsid w:val="00A15A98"/>
    <w:rsid w:val="00A16703"/>
    <w:rsid w:val="00A16862"/>
    <w:rsid w:val="00A16D34"/>
    <w:rsid w:val="00A2110F"/>
    <w:rsid w:val="00A23BFC"/>
    <w:rsid w:val="00A261A0"/>
    <w:rsid w:val="00A264DC"/>
    <w:rsid w:val="00A2686A"/>
    <w:rsid w:val="00A26B09"/>
    <w:rsid w:val="00A27B97"/>
    <w:rsid w:val="00A27C12"/>
    <w:rsid w:val="00A27E77"/>
    <w:rsid w:val="00A30DDF"/>
    <w:rsid w:val="00A30F4F"/>
    <w:rsid w:val="00A3190C"/>
    <w:rsid w:val="00A31B93"/>
    <w:rsid w:val="00A32AE3"/>
    <w:rsid w:val="00A33BE8"/>
    <w:rsid w:val="00A348FF"/>
    <w:rsid w:val="00A34B06"/>
    <w:rsid w:val="00A37AB7"/>
    <w:rsid w:val="00A37FDF"/>
    <w:rsid w:val="00A42B21"/>
    <w:rsid w:val="00A458B3"/>
    <w:rsid w:val="00A477D2"/>
    <w:rsid w:val="00A511C7"/>
    <w:rsid w:val="00A51978"/>
    <w:rsid w:val="00A52FB0"/>
    <w:rsid w:val="00A52FF1"/>
    <w:rsid w:val="00A53DC0"/>
    <w:rsid w:val="00A60AD2"/>
    <w:rsid w:val="00A65933"/>
    <w:rsid w:val="00A65F0B"/>
    <w:rsid w:val="00A6714F"/>
    <w:rsid w:val="00A7152D"/>
    <w:rsid w:val="00A73580"/>
    <w:rsid w:val="00A7440A"/>
    <w:rsid w:val="00A75F20"/>
    <w:rsid w:val="00A77A29"/>
    <w:rsid w:val="00A8083A"/>
    <w:rsid w:val="00A819B2"/>
    <w:rsid w:val="00A82CFF"/>
    <w:rsid w:val="00A833AD"/>
    <w:rsid w:val="00A8405B"/>
    <w:rsid w:val="00A85C37"/>
    <w:rsid w:val="00A863B7"/>
    <w:rsid w:val="00A92240"/>
    <w:rsid w:val="00A92DDA"/>
    <w:rsid w:val="00A93597"/>
    <w:rsid w:val="00A93618"/>
    <w:rsid w:val="00A945B8"/>
    <w:rsid w:val="00A94F18"/>
    <w:rsid w:val="00A955B4"/>
    <w:rsid w:val="00A97EC7"/>
    <w:rsid w:val="00AA1539"/>
    <w:rsid w:val="00AA2168"/>
    <w:rsid w:val="00AA2BEE"/>
    <w:rsid w:val="00AA4946"/>
    <w:rsid w:val="00AA6266"/>
    <w:rsid w:val="00AB0742"/>
    <w:rsid w:val="00AB298E"/>
    <w:rsid w:val="00AB2C33"/>
    <w:rsid w:val="00AB472D"/>
    <w:rsid w:val="00AB53CA"/>
    <w:rsid w:val="00AB5B31"/>
    <w:rsid w:val="00AB71C7"/>
    <w:rsid w:val="00AB7844"/>
    <w:rsid w:val="00AB7F0D"/>
    <w:rsid w:val="00AC1262"/>
    <w:rsid w:val="00AC377C"/>
    <w:rsid w:val="00AC5E90"/>
    <w:rsid w:val="00AC6FA6"/>
    <w:rsid w:val="00AC7B50"/>
    <w:rsid w:val="00AD1036"/>
    <w:rsid w:val="00AD2701"/>
    <w:rsid w:val="00AD4CF9"/>
    <w:rsid w:val="00AD57E7"/>
    <w:rsid w:val="00AD6AF3"/>
    <w:rsid w:val="00AD6CC8"/>
    <w:rsid w:val="00AD6F62"/>
    <w:rsid w:val="00AE055E"/>
    <w:rsid w:val="00AE0A76"/>
    <w:rsid w:val="00AE1AA5"/>
    <w:rsid w:val="00AE4EBF"/>
    <w:rsid w:val="00AE6E9C"/>
    <w:rsid w:val="00AF01BB"/>
    <w:rsid w:val="00AF2917"/>
    <w:rsid w:val="00AF39CC"/>
    <w:rsid w:val="00AF412B"/>
    <w:rsid w:val="00AF7763"/>
    <w:rsid w:val="00AF7807"/>
    <w:rsid w:val="00B01B7C"/>
    <w:rsid w:val="00B022EE"/>
    <w:rsid w:val="00B02D9B"/>
    <w:rsid w:val="00B04E80"/>
    <w:rsid w:val="00B06E76"/>
    <w:rsid w:val="00B106E0"/>
    <w:rsid w:val="00B11ABA"/>
    <w:rsid w:val="00B12795"/>
    <w:rsid w:val="00B13A2C"/>
    <w:rsid w:val="00B14BBD"/>
    <w:rsid w:val="00B203DB"/>
    <w:rsid w:val="00B20B0F"/>
    <w:rsid w:val="00B20FBE"/>
    <w:rsid w:val="00B2147C"/>
    <w:rsid w:val="00B214D9"/>
    <w:rsid w:val="00B222B7"/>
    <w:rsid w:val="00B23893"/>
    <w:rsid w:val="00B248FF"/>
    <w:rsid w:val="00B2601E"/>
    <w:rsid w:val="00B3078F"/>
    <w:rsid w:val="00B3201A"/>
    <w:rsid w:val="00B32B85"/>
    <w:rsid w:val="00B34B2F"/>
    <w:rsid w:val="00B3675F"/>
    <w:rsid w:val="00B36CCB"/>
    <w:rsid w:val="00B376C0"/>
    <w:rsid w:val="00B3F6E5"/>
    <w:rsid w:val="00B4029C"/>
    <w:rsid w:val="00B40F4C"/>
    <w:rsid w:val="00B42368"/>
    <w:rsid w:val="00B433DA"/>
    <w:rsid w:val="00B44B1A"/>
    <w:rsid w:val="00B451AC"/>
    <w:rsid w:val="00B46994"/>
    <w:rsid w:val="00B523BA"/>
    <w:rsid w:val="00B53AB9"/>
    <w:rsid w:val="00B54AD8"/>
    <w:rsid w:val="00B57430"/>
    <w:rsid w:val="00B607B0"/>
    <w:rsid w:val="00B61478"/>
    <w:rsid w:val="00B61ADA"/>
    <w:rsid w:val="00B658E2"/>
    <w:rsid w:val="00B662BD"/>
    <w:rsid w:val="00B71C27"/>
    <w:rsid w:val="00B71D9D"/>
    <w:rsid w:val="00B72335"/>
    <w:rsid w:val="00B74B8F"/>
    <w:rsid w:val="00B8165F"/>
    <w:rsid w:val="00B82EF6"/>
    <w:rsid w:val="00B83D58"/>
    <w:rsid w:val="00B83D94"/>
    <w:rsid w:val="00B83E0A"/>
    <w:rsid w:val="00B9537E"/>
    <w:rsid w:val="00B95513"/>
    <w:rsid w:val="00BA3805"/>
    <w:rsid w:val="00BA5A94"/>
    <w:rsid w:val="00BA7C0F"/>
    <w:rsid w:val="00BB0C50"/>
    <w:rsid w:val="00BB2C55"/>
    <w:rsid w:val="00BB7C88"/>
    <w:rsid w:val="00BC0409"/>
    <w:rsid w:val="00BC21BF"/>
    <w:rsid w:val="00BC5594"/>
    <w:rsid w:val="00BC5EB4"/>
    <w:rsid w:val="00BC6CF0"/>
    <w:rsid w:val="00BC702E"/>
    <w:rsid w:val="00BC75C3"/>
    <w:rsid w:val="00BD0B5B"/>
    <w:rsid w:val="00BD0E36"/>
    <w:rsid w:val="00BD2B02"/>
    <w:rsid w:val="00BD5DD1"/>
    <w:rsid w:val="00BD7751"/>
    <w:rsid w:val="00BD787D"/>
    <w:rsid w:val="00BE0706"/>
    <w:rsid w:val="00BE3FE9"/>
    <w:rsid w:val="00BE4836"/>
    <w:rsid w:val="00BE58EA"/>
    <w:rsid w:val="00BE5CA7"/>
    <w:rsid w:val="00BE718D"/>
    <w:rsid w:val="00BF09E1"/>
    <w:rsid w:val="00BF1A30"/>
    <w:rsid w:val="00BF1EE6"/>
    <w:rsid w:val="00BF5CB2"/>
    <w:rsid w:val="00C00743"/>
    <w:rsid w:val="00C00B57"/>
    <w:rsid w:val="00C017E1"/>
    <w:rsid w:val="00C01EA9"/>
    <w:rsid w:val="00C02676"/>
    <w:rsid w:val="00C04174"/>
    <w:rsid w:val="00C04F16"/>
    <w:rsid w:val="00C053E3"/>
    <w:rsid w:val="00C06200"/>
    <w:rsid w:val="00C06DBB"/>
    <w:rsid w:val="00C07AD2"/>
    <w:rsid w:val="00C14F1F"/>
    <w:rsid w:val="00C152C9"/>
    <w:rsid w:val="00C175B8"/>
    <w:rsid w:val="00C177F1"/>
    <w:rsid w:val="00C20AAF"/>
    <w:rsid w:val="00C20D6C"/>
    <w:rsid w:val="00C20F7F"/>
    <w:rsid w:val="00C24015"/>
    <w:rsid w:val="00C2598E"/>
    <w:rsid w:val="00C272B5"/>
    <w:rsid w:val="00C2746B"/>
    <w:rsid w:val="00C30623"/>
    <w:rsid w:val="00C306C6"/>
    <w:rsid w:val="00C30735"/>
    <w:rsid w:val="00C311C2"/>
    <w:rsid w:val="00C31724"/>
    <w:rsid w:val="00C327F9"/>
    <w:rsid w:val="00C34D5B"/>
    <w:rsid w:val="00C351A2"/>
    <w:rsid w:val="00C40723"/>
    <w:rsid w:val="00C41289"/>
    <w:rsid w:val="00C43CCC"/>
    <w:rsid w:val="00C44735"/>
    <w:rsid w:val="00C44C05"/>
    <w:rsid w:val="00C450FC"/>
    <w:rsid w:val="00C45EA4"/>
    <w:rsid w:val="00C476F3"/>
    <w:rsid w:val="00C50243"/>
    <w:rsid w:val="00C50A12"/>
    <w:rsid w:val="00C512A2"/>
    <w:rsid w:val="00C53F40"/>
    <w:rsid w:val="00C54061"/>
    <w:rsid w:val="00C5447E"/>
    <w:rsid w:val="00C55775"/>
    <w:rsid w:val="00C5646F"/>
    <w:rsid w:val="00C60B4C"/>
    <w:rsid w:val="00C62AAE"/>
    <w:rsid w:val="00C636F3"/>
    <w:rsid w:val="00C66861"/>
    <w:rsid w:val="00C72956"/>
    <w:rsid w:val="00C74731"/>
    <w:rsid w:val="00C74F50"/>
    <w:rsid w:val="00C754B7"/>
    <w:rsid w:val="00C75672"/>
    <w:rsid w:val="00C774E7"/>
    <w:rsid w:val="00C77E04"/>
    <w:rsid w:val="00C81224"/>
    <w:rsid w:val="00C82116"/>
    <w:rsid w:val="00C82B69"/>
    <w:rsid w:val="00C83364"/>
    <w:rsid w:val="00C84434"/>
    <w:rsid w:val="00C85F27"/>
    <w:rsid w:val="00C87726"/>
    <w:rsid w:val="00C879EB"/>
    <w:rsid w:val="00C90189"/>
    <w:rsid w:val="00C90447"/>
    <w:rsid w:val="00C90C50"/>
    <w:rsid w:val="00C91082"/>
    <w:rsid w:val="00C91812"/>
    <w:rsid w:val="00C92B97"/>
    <w:rsid w:val="00C96936"/>
    <w:rsid w:val="00C975EE"/>
    <w:rsid w:val="00CA01E8"/>
    <w:rsid w:val="00CA0884"/>
    <w:rsid w:val="00CA0C19"/>
    <w:rsid w:val="00CA108B"/>
    <w:rsid w:val="00CA23AB"/>
    <w:rsid w:val="00CA2AA0"/>
    <w:rsid w:val="00CA4464"/>
    <w:rsid w:val="00CB05F9"/>
    <w:rsid w:val="00CB26B6"/>
    <w:rsid w:val="00CB2CAC"/>
    <w:rsid w:val="00CB3AB7"/>
    <w:rsid w:val="00CB4364"/>
    <w:rsid w:val="00CB4EBC"/>
    <w:rsid w:val="00CB5D36"/>
    <w:rsid w:val="00CB686C"/>
    <w:rsid w:val="00CB6890"/>
    <w:rsid w:val="00CB70F3"/>
    <w:rsid w:val="00CC022F"/>
    <w:rsid w:val="00CC02FE"/>
    <w:rsid w:val="00CC0339"/>
    <w:rsid w:val="00CC1C9D"/>
    <w:rsid w:val="00CC26BD"/>
    <w:rsid w:val="00CC3B3F"/>
    <w:rsid w:val="00CC4B1C"/>
    <w:rsid w:val="00CD2764"/>
    <w:rsid w:val="00CD3076"/>
    <w:rsid w:val="00CD3862"/>
    <w:rsid w:val="00CD43A9"/>
    <w:rsid w:val="00CD514B"/>
    <w:rsid w:val="00CD6AC6"/>
    <w:rsid w:val="00CE0995"/>
    <w:rsid w:val="00CE2271"/>
    <w:rsid w:val="00CE2A5A"/>
    <w:rsid w:val="00CE4BF8"/>
    <w:rsid w:val="00CE5B5F"/>
    <w:rsid w:val="00CE614D"/>
    <w:rsid w:val="00CF15FF"/>
    <w:rsid w:val="00CF3AD7"/>
    <w:rsid w:val="00CF3E97"/>
    <w:rsid w:val="00CF7CEB"/>
    <w:rsid w:val="00D0069E"/>
    <w:rsid w:val="00D018CF"/>
    <w:rsid w:val="00D029DF"/>
    <w:rsid w:val="00D03466"/>
    <w:rsid w:val="00D0420F"/>
    <w:rsid w:val="00D04277"/>
    <w:rsid w:val="00D0496C"/>
    <w:rsid w:val="00D05040"/>
    <w:rsid w:val="00D06418"/>
    <w:rsid w:val="00D068FA"/>
    <w:rsid w:val="00D07329"/>
    <w:rsid w:val="00D115C4"/>
    <w:rsid w:val="00D12049"/>
    <w:rsid w:val="00D123D7"/>
    <w:rsid w:val="00D14DAC"/>
    <w:rsid w:val="00D21E43"/>
    <w:rsid w:val="00D220E9"/>
    <w:rsid w:val="00D22BDB"/>
    <w:rsid w:val="00D22E3D"/>
    <w:rsid w:val="00D230CE"/>
    <w:rsid w:val="00D231A6"/>
    <w:rsid w:val="00D23DAD"/>
    <w:rsid w:val="00D25948"/>
    <w:rsid w:val="00D27873"/>
    <w:rsid w:val="00D31069"/>
    <w:rsid w:val="00D320C4"/>
    <w:rsid w:val="00D3357D"/>
    <w:rsid w:val="00D34B9F"/>
    <w:rsid w:val="00D35BB6"/>
    <w:rsid w:val="00D374BB"/>
    <w:rsid w:val="00D427EB"/>
    <w:rsid w:val="00D450C2"/>
    <w:rsid w:val="00D468F7"/>
    <w:rsid w:val="00D473A2"/>
    <w:rsid w:val="00D4763D"/>
    <w:rsid w:val="00D5052F"/>
    <w:rsid w:val="00D5182E"/>
    <w:rsid w:val="00D527F7"/>
    <w:rsid w:val="00D54175"/>
    <w:rsid w:val="00D54853"/>
    <w:rsid w:val="00D549FA"/>
    <w:rsid w:val="00D54A0A"/>
    <w:rsid w:val="00D55DF4"/>
    <w:rsid w:val="00D6140C"/>
    <w:rsid w:val="00D61766"/>
    <w:rsid w:val="00D6563A"/>
    <w:rsid w:val="00D70174"/>
    <w:rsid w:val="00D70A23"/>
    <w:rsid w:val="00D77ACC"/>
    <w:rsid w:val="00D800A8"/>
    <w:rsid w:val="00D80F25"/>
    <w:rsid w:val="00D81206"/>
    <w:rsid w:val="00D814C3"/>
    <w:rsid w:val="00D822A3"/>
    <w:rsid w:val="00D82AA5"/>
    <w:rsid w:val="00D837F2"/>
    <w:rsid w:val="00D8537E"/>
    <w:rsid w:val="00D8777E"/>
    <w:rsid w:val="00D87B7D"/>
    <w:rsid w:val="00D909ED"/>
    <w:rsid w:val="00D948A8"/>
    <w:rsid w:val="00D95F1E"/>
    <w:rsid w:val="00DA1E22"/>
    <w:rsid w:val="00DA5110"/>
    <w:rsid w:val="00DA5864"/>
    <w:rsid w:val="00DA5F46"/>
    <w:rsid w:val="00DA6A53"/>
    <w:rsid w:val="00DA7B51"/>
    <w:rsid w:val="00DB12BB"/>
    <w:rsid w:val="00DB20AB"/>
    <w:rsid w:val="00DB40F3"/>
    <w:rsid w:val="00DB491C"/>
    <w:rsid w:val="00DB4A17"/>
    <w:rsid w:val="00DB4BCD"/>
    <w:rsid w:val="00DC04EB"/>
    <w:rsid w:val="00DC5BF7"/>
    <w:rsid w:val="00DC5E4D"/>
    <w:rsid w:val="00DD0708"/>
    <w:rsid w:val="00DD3035"/>
    <w:rsid w:val="00DD3D4A"/>
    <w:rsid w:val="00DD41B1"/>
    <w:rsid w:val="00DD4809"/>
    <w:rsid w:val="00DD6CFC"/>
    <w:rsid w:val="00DD7681"/>
    <w:rsid w:val="00DD7DDF"/>
    <w:rsid w:val="00DD7FDA"/>
    <w:rsid w:val="00DE0722"/>
    <w:rsid w:val="00DE2106"/>
    <w:rsid w:val="00DE2CBF"/>
    <w:rsid w:val="00DE3CE3"/>
    <w:rsid w:val="00DE5C16"/>
    <w:rsid w:val="00DE7225"/>
    <w:rsid w:val="00DF0AAF"/>
    <w:rsid w:val="00DF117F"/>
    <w:rsid w:val="00DF1CE6"/>
    <w:rsid w:val="00DF34A3"/>
    <w:rsid w:val="00DF4385"/>
    <w:rsid w:val="00DF7005"/>
    <w:rsid w:val="00E00EAD"/>
    <w:rsid w:val="00E12F1F"/>
    <w:rsid w:val="00E13B0A"/>
    <w:rsid w:val="00E16BB7"/>
    <w:rsid w:val="00E20E0D"/>
    <w:rsid w:val="00E222B7"/>
    <w:rsid w:val="00E27B9B"/>
    <w:rsid w:val="00E3255D"/>
    <w:rsid w:val="00E32658"/>
    <w:rsid w:val="00E32DDC"/>
    <w:rsid w:val="00E32FD8"/>
    <w:rsid w:val="00E35ED9"/>
    <w:rsid w:val="00E37227"/>
    <w:rsid w:val="00E376AB"/>
    <w:rsid w:val="00E376EC"/>
    <w:rsid w:val="00E40C34"/>
    <w:rsid w:val="00E41256"/>
    <w:rsid w:val="00E4191B"/>
    <w:rsid w:val="00E42F65"/>
    <w:rsid w:val="00E440CA"/>
    <w:rsid w:val="00E44201"/>
    <w:rsid w:val="00E46FB7"/>
    <w:rsid w:val="00E472CD"/>
    <w:rsid w:val="00E50F3C"/>
    <w:rsid w:val="00E51BBB"/>
    <w:rsid w:val="00E5257F"/>
    <w:rsid w:val="00E54037"/>
    <w:rsid w:val="00E54EB1"/>
    <w:rsid w:val="00E57139"/>
    <w:rsid w:val="00E60D6B"/>
    <w:rsid w:val="00E62B05"/>
    <w:rsid w:val="00E6331F"/>
    <w:rsid w:val="00E6369A"/>
    <w:rsid w:val="00E649AF"/>
    <w:rsid w:val="00E6512B"/>
    <w:rsid w:val="00E652E2"/>
    <w:rsid w:val="00E65965"/>
    <w:rsid w:val="00E6602C"/>
    <w:rsid w:val="00E6711A"/>
    <w:rsid w:val="00E67D0E"/>
    <w:rsid w:val="00E700A7"/>
    <w:rsid w:val="00E70149"/>
    <w:rsid w:val="00E709A9"/>
    <w:rsid w:val="00E71B89"/>
    <w:rsid w:val="00E72790"/>
    <w:rsid w:val="00E74845"/>
    <w:rsid w:val="00E759EB"/>
    <w:rsid w:val="00E770B3"/>
    <w:rsid w:val="00E80DD5"/>
    <w:rsid w:val="00E820A1"/>
    <w:rsid w:val="00E82C29"/>
    <w:rsid w:val="00E85481"/>
    <w:rsid w:val="00E856A5"/>
    <w:rsid w:val="00E87B1E"/>
    <w:rsid w:val="00E902A7"/>
    <w:rsid w:val="00E917EC"/>
    <w:rsid w:val="00E939BD"/>
    <w:rsid w:val="00E97694"/>
    <w:rsid w:val="00EA1D9F"/>
    <w:rsid w:val="00EA1DA2"/>
    <w:rsid w:val="00EA43AF"/>
    <w:rsid w:val="00EA4726"/>
    <w:rsid w:val="00EA5292"/>
    <w:rsid w:val="00EA71B6"/>
    <w:rsid w:val="00EA79DC"/>
    <w:rsid w:val="00EB242C"/>
    <w:rsid w:val="00EB25D8"/>
    <w:rsid w:val="00EB3D2C"/>
    <w:rsid w:val="00EB7581"/>
    <w:rsid w:val="00EC0E1E"/>
    <w:rsid w:val="00EC1492"/>
    <w:rsid w:val="00EC1DEC"/>
    <w:rsid w:val="00EC1F06"/>
    <w:rsid w:val="00EC3B40"/>
    <w:rsid w:val="00EC4F20"/>
    <w:rsid w:val="00ED1D89"/>
    <w:rsid w:val="00ED2D79"/>
    <w:rsid w:val="00ED408A"/>
    <w:rsid w:val="00ED44AE"/>
    <w:rsid w:val="00ED4E50"/>
    <w:rsid w:val="00ED52CC"/>
    <w:rsid w:val="00ED5CA6"/>
    <w:rsid w:val="00ED63EF"/>
    <w:rsid w:val="00ED6822"/>
    <w:rsid w:val="00ED74D0"/>
    <w:rsid w:val="00ED794A"/>
    <w:rsid w:val="00EE3595"/>
    <w:rsid w:val="00EE37F0"/>
    <w:rsid w:val="00EE3A28"/>
    <w:rsid w:val="00EE542D"/>
    <w:rsid w:val="00EE54BA"/>
    <w:rsid w:val="00EE6712"/>
    <w:rsid w:val="00EE70F1"/>
    <w:rsid w:val="00EE7F38"/>
    <w:rsid w:val="00EF1242"/>
    <w:rsid w:val="00EF2DBA"/>
    <w:rsid w:val="00EF2EAE"/>
    <w:rsid w:val="00EF326D"/>
    <w:rsid w:val="00EF4FE8"/>
    <w:rsid w:val="00EF54B4"/>
    <w:rsid w:val="00EF6427"/>
    <w:rsid w:val="00EF71A2"/>
    <w:rsid w:val="00EF7ED2"/>
    <w:rsid w:val="00F02266"/>
    <w:rsid w:val="00F03591"/>
    <w:rsid w:val="00F04113"/>
    <w:rsid w:val="00F04E1A"/>
    <w:rsid w:val="00F13213"/>
    <w:rsid w:val="00F13902"/>
    <w:rsid w:val="00F1458F"/>
    <w:rsid w:val="00F14AED"/>
    <w:rsid w:val="00F159CB"/>
    <w:rsid w:val="00F162A7"/>
    <w:rsid w:val="00F1684D"/>
    <w:rsid w:val="00F17FEB"/>
    <w:rsid w:val="00F200DE"/>
    <w:rsid w:val="00F20106"/>
    <w:rsid w:val="00F20A6B"/>
    <w:rsid w:val="00F20C3E"/>
    <w:rsid w:val="00F225D4"/>
    <w:rsid w:val="00F2438D"/>
    <w:rsid w:val="00F25178"/>
    <w:rsid w:val="00F2716B"/>
    <w:rsid w:val="00F27435"/>
    <w:rsid w:val="00F339BE"/>
    <w:rsid w:val="00F349F2"/>
    <w:rsid w:val="00F34FFB"/>
    <w:rsid w:val="00F35A0E"/>
    <w:rsid w:val="00F4128E"/>
    <w:rsid w:val="00F43FA1"/>
    <w:rsid w:val="00F45D53"/>
    <w:rsid w:val="00F46F8F"/>
    <w:rsid w:val="00F50BF8"/>
    <w:rsid w:val="00F52DD1"/>
    <w:rsid w:val="00F53069"/>
    <w:rsid w:val="00F56313"/>
    <w:rsid w:val="00F5775E"/>
    <w:rsid w:val="00F577EE"/>
    <w:rsid w:val="00F606A6"/>
    <w:rsid w:val="00F61AD8"/>
    <w:rsid w:val="00F6205F"/>
    <w:rsid w:val="00F62993"/>
    <w:rsid w:val="00F65051"/>
    <w:rsid w:val="00F65279"/>
    <w:rsid w:val="00F67272"/>
    <w:rsid w:val="00F676D0"/>
    <w:rsid w:val="00F70410"/>
    <w:rsid w:val="00F71030"/>
    <w:rsid w:val="00F7188C"/>
    <w:rsid w:val="00F72FF9"/>
    <w:rsid w:val="00F73169"/>
    <w:rsid w:val="00F7341A"/>
    <w:rsid w:val="00F739BD"/>
    <w:rsid w:val="00F74C7A"/>
    <w:rsid w:val="00F755E6"/>
    <w:rsid w:val="00F77C4E"/>
    <w:rsid w:val="00F80073"/>
    <w:rsid w:val="00F815F8"/>
    <w:rsid w:val="00F847E5"/>
    <w:rsid w:val="00F85136"/>
    <w:rsid w:val="00F860C7"/>
    <w:rsid w:val="00F86D43"/>
    <w:rsid w:val="00F91098"/>
    <w:rsid w:val="00F93887"/>
    <w:rsid w:val="00F9487D"/>
    <w:rsid w:val="00F949A5"/>
    <w:rsid w:val="00F94BF1"/>
    <w:rsid w:val="00F969B3"/>
    <w:rsid w:val="00F974BD"/>
    <w:rsid w:val="00F97AE7"/>
    <w:rsid w:val="00FA05EE"/>
    <w:rsid w:val="00FA0C3B"/>
    <w:rsid w:val="00FA4F3B"/>
    <w:rsid w:val="00FA5DBB"/>
    <w:rsid w:val="00FA7CA2"/>
    <w:rsid w:val="00FB6959"/>
    <w:rsid w:val="00FC54DF"/>
    <w:rsid w:val="00FC5D15"/>
    <w:rsid w:val="00FC79B0"/>
    <w:rsid w:val="00FD0F66"/>
    <w:rsid w:val="00FD0FC2"/>
    <w:rsid w:val="00FD12BB"/>
    <w:rsid w:val="00FD2546"/>
    <w:rsid w:val="00FD2727"/>
    <w:rsid w:val="00FD2A24"/>
    <w:rsid w:val="00FE188F"/>
    <w:rsid w:val="00FE1C74"/>
    <w:rsid w:val="00FE2381"/>
    <w:rsid w:val="00FE3E1D"/>
    <w:rsid w:val="00FE5947"/>
    <w:rsid w:val="00FE5BC3"/>
    <w:rsid w:val="00FE5D28"/>
    <w:rsid w:val="00FE5D97"/>
    <w:rsid w:val="00FF042F"/>
    <w:rsid w:val="00FF0501"/>
    <w:rsid w:val="00FF233D"/>
    <w:rsid w:val="00FF3496"/>
    <w:rsid w:val="00FF417C"/>
    <w:rsid w:val="00FF4898"/>
    <w:rsid w:val="00FF4DCB"/>
    <w:rsid w:val="00FF566F"/>
    <w:rsid w:val="00FF69D3"/>
    <w:rsid w:val="00FF7C74"/>
    <w:rsid w:val="00FFB4D3"/>
    <w:rsid w:val="011B3BD2"/>
    <w:rsid w:val="0121CF21"/>
    <w:rsid w:val="0143A4A7"/>
    <w:rsid w:val="01868F5D"/>
    <w:rsid w:val="018E780A"/>
    <w:rsid w:val="019F6AFD"/>
    <w:rsid w:val="01A24989"/>
    <w:rsid w:val="01AF56DB"/>
    <w:rsid w:val="01B07BE1"/>
    <w:rsid w:val="01BEFA4C"/>
    <w:rsid w:val="01C71488"/>
    <w:rsid w:val="01D0EFBD"/>
    <w:rsid w:val="01D3657A"/>
    <w:rsid w:val="01DA030D"/>
    <w:rsid w:val="01F7E1C3"/>
    <w:rsid w:val="021EF65A"/>
    <w:rsid w:val="024310FC"/>
    <w:rsid w:val="0257F422"/>
    <w:rsid w:val="026142F5"/>
    <w:rsid w:val="02693C76"/>
    <w:rsid w:val="0274C36B"/>
    <w:rsid w:val="027E090B"/>
    <w:rsid w:val="028719D6"/>
    <w:rsid w:val="028FE196"/>
    <w:rsid w:val="02990511"/>
    <w:rsid w:val="029A69EF"/>
    <w:rsid w:val="029B7869"/>
    <w:rsid w:val="02C854CF"/>
    <w:rsid w:val="02E1F91B"/>
    <w:rsid w:val="02ECF6F5"/>
    <w:rsid w:val="02EDEA50"/>
    <w:rsid w:val="02FF8488"/>
    <w:rsid w:val="030BCAB4"/>
    <w:rsid w:val="031D0C6D"/>
    <w:rsid w:val="0332BB21"/>
    <w:rsid w:val="03422031"/>
    <w:rsid w:val="0359DA2C"/>
    <w:rsid w:val="036D9A76"/>
    <w:rsid w:val="03705D72"/>
    <w:rsid w:val="03802500"/>
    <w:rsid w:val="03966DDF"/>
    <w:rsid w:val="039B334D"/>
    <w:rsid w:val="03A8625A"/>
    <w:rsid w:val="03B3362A"/>
    <w:rsid w:val="04026907"/>
    <w:rsid w:val="04112C55"/>
    <w:rsid w:val="0421BD16"/>
    <w:rsid w:val="0452B16A"/>
    <w:rsid w:val="04688D1E"/>
    <w:rsid w:val="04804A05"/>
    <w:rsid w:val="049E4A2C"/>
    <w:rsid w:val="04ED68DE"/>
    <w:rsid w:val="04F16F2B"/>
    <w:rsid w:val="056F4D5F"/>
    <w:rsid w:val="057029B6"/>
    <w:rsid w:val="059978F7"/>
    <w:rsid w:val="05B17845"/>
    <w:rsid w:val="05F2CAB3"/>
    <w:rsid w:val="0609CBAE"/>
    <w:rsid w:val="0614404F"/>
    <w:rsid w:val="0617CD59"/>
    <w:rsid w:val="061C850C"/>
    <w:rsid w:val="0625339D"/>
    <w:rsid w:val="06482F31"/>
    <w:rsid w:val="067C81A7"/>
    <w:rsid w:val="06887C55"/>
    <w:rsid w:val="068C1D06"/>
    <w:rsid w:val="06A43FC2"/>
    <w:rsid w:val="06AD0D86"/>
    <w:rsid w:val="06C86653"/>
    <w:rsid w:val="06DC058B"/>
    <w:rsid w:val="06DF4760"/>
    <w:rsid w:val="06E65FE5"/>
    <w:rsid w:val="07000ABD"/>
    <w:rsid w:val="070304B0"/>
    <w:rsid w:val="07072F21"/>
    <w:rsid w:val="07282D17"/>
    <w:rsid w:val="07497454"/>
    <w:rsid w:val="07803971"/>
    <w:rsid w:val="07970AC0"/>
    <w:rsid w:val="07B48144"/>
    <w:rsid w:val="07B4E2BE"/>
    <w:rsid w:val="07B5222D"/>
    <w:rsid w:val="07BF805B"/>
    <w:rsid w:val="07E2B24F"/>
    <w:rsid w:val="080A36FF"/>
    <w:rsid w:val="080CFC77"/>
    <w:rsid w:val="08113EF6"/>
    <w:rsid w:val="0811FD04"/>
    <w:rsid w:val="081EE480"/>
    <w:rsid w:val="082A4671"/>
    <w:rsid w:val="084170D8"/>
    <w:rsid w:val="08540109"/>
    <w:rsid w:val="08566D59"/>
    <w:rsid w:val="085FACC2"/>
    <w:rsid w:val="086248BE"/>
    <w:rsid w:val="0899E0AC"/>
    <w:rsid w:val="08ADBE57"/>
    <w:rsid w:val="08C3FD78"/>
    <w:rsid w:val="08C6F1EE"/>
    <w:rsid w:val="08EBF090"/>
    <w:rsid w:val="08ED5214"/>
    <w:rsid w:val="08F97F16"/>
    <w:rsid w:val="08FE7AC8"/>
    <w:rsid w:val="091B42CB"/>
    <w:rsid w:val="094AA6EB"/>
    <w:rsid w:val="095D2B4B"/>
    <w:rsid w:val="09628155"/>
    <w:rsid w:val="0964D482"/>
    <w:rsid w:val="099921F8"/>
    <w:rsid w:val="099DF6C5"/>
    <w:rsid w:val="09AFF922"/>
    <w:rsid w:val="09B1CAF4"/>
    <w:rsid w:val="09BAE923"/>
    <w:rsid w:val="09D01EAF"/>
    <w:rsid w:val="09DD804C"/>
    <w:rsid w:val="09E6846F"/>
    <w:rsid w:val="09ED19AC"/>
    <w:rsid w:val="09F00088"/>
    <w:rsid w:val="0A27FFD2"/>
    <w:rsid w:val="0A2BAD33"/>
    <w:rsid w:val="0A32FEE5"/>
    <w:rsid w:val="0A3BC582"/>
    <w:rsid w:val="0A4A6ED3"/>
    <w:rsid w:val="0A5B1EA7"/>
    <w:rsid w:val="0A78031F"/>
    <w:rsid w:val="0A954F77"/>
    <w:rsid w:val="0AB987A0"/>
    <w:rsid w:val="0ABBBB9A"/>
    <w:rsid w:val="0AE5A9B7"/>
    <w:rsid w:val="0AE8F8A1"/>
    <w:rsid w:val="0AEA524D"/>
    <w:rsid w:val="0AEFB01D"/>
    <w:rsid w:val="0AFCC3AC"/>
    <w:rsid w:val="0B16C05B"/>
    <w:rsid w:val="0B2C1776"/>
    <w:rsid w:val="0B364AE1"/>
    <w:rsid w:val="0B3D5CE5"/>
    <w:rsid w:val="0B56F086"/>
    <w:rsid w:val="0B9C2BC5"/>
    <w:rsid w:val="0BD51167"/>
    <w:rsid w:val="0BF77B5F"/>
    <w:rsid w:val="0C04D79A"/>
    <w:rsid w:val="0C15F6F7"/>
    <w:rsid w:val="0C24DC09"/>
    <w:rsid w:val="0C251404"/>
    <w:rsid w:val="0C4A4835"/>
    <w:rsid w:val="0C5F4E9B"/>
    <w:rsid w:val="0C935184"/>
    <w:rsid w:val="0CA31683"/>
    <w:rsid w:val="0CBC82F9"/>
    <w:rsid w:val="0CE11ACC"/>
    <w:rsid w:val="0D161244"/>
    <w:rsid w:val="0D3310AD"/>
    <w:rsid w:val="0D596DE1"/>
    <w:rsid w:val="0DA1DFC2"/>
    <w:rsid w:val="0DA94B3E"/>
    <w:rsid w:val="0DDC7661"/>
    <w:rsid w:val="0E07D873"/>
    <w:rsid w:val="0E2750DF"/>
    <w:rsid w:val="0E39DC0B"/>
    <w:rsid w:val="0E452337"/>
    <w:rsid w:val="0E45DE9D"/>
    <w:rsid w:val="0E6F5E9B"/>
    <w:rsid w:val="0E71BF9B"/>
    <w:rsid w:val="0E746D7E"/>
    <w:rsid w:val="0E8E2604"/>
    <w:rsid w:val="0EACDA2E"/>
    <w:rsid w:val="0ED8DAA1"/>
    <w:rsid w:val="0EE2C64B"/>
    <w:rsid w:val="0EE93515"/>
    <w:rsid w:val="0EF93F66"/>
    <w:rsid w:val="0F10A9AC"/>
    <w:rsid w:val="0F2036A3"/>
    <w:rsid w:val="0F2520FC"/>
    <w:rsid w:val="0F2AECE8"/>
    <w:rsid w:val="0F2EB626"/>
    <w:rsid w:val="0F48610F"/>
    <w:rsid w:val="0F9D8024"/>
    <w:rsid w:val="0FA9BF8C"/>
    <w:rsid w:val="0FB61D47"/>
    <w:rsid w:val="0FDB2327"/>
    <w:rsid w:val="0FE6A625"/>
    <w:rsid w:val="10039B8C"/>
    <w:rsid w:val="10143E19"/>
    <w:rsid w:val="10218414"/>
    <w:rsid w:val="1062407C"/>
    <w:rsid w:val="10639AA7"/>
    <w:rsid w:val="106DEE78"/>
    <w:rsid w:val="1071B879"/>
    <w:rsid w:val="108D9005"/>
    <w:rsid w:val="10A646B1"/>
    <w:rsid w:val="10B3D9E7"/>
    <w:rsid w:val="10B57538"/>
    <w:rsid w:val="10CA8687"/>
    <w:rsid w:val="10CD49F0"/>
    <w:rsid w:val="10CE36DF"/>
    <w:rsid w:val="10D3B289"/>
    <w:rsid w:val="10DA7751"/>
    <w:rsid w:val="10F090B9"/>
    <w:rsid w:val="110B8D03"/>
    <w:rsid w:val="111651FC"/>
    <w:rsid w:val="1117D618"/>
    <w:rsid w:val="1139429E"/>
    <w:rsid w:val="11419A2F"/>
    <w:rsid w:val="1163C6B4"/>
    <w:rsid w:val="1196D4C3"/>
    <w:rsid w:val="119C7F63"/>
    <w:rsid w:val="11A42C18"/>
    <w:rsid w:val="11A4B527"/>
    <w:rsid w:val="11A9C2A1"/>
    <w:rsid w:val="11AD0E8A"/>
    <w:rsid w:val="11B5A6BA"/>
    <w:rsid w:val="11B9209C"/>
    <w:rsid w:val="11BF53CC"/>
    <w:rsid w:val="11C746C4"/>
    <w:rsid w:val="11D1D9B5"/>
    <w:rsid w:val="11D7F67C"/>
    <w:rsid w:val="11E78E03"/>
    <w:rsid w:val="11FF824C"/>
    <w:rsid w:val="1225D7BC"/>
    <w:rsid w:val="1228789E"/>
    <w:rsid w:val="122DD259"/>
    <w:rsid w:val="1249B850"/>
    <w:rsid w:val="1260FCF9"/>
    <w:rsid w:val="126D71A0"/>
    <w:rsid w:val="1274A2A6"/>
    <w:rsid w:val="12782EC7"/>
    <w:rsid w:val="12799DE3"/>
    <w:rsid w:val="129C458B"/>
    <w:rsid w:val="12B2EFC0"/>
    <w:rsid w:val="12B649B5"/>
    <w:rsid w:val="12C3C8BE"/>
    <w:rsid w:val="12C53F9D"/>
    <w:rsid w:val="12E4295B"/>
    <w:rsid w:val="13049482"/>
    <w:rsid w:val="131E00FE"/>
    <w:rsid w:val="132A852F"/>
    <w:rsid w:val="1337295B"/>
    <w:rsid w:val="133FFC79"/>
    <w:rsid w:val="1347727E"/>
    <w:rsid w:val="134D9AFD"/>
    <w:rsid w:val="13A55393"/>
    <w:rsid w:val="13B1DBD7"/>
    <w:rsid w:val="13C448FF"/>
    <w:rsid w:val="13FF6D9D"/>
    <w:rsid w:val="1414A2B3"/>
    <w:rsid w:val="142A38B6"/>
    <w:rsid w:val="14363B25"/>
    <w:rsid w:val="14415341"/>
    <w:rsid w:val="1445BF1D"/>
    <w:rsid w:val="145CF781"/>
    <w:rsid w:val="145EE4D4"/>
    <w:rsid w:val="14660E67"/>
    <w:rsid w:val="14895F32"/>
    <w:rsid w:val="14DBCCDA"/>
    <w:rsid w:val="14E5561A"/>
    <w:rsid w:val="14F4D98B"/>
    <w:rsid w:val="14F7C6B6"/>
    <w:rsid w:val="150A72FF"/>
    <w:rsid w:val="1511FB53"/>
    <w:rsid w:val="1519D0F3"/>
    <w:rsid w:val="15372F0B"/>
    <w:rsid w:val="153E163E"/>
    <w:rsid w:val="153F7238"/>
    <w:rsid w:val="15601960"/>
    <w:rsid w:val="1568E5EE"/>
    <w:rsid w:val="157DD382"/>
    <w:rsid w:val="159D729A"/>
    <w:rsid w:val="15A34F2C"/>
    <w:rsid w:val="15ECB79E"/>
    <w:rsid w:val="15FBD9B5"/>
    <w:rsid w:val="1602DCF4"/>
    <w:rsid w:val="16249B53"/>
    <w:rsid w:val="1635629B"/>
    <w:rsid w:val="1653E27D"/>
    <w:rsid w:val="1658E132"/>
    <w:rsid w:val="166A7F1E"/>
    <w:rsid w:val="1680F07C"/>
    <w:rsid w:val="16853A21"/>
    <w:rsid w:val="16886D33"/>
    <w:rsid w:val="168F9A1B"/>
    <w:rsid w:val="169DEC0F"/>
    <w:rsid w:val="16AC2674"/>
    <w:rsid w:val="16C1284B"/>
    <w:rsid w:val="16CB4EC5"/>
    <w:rsid w:val="17017F86"/>
    <w:rsid w:val="171900CE"/>
    <w:rsid w:val="1730AC90"/>
    <w:rsid w:val="1731AFC9"/>
    <w:rsid w:val="1761EBDD"/>
    <w:rsid w:val="176DB13B"/>
    <w:rsid w:val="17720D7E"/>
    <w:rsid w:val="178AB640"/>
    <w:rsid w:val="17A258DC"/>
    <w:rsid w:val="17E0F9FE"/>
    <w:rsid w:val="17F17221"/>
    <w:rsid w:val="18029B77"/>
    <w:rsid w:val="18079AAA"/>
    <w:rsid w:val="1817CA03"/>
    <w:rsid w:val="182A8E2F"/>
    <w:rsid w:val="184460EC"/>
    <w:rsid w:val="1883A376"/>
    <w:rsid w:val="188480C6"/>
    <w:rsid w:val="188B39DE"/>
    <w:rsid w:val="188C57D4"/>
    <w:rsid w:val="1891DAB5"/>
    <w:rsid w:val="1893CFC5"/>
    <w:rsid w:val="1897B13D"/>
    <w:rsid w:val="18A48757"/>
    <w:rsid w:val="18BAD310"/>
    <w:rsid w:val="18C8691B"/>
    <w:rsid w:val="18D6AE80"/>
    <w:rsid w:val="18E8FF85"/>
    <w:rsid w:val="18FF3804"/>
    <w:rsid w:val="1923873D"/>
    <w:rsid w:val="19383089"/>
    <w:rsid w:val="193B3E18"/>
    <w:rsid w:val="19528F74"/>
    <w:rsid w:val="195DE5D0"/>
    <w:rsid w:val="1960896C"/>
    <w:rsid w:val="1964EA39"/>
    <w:rsid w:val="19846CA8"/>
    <w:rsid w:val="19924A47"/>
    <w:rsid w:val="19A82F58"/>
    <w:rsid w:val="19A8B4F7"/>
    <w:rsid w:val="19BC8FA1"/>
    <w:rsid w:val="19D3A223"/>
    <w:rsid w:val="19E70CB6"/>
    <w:rsid w:val="19EFEE09"/>
    <w:rsid w:val="1A20546D"/>
    <w:rsid w:val="1A3B03C2"/>
    <w:rsid w:val="1A684D52"/>
    <w:rsid w:val="1A89C65E"/>
    <w:rsid w:val="1A9B136A"/>
    <w:rsid w:val="1AA57289"/>
    <w:rsid w:val="1AB33115"/>
    <w:rsid w:val="1AC05BCC"/>
    <w:rsid w:val="1ACDD052"/>
    <w:rsid w:val="1AE77DB7"/>
    <w:rsid w:val="1AFF2402"/>
    <w:rsid w:val="1AFF97C4"/>
    <w:rsid w:val="1B2912E3"/>
    <w:rsid w:val="1B3A5959"/>
    <w:rsid w:val="1B500F37"/>
    <w:rsid w:val="1B5C63C0"/>
    <w:rsid w:val="1B7605D3"/>
    <w:rsid w:val="1B7E4130"/>
    <w:rsid w:val="1B878205"/>
    <w:rsid w:val="1B9640D1"/>
    <w:rsid w:val="1B9A07C0"/>
    <w:rsid w:val="1BB56DA1"/>
    <w:rsid w:val="1BBB9CD6"/>
    <w:rsid w:val="1BBEDA7A"/>
    <w:rsid w:val="1BD37A9A"/>
    <w:rsid w:val="1BDC44B1"/>
    <w:rsid w:val="1BE47359"/>
    <w:rsid w:val="1BE5F8DC"/>
    <w:rsid w:val="1C19F07F"/>
    <w:rsid w:val="1C29FF66"/>
    <w:rsid w:val="1C3770AB"/>
    <w:rsid w:val="1C396D49"/>
    <w:rsid w:val="1C4AB3B3"/>
    <w:rsid w:val="1C709F99"/>
    <w:rsid w:val="1C81BDF6"/>
    <w:rsid w:val="1CA2337C"/>
    <w:rsid w:val="1CADBEB8"/>
    <w:rsid w:val="1CCBDF43"/>
    <w:rsid w:val="1CD804B4"/>
    <w:rsid w:val="1CD8A011"/>
    <w:rsid w:val="1CDAB1A2"/>
    <w:rsid w:val="1CDE865A"/>
    <w:rsid w:val="1CEF5110"/>
    <w:rsid w:val="1D0E2C98"/>
    <w:rsid w:val="1D1AB22E"/>
    <w:rsid w:val="1D20B1E7"/>
    <w:rsid w:val="1D277C11"/>
    <w:rsid w:val="1D2F54C3"/>
    <w:rsid w:val="1D38C35E"/>
    <w:rsid w:val="1D693430"/>
    <w:rsid w:val="1D8AAC96"/>
    <w:rsid w:val="1D8FC859"/>
    <w:rsid w:val="1DA0F14D"/>
    <w:rsid w:val="1DA501B5"/>
    <w:rsid w:val="1DD43F30"/>
    <w:rsid w:val="1DF10E5D"/>
    <w:rsid w:val="1DFA2D2D"/>
    <w:rsid w:val="1E123D81"/>
    <w:rsid w:val="1E17C5A6"/>
    <w:rsid w:val="1E35025A"/>
    <w:rsid w:val="1E67AFA4"/>
    <w:rsid w:val="1E85389E"/>
    <w:rsid w:val="1EA18033"/>
    <w:rsid w:val="1ED60D3F"/>
    <w:rsid w:val="1EE85650"/>
    <w:rsid w:val="1EEA25D7"/>
    <w:rsid w:val="1F03FB74"/>
    <w:rsid w:val="1F33F076"/>
    <w:rsid w:val="1F409431"/>
    <w:rsid w:val="1F51504C"/>
    <w:rsid w:val="1F55A62D"/>
    <w:rsid w:val="1F59573E"/>
    <w:rsid w:val="1F7EE464"/>
    <w:rsid w:val="1F876044"/>
    <w:rsid w:val="1FBA33DA"/>
    <w:rsid w:val="1FC81FE8"/>
    <w:rsid w:val="1FC8C94D"/>
    <w:rsid w:val="1FE2A1B7"/>
    <w:rsid w:val="2020B61E"/>
    <w:rsid w:val="20263D04"/>
    <w:rsid w:val="2029A5CE"/>
    <w:rsid w:val="20515321"/>
    <w:rsid w:val="20589ABF"/>
    <w:rsid w:val="20713DD8"/>
    <w:rsid w:val="2079DD61"/>
    <w:rsid w:val="2096E434"/>
    <w:rsid w:val="20AE0580"/>
    <w:rsid w:val="20B7A44E"/>
    <w:rsid w:val="20C7F59B"/>
    <w:rsid w:val="20D2EC28"/>
    <w:rsid w:val="20D8920F"/>
    <w:rsid w:val="20DD9BAB"/>
    <w:rsid w:val="20DDC84C"/>
    <w:rsid w:val="20F21F60"/>
    <w:rsid w:val="20F900D9"/>
    <w:rsid w:val="21027EBF"/>
    <w:rsid w:val="211CCE2A"/>
    <w:rsid w:val="21354880"/>
    <w:rsid w:val="218326E0"/>
    <w:rsid w:val="21B79D4E"/>
    <w:rsid w:val="21C884AA"/>
    <w:rsid w:val="21D5AEF4"/>
    <w:rsid w:val="21EA95B1"/>
    <w:rsid w:val="21EAA321"/>
    <w:rsid w:val="21EB77CF"/>
    <w:rsid w:val="22123724"/>
    <w:rsid w:val="22522038"/>
    <w:rsid w:val="22597191"/>
    <w:rsid w:val="226BEBE7"/>
    <w:rsid w:val="22C82341"/>
    <w:rsid w:val="22D95DB7"/>
    <w:rsid w:val="22ED1E2F"/>
    <w:rsid w:val="23116CEF"/>
    <w:rsid w:val="231BA4E6"/>
    <w:rsid w:val="2337C10B"/>
    <w:rsid w:val="23384EC2"/>
    <w:rsid w:val="2367A133"/>
    <w:rsid w:val="236EA66C"/>
    <w:rsid w:val="23BAC96E"/>
    <w:rsid w:val="23C8545D"/>
    <w:rsid w:val="23E1E381"/>
    <w:rsid w:val="23E72CAB"/>
    <w:rsid w:val="24017FAB"/>
    <w:rsid w:val="241D65DA"/>
    <w:rsid w:val="24257292"/>
    <w:rsid w:val="243B61A1"/>
    <w:rsid w:val="2443A2D6"/>
    <w:rsid w:val="244874D8"/>
    <w:rsid w:val="244E5141"/>
    <w:rsid w:val="2450A3F3"/>
    <w:rsid w:val="249559F5"/>
    <w:rsid w:val="24964ACF"/>
    <w:rsid w:val="24990469"/>
    <w:rsid w:val="249AB0BE"/>
    <w:rsid w:val="24BC4C2F"/>
    <w:rsid w:val="24C4C650"/>
    <w:rsid w:val="24CF7E95"/>
    <w:rsid w:val="24D1DFC8"/>
    <w:rsid w:val="250979B6"/>
    <w:rsid w:val="25183F7C"/>
    <w:rsid w:val="25262065"/>
    <w:rsid w:val="252C47A2"/>
    <w:rsid w:val="252EE660"/>
    <w:rsid w:val="25480435"/>
    <w:rsid w:val="255470A6"/>
    <w:rsid w:val="257DF46C"/>
    <w:rsid w:val="257F70A9"/>
    <w:rsid w:val="25854EED"/>
    <w:rsid w:val="25AF4470"/>
    <w:rsid w:val="25BDE574"/>
    <w:rsid w:val="25D2A67D"/>
    <w:rsid w:val="25D66A38"/>
    <w:rsid w:val="25D6E598"/>
    <w:rsid w:val="26029EE6"/>
    <w:rsid w:val="26155D85"/>
    <w:rsid w:val="261AAAED"/>
    <w:rsid w:val="2650B270"/>
    <w:rsid w:val="26669B96"/>
    <w:rsid w:val="26794FCF"/>
    <w:rsid w:val="2693C150"/>
    <w:rsid w:val="2697D89F"/>
    <w:rsid w:val="269FC625"/>
    <w:rsid w:val="26A02CD0"/>
    <w:rsid w:val="26AC1FA0"/>
    <w:rsid w:val="26B02A8D"/>
    <w:rsid w:val="26FC63EB"/>
    <w:rsid w:val="26FF6157"/>
    <w:rsid w:val="270DFA05"/>
    <w:rsid w:val="27132465"/>
    <w:rsid w:val="274BFE7A"/>
    <w:rsid w:val="277C8384"/>
    <w:rsid w:val="278C635A"/>
    <w:rsid w:val="278E395F"/>
    <w:rsid w:val="279204DA"/>
    <w:rsid w:val="27A6994F"/>
    <w:rsid w:val="27A6D7CA"/>
    <w:rsid w:val="27AC8131"/>
    <w:rsid w:val="27C2A5F1"/>
    <w:rsid w:val="27DDDE52"/>
    <w:rsid w:val="27ECA821"/>
    <w:rsid w:val="2801E621"/>
    <w:rsid w:val="28158DE9"/>
    <w:rsid w:val="282D663E"/>
    <w:rsid w:val="284499BB"/>
    <w:rsid w:val="28648DC4"/>
    <w:rsid w:val="2888AC08"/>
    <w:rsid w:val="2893A844"/>
    <w:rsid w:val="28D375EA"/>
    <w:rsid w:val="28EA29DC"/>
    <w:rsid w:val="28F55DFD"/>
    <w:rsid w:val="28F74209"/>
    <w:rsid w:val="28FB9BCC"/>
    <w:rsid w:val="29000EC8"/>
    <w:rsid w:val="291AE2A1"/>
    <w:rsid w:val="293E401F"/>
    <w:rsid w:val="294DBA0F"/>
    <w:rsid w:val="2957B928"/>
    <w:rsid w:val="295F5278"/>
    <w:rsid w:val="297CF818"/>
    <w:rsid w:val="2989789D"/>
    <w:rsid w:val="29AF0765"/>
    <w:rsid w:val="29CC86BF"/>
    <w:rsid w:val="29D06F48"/>
    <w:rsid w:val="29D2E353"/>
    <w:rsid w:val="29E3F021"/>
    <w:rsid w:val="29E6CBFD"/>
    <w:rsid w:val="29FEAAE4"/>
    <w:rsid w:val="2A0264E8"/>
    <w:rsid w:val="2A067732"/>
    <w:rsid w:val="2A137F4D"/>
    <w:rsid w:val="2A1D921F"/>
    <w:rsid w:val="2A3D6802"/>
    <w:rsid w:val="2A716B26"/>
    <w:rsid w:val="2A78C290"/>
    <w:rsid w:val="2A7A61B4"/>
    <w:rsid w:val="2A8C0D4C"/>
    <w:rsid w:val="2A912E5E"/>
    <w:rsid w:val="2A9E0D89"/>
    <w:rsid w:val="2A9EE896"/>
    <w:rsid w:val="2AB4EFA2"/>
    <w:rsid w:val="2ABFAA50"/>
    <w:rsid w:val="2AC4323B"/>
    <w:rsid w:val="2AC54741"/>
    <w:rsid w:val="2AED80C8"/>
    <w:rsid w:val="2B37529A"/>
    <w:rsid w:val="2B5196DD"/>
    <w:rsid w:val="2B521B46"/>
    <w:rsid w:val="2B537111"/>
    <w:rsid w:val="2B5DBF1C"/>
    <w:rsid w:val="2B5EA5D0"/>
    <w:rsid w:val="2B73F924"/>
    <w:rsid w:val="2B79BDDB"/>
    <w:rsid w:val="2B8343F3"/>
    <w:rsid w:val="2BAD39D3"/>
    <w:rsid w:val="2BB4272E"/>
    <w:rsid w:val="2BB898B4"/>
    <w:rsid w:val="2BCF53C2"/>
    <w:rsid w:val="2C08DE4A"/>
    <w:rsid w:val="2C30F324"/>
    <w:rsid w:val="2C377352"/>
    <w:rsid w:val="2C4CBDC7"/>
    <w:rsid w:val="2C4E5DC3"/>
    <w:rsid w:val="2C6A8EE0"/>
    <w:rsid w:val="2C6ACDDD"/>
    <w:rsid w:val="2C891128"/>
    <w:rsid w:val="2C8C2BED"/>
    <w:rsid w:val="2C9EE602"/>
    <w:rsid w:val="2CAC530C"/>
    <w:rsid w:val="2CCFA28C"/>
    <w:rsid w:val="2CF09C3A"/>
    <w:rsid w:val="2CF8B564"/>
    <w:rsid w:val="2CFBBCD4"/>
    <w:rsid w:val="2D0FFD90"/>
    <w:rsid w:val="2D2F8979"/>
    <w:rsid w:val="2D324EAC"/>
    <w:rsid w:val="2D349D6B"/>
    <w:rsid w:val="2D53591F"/>
    <w:rsid w:val="2D6AD381"/>
    <w:rsid w:val="2D6B8172"/>
    <w:rsid w:val="2D78543E"/>
    <w:rsid w:val="2D793A4B"/>
    <w:rsid w:val="2D98AFE9"/>
    <w:rsid w:val="2D9A345D"/>
    <w:rsid w:val="2DA7014E"/>
    <w:rsid w:val="2DAD85D4"/>
    <w:rsid w:val="2DBDFF64"/>
    <w:rsid w:val="2DC596F8"/>
    <w:rsid w:val="2DD00DAA"/>
    <w:rsid w:val="2DD39FB4"/>
    <w:rsid w:val="2DD5995A"/>
    <w:rsid w:val="2DD83F7D"/>
    <w:rsid w:val="2DE6C869"/>
    <w:rsid w:val="2DE7FCF6"/>
    <w:rsid w:val="2DE9541E"/>
    <w:rsid w:val="2E23BCC9"/>
    <w:rsid w:val="2E3F47C9"/>
    <w:rsid w:val="2E4F6F08"/>
    <w:rsid w:val="2E694C5A"/>
    <w:rsid w:val="2E7888D9"/>
    <w:rsid w:val="2E853F8E"/>
    <w:rsid w:val="2E8A1393"/>
    <w:rsid w:val="2E95F30A"/>
    <w:rsid w:val="2E98680B"/>
    <w:rsid w:val="2EAC01DD"/>
    <w:rsid w:val="2EE22A8F"/>
    <w:rsid w:val="2EECFDDB"/>
    <w:rsid w:val="2EF2F1D0"/>
    <w:rsid w:val="2F163C91"/>
    <w:rsid w:val="2F1D1CD9"/>
    <w:rsid w:val="2F1F4A21"/>
    <w:rsid w:val="2F2DF456"/>
    <w:rsid w:val="2F3190BB"/>
    <w:rsid w:val="2F42A939"/>
    <w:rsid w:val="2F43A6FF"/>
    <w:rsid w:val="2F46D4D0"/>
    <w:rsid w:val="2F52E578"/>
    <w:rsid w:val="2F7DBDB6"/>
    <w:rsid w:val="2F8B20E0"/>
    <w:rsid w:val="2F9048C1"/>
    <w:rsid w:val="2FA5C29A"/>
    <w:rsid w:val="2FA88426"/>
    <w:rsid w:val="2FC2B0DE"/>
    <w:rsid w:val="2FDB6368"/>
    <w:rsid w:val="2FEC57B8"/>
    <w:rsid w:val="30016CF9"/>
    <w:rsid w:val="3041CF52"/>
    <w:rsid w:val="3073616A"/>
    <w:rsid w:val="308BC4D3"/>
    <w:rsid w:val="30ABE790"/>
    <w:rsid w:val="30B1C1E1"/>
    <w:rsid w:val="30BB2947"/>
    <w:rsid w:val="30D155B8"/>
    <w:rsid w:val="30D317A8"/>
    <w:rsid w:val="30DDD6D8"/>
    <w:rsid w:val="30E766CC"/>
    <w:rsid w:val="30EA1C1A"/>
    <w:rsid w:val="30F14E1F"/>
    <w:rsid w:val="30FD400D"/>
    <w:rsid w:val="31103468"/>
    <w:rsid w:val="311B05D3"/>
    <w:rsid w:val="31203816"/>
    <w:rsid w:val="31413175"/>
    <w:rsid w:val="314D7B95"/>
    <w:rsid w:val="314F9731"/>
    <w:rsid w:val="316F4425"/>
    <w:rsid w:val="3180B565"/>
    <w:rsid w:val="3189CE7D"/>
    <w:rsid w:val="31C8A94B"/>
    <w:rsid w:val="31D5F0D9"/>
    <w:rsid w:val="31D706A4"/>
    <w:rsid w:val="31E0F096"/>
    <w:rsid w:val="31F3AA84"/>
    <w:rsid w:val="3206A24C"/>
    <w:rsid w:val="3223D853"/>
    <w:rsid w:val="325A9E51"/>
    <w:rsid w:val="326F5077"/>
    <w:rsid w:val="328A863A"/>
    <w:rsid w:val="32951B6A"/>
    <w:rsid w:val="32A146DA"/>
    <w:rsid w:val="32B80982"/>
    <w:rsid w:val="32B94D49"/>
    <w:rsid w:val="32C5E7A0"/>
    <w:rsid w:val="32D0181F"/>
    <w:rsid w:val="32FEF618"/>
    <w:rsid w:val="3315CFFB"/>
    <w:rsid w:val="331DB558"/>
    <w:rsid w:val="332D8176"/>
    <w:rsid w:val="33561EA9"/>
    <w:rsid w:val="3363EBA8"/>
    <w:rsid w:val="336B2CA2"/>
    <w:rsid w:val="33796F7E"/>
    <w:rsid w:val="3397708F"/>
    <w:rsid w:val="33A0CC3B"/>
    <w:rsid w:val="33A526F2"/>
    <w:rsid w:val="33C52BA8"/>
    <w:rsid w:val="33C585EB"/>
    <w:rsid w:val="33D41E2B"/>
    <w:rsid w:val="33D4E945"/>
    <w:rsid w:val="33DE0FFA"/>
    <w:rsid w:val="33F4B172"/>
    <w:rsid w:val="341503F4"/>
    <w:rsid w:val="3425EFD9"/>
    <w:rsid w:val="3433E307"/>
    <w:rsid w:val="343B69F4"/>
    <w:rsid w:val="3443BD75"/>
    <w:rsid w:val="34573E7A"/>
    <w:rsid w:val="3460FC05"/>
    <w:rsid w:val="34637E15"/>
    <w:rsid w:val="3465D5FF"/>
    <w:rsid w:val="34768065"/>
    <w:rsid w:val="348AFA92"/>
    <w:rsid w:val="34BD5BF5"/>
    <w:rsid w:val="34CA1DDE"/>
    <w:rsid w:val="34CBA77E"/>
    <w:rsid w:val="34CCF4D9"/>
    <w:rsid w:val="34D414CE"/>
    <w:rsid w:val="34F09B2E"/>
    <w:rsid w:val="34FDE1C2"/>
    <w:rsid w:val="3503D4D7"/>
    <w:rsid w:val="351857DF"/>
    <w:rsid w:val="3583A13E"/>
    <w:rsid w:val="358A7325"/>
    <w:rsid w:val="3594ECF3"/>
    <w:rsid w:val="359F885D"/>
    <w:rsid w:val="35BCC8D4"/>
    <w:rsid w:val="35BF250A"/>
    <w:rsid w:val="35C22980"/>
    <w:rsid w:val="35DAD7A0"/>
    <w:rsid w:val="35DE72E8"/>
    <w:rsid w:val="35E7B82A"/>
    <w:rsid w:val="35F30EDB"/>
    <w:rsid w:val="360A2A11"/>
    <w:rsid w:val="360DEB39"/>
    <w:rsid w:val="3613F27C"/>
    <w:rsid w:val="36245E91"/>
    <w:rsid w:val="364AF808"/>
    <w:rsid w:val="3663D53E"/>
    <w:rsid w:val="36780F23"/>
    <w:rsid w:val="36AEA3D4"/>
    <w:rsid w:val="36B5E9EF"/>
    <w:rsid w:val="36BADA4A"/>
    <w:rsid w:val="36BD68EA"/>
    <w:rsid w:val="36BFB699"/>
    <w:rsid w:val="36C3C415"/>
    <w:rsid w:val="36D15597"/>
    <w:rsid w:val="36E54AB9"/>
    <w:rsid w:val="37091697"/>
    <w:rsid w:val="37725248"/>
    <w:rsid w:val="377E7F65"/>
    <w:rsid w:val="37832230"/>
    <w:rsid w:val="3790DB4B"/>
    <w:rsid w:val="37916A2B"/>
    <w:rsid w:val="37947072"/>
    <w:rsid w:val="37B14C21"/>
    <w:rsid w:val="37C29B54"/>
    <w:rsid w:val="37DCAA8E"/>
    <w:rsid w:val="37FF0C79"/>
    <w:rsid w:val="380522FE"/>
    <w:rsid w:val="380923DE"/>
    <w:rsid w:val="381C7452"/>
    <w:rsid w:val="382A1067"/>
    <w:rsid w:val="382C3407"/>
    <w:rsid w:val="38315553"/>
    <w:rsid w:val="38360257"/>
    <w:rsid w:val="383AC526"/>
    <w:rsid w:val="383DC874"/>
    <w:rsid w:val="385046DD"/>
    <w:rsid w:val="38548E81"/>
    <w:rsid w:val="38620496"/>
    <w:rsid w:val="38723C20"/>
    <w:rsid w:val="38777FAC"/>
    <w:rsid w:val="387FF2E8"/>
    <w:rsid w:val="388C9E05"/>
    <w:rsid w:val="388FD5D5"/>
    <w:rsid w:val="38949068"/>
    <w:rsid w:val="38C03758"/>
    <w:rsid w:val="38DDE96C"/>
    <w:rsid w:val="39054387"/>
    <w:rsid w:val="39185823"/>
    <w:rsid w:val="391A4FC6"/>
    <w:rsid w:val="392EA75E"/>
    <w:rsid w:val="393649AD"/>
    <w:rsid w:val="393A1A9E"/>
    <w:rsid w:val="394D62B4"/>
    <w:rsid w:val="394EC1C5"/>
    <w:rsid w:val="39AF4B3E"/>
    <w:rsid w:val="39C446D9"/>
    <w:rsid w:val="39C513DB"/>
    <w:rsid w:val="39E4681C"/>
    <w:rsid w:val="39EBE568"/>
    <w:rsid w:val="39EE8098"/>
    <w:rsid w:val="39F369FD"/>
    <w:rsid w:val="39FFD13E"/>
    <w:rsid w:val="3A06C6AF"/>
    <w:rsid w:val="3A1B94E8"/>
    <w:rsid w:val="3A2FAD67"/>
    <w:rsid w:val="3A309CCD"/>
    <w:rsid w:val="3A374AD3"/>
    <w:rsid w:val="3A500D78"/>
    <w:rsid w:val="3A73E97B"/>
    <w:rsid w:val="3A7A1167"/>
    <w:rsid w:val="3A7FD9EC"/>
    <w:rsid w:val="3AB0B65D"/>
    <w:rsid w:val="3AB20F48"/>
    <w:rsid w:val="3AB8A9A5"/>
    <w:rsid w:val="3AC67FFE"/>
    <w:rsid w:val="3ACC6C63"/>
    <w:rsid w:val="3ACE43A7"/>
    <w:rsid w:val="3AE8A717"/>
    <w:rsid w:val="3AF1820A"/>
    <w:rsid w:val="3AFB31A1"/>
    <w:rsid w:val="3AFC7ADC"/>
    <w:rsid w:val="3B266077"/>
    <w:rsid w:val="3B3753C5"/>
    <w:rsid w:val="3B3BC3B7"/>
    <w:rsid w:val="3B3EF9A0"/>
    <w:rsid w:val="3B41E365"/>
    <w:rsid w:val="3B4874C2"/>
    <w:rsid w:val="3B4B1B9F"/>
    <w:rsid w:val="3B4B766F"/>
    <w:rsid w:val="3B596200"/>
    <w:rsid w:val="3B5E6BF8"/>
    <w:rsid w:val="3B86BF50"/>
    <w:rsid w:val="3B9FAA8C"/>
    <w:rsid w:val="3BAA4D1C"/>
    <w:rsid w:val="3BB2C58C"/>
    <w:rsid w:val="3BBB488B"/>
    <w:rsid w:val="3BE8FB58"/>
    <w:rsid w:val="3BED31FF"/>
    <w:rsid w:val="3BF432D4"/>
    <w:rsid w:val="3BFD43CF"/>
    <w:rsid w:val="3C00A6E3"/>
    <w:rsid w:val="3C04A120"/>
    <w:rsid w:val="3C04FFCD"/>
    <w:rsid w:val="3C1F171C"/>
    <w:rsid w:val="3C4DFCAC"/>
    <w:rsid w:val="3C51F088"/>
    <w:rsid w:val="3C62505F"/>
    <w:rsid w:val="3C6C6F13"/>
    <w:rsid w:val="3C7D15EC"/>
    <w:rsid w:val="3C850376"/>
    <w:rsid w:val="3CAE3DBC"/>
    <w:rsid w:val="3CD0A0A5"/>
    <w:rsid w:val="3CD3AD44"/>
    <w:rsid w:val="3CDAB600"/>
    <w:rsid w:val="3D202E62"/>
    <w:rsid w:val="3D2393C6"/>
    <w:rsid w:val="3D244F33"/>
    <w:rsid w:val="3D26215A"/>
    <w:rsid w:val="3D2BB01E"/>
    <w:rsid w:val="3D32A83A"/>
    <w:rsid w:val="3D561352"/>
    <w:rsid w:val="3D7A2EDF"/>
    <w:rsid w:val="3D8912FC"/>
    <w:rsid w:val="3DA18312"/>
    <w:rsid w:val="3DA48A63"/>
    <w:rsid w:val="3DB3F01A"/>
    <w:rsid w:val="3DB9BC43"/>
    <w:rsid w:val="3DEDC0E9"/>
    <w:rsid w:val="3DEE19E0"/>
    <w:rsid w:val="3E00CCC0"/>
    <w:rsid w:val="3E03D12A"/>
    <w:rsid w:val="3E16235B"/>
    <w:rsid w:val="3E18027B"/>
    <w:rsid w:val="3E3ED2B5"/>
    <w:rsid w:val="3E42DBE0"/>
    <w:rsid w:val="3E6A5578"/>
    <w:rsid w:val="3E79FAF5"/>
    <w:rsid w:val="3E94AC05"/>
    <w:rsid w:val="3EA7CD58"/>
    <w:rsid w:val="3EA7D377"/>
    <w:rsid w:val="3EAFC0FD"/>
    <w:rsid w:val="3ED33BBA"/>
    <w:rsid w:val="3EF1EF49"/>
    <w:rsid w:val="3EFA3D6E"/>
    <w:rsid w:val="3F031E8A"/>
    <w:rsid w:val="3F190230"/>
    <w:rsid w:val="3F2F9AA6"/>
    <w:rsid w:val="3F5DAD94"/>
    <w:rsid w:val="3F6D036E"/>
    <w:rsid w:val="3F84B6BF"/>
    <w:rsid w:val="3FA40FD5"/>
    <w:rsid w:val="3FC3C23B"/>
    <w:rsid w:val="3FC43ACE"/>
    <w:rsid w:val="3FD5FC3D"/>
    <w:rsid w:val="3FD6101D"/>
    <w:rsid w:val="3FE76646"/>
    <w:rsid w:val="3FE87BDF"/>
    <w:rsid w:val="3FECA17D"/>
    <w:rsid w:val="400D2D27"/>
    <w:rsid w:val="402617C8"/>
    <w:rsid w:val="4036B805"/>
    <w:rsid w:val="4043A3D8"/>
    <w:rsid w:val="404B915E"/>
    <w:rsid w:val="405459B6"/>
    <w:rsid w:val="40C265B7"/>
    <w:rsid w:val="40CA00C2"/>
    <w:rsid w:val="40ECD9C1"/>
    <w:rsid w:val="40F5FDC9"/>
    <w:rsid w:val="41195E24"/>
    <w:rsid w:val="411A2536"/>
    <w:rsid w:val="411E3E6E"/>
    <w:rsid w:val="411FFA06"/>
    <w:rsid w:val="4171E07E"/>
    <w:rsid w:val="419CA8EC"/>
    <w:rsid w:val="41B0000D"/>
    <w:rsid w:val="41BFBC08"/>
    <w:rsid w:val="41C97B85"/>
    <w:rsid w:val="41DA0CC4"/>
    <w:rsid w:val="41E2F42B"/>
    <w:rsid w:val="41ED44E2"/>
    <w:rsid w:val="42048417"/>
    <w:rsid w:val="4220C32E"/>
    <w:rsid w:val="4229F496"/>
    <w:rsid w:val="4249F101"/>
    <w:rsid w:val="42740667"/>
    <w:rsid w:val="42751D65"/>
    <w:rsid w:val="427794F2"/>
    <w:rsid w:val="42BA5193"/>
    <w:rsid w:val="42C23299"/>
    <w:rsid w:val="42E03B41"/>
    <w:rsid w:val="42E732EB"/>
    <w:rsid w:val="42F5ED53"/>
    <w:rsid w:val="43554715"/>
    <w:rsid w:val="43563910"/>
    <w:rsid w:val="4380E6C2"/>
    <w:rsid w:val="43822EE7"/>
    <w:rsid w:val="43C48261"/>
    <w:rsid w:val="43CFEDA4"/>
    <w:rsid w:val="43DA24B2"/>
    <w:rsid w:val="43E54E72"/>
    <w:rsid w:val="43F016F2"/>
    <w:rsid w:val="43F92700"/>
    <w:rsid w:val="441CE89B"/>
    <w:rsid w:val="445D927A"/>
    <w:rsid w:val="445F4ACF"/>
    <w:rsid w:val="447286FF"/>
    <w:rsid w:val="44783FFE"/>
    <w:rsid w:val="44850AC3"/>
    <w:rsid w:val="449106AC"/>
    <w:rsid w:val="44B86229"/>
    <w:rsid w:val="44C31012"/>
    <w:rsid w:val="44ED7719"/>
    <w:rsid w:val="44F191B3"/>
    <w:rsid w:val="45133407"/>
    <w:rsid w:val="4514F66D"/>
    <w:rsid w:val="451D9031"/>
    <w:rsid w:val="45268D88"/>
    <w:rsid w:val="4535CE6B"/>
    <w:rsid w:val="453EF5D0"/>
    <w:rsid w:val="455A2CC3"/>
    <w:rsid w:val="45826F02"/>
    <w:rsid w:val="458BFF25"/>
    <w:rsid w:val="45CB6AF8"/>
    <w:rsid w:val="45EE54FB"/>
    <w:rsid w:val="45FF2CEA"/>
    <w:rsid w:val="460932A5"/>
    <w:rsid w:val="464551A1"/>
    <w:rsid w:val="4660B767"/>
    <w:rsid w:val="46630FDA"/>
    <w:rsid w:val="46701620"/>
    <w:rsid w:val="46979C81"/>
    <w:rsid w:val="46A9A253"/>
    <w:rsid w:val="46AF469B"/>
    <w:rsid w:val="46C10790"/>
    <w:rsid w:val="46C361E4"/>
    <w:rsid w:val="46FE5098"/>
    <w:rsid w:val="4707F1DD"/>
    <w:rsid w:val="471F1CB1"/>
    <w:rsid w:val="472940AA"/>
    <w:rsid w:val="474403E7"/>
    <w:rsid w:val="4745B9BC"/>
    <w:rsid w:val="4771C358"/>
    <w:rsid w:val="47744EF5"/>
    <w:rsid w:val="477A953A"/>
    <w:rsid w:val="478E7B95"/>
    <w:rsid w:val="47B2FFF2"/>
    <w:rsid w:val="47C6312D"/>
    <w:rsid w:val="47DB116A"/>
    <w:rsid w:val="47DC3F5F"/>
    <w:rsid w:val="47E6FA1B"/>
    <w:rsid w:val="47F6E522"/>
    <w:rsid w:val="47F900D0"/>
    <w:rsid w:val="47FEFEEC"/>
    <w:rsid w:val="4804ADB2"/>
    <w:rsid w:val="4809B9B3"/>
    <w:rsid w:val="481A3AEF"/>
    <w:rsid w:val="482949DB"/>
    <w:rsid w:val="4840E04D"/>
    <w:rsid w:val="484592C1"/>
    <w:rsid w:val="485D7928"/>
    <w:rsid w:val="48734C14"/>
    <w:rsid w:val="48A73D4E"/>
    <w:rsid w:val="48BB7910"/>
    <w:rsid w:val="48C405CE"/>
    <w:rsid w:val="48EA24F3"/>
    <w:rsid w:val="491E5A70"/>
    <w:rsid w:val="491F7B55"/>
    <w:rsid w:val="49284C52"/>
    <w:rsid w:val="493027D0"/>
    <w:rsid w:val="49337387"/>
    <w:rsid w:val="493EB7DA"/>
    <w:rsid w:val="49415523"/>
    <w:rsid w:val="4960A0CB"/>
    <w:rsid w:val="49723279"/>
    <w:rsid w:val="497FF581"/>
    <w:rsid w:val="49943043"/>
    <w:rsid w:val="499787A6"/>
    <w:rsid w:val="49A72825"/>
    <w:rsid w:val="49A85425"/>
    <w:rsid w:val="49C29270"/>
    <w:rsid w:val="49C7B2B4"/>
    <w:rsid w:val="49C94DDE"/>
    <w:rsid w:val="49D42D47"/>
    <w:rsid w:val="49E860B9"/>
    <w:rsid w:val="49EB5E9E"/>
    <w:rsid w:val="4A0F4441"/>
    <w:rsid w:val="4A10FEA4"/>
    <w:rsid w:val="4A3201F0"/>
    <w:rsid w:val="4A33C2E8"/>
    <w:rsid w:val="4A370109"/>
    <w:rsid w:val="4A54D0D9"/>
    <w:rsid w:val="4A56EF9D"/>
    <w:rsid w:val="4AA5C1B9"/>
    <w:rsid w:val="4AAC7D10"/>
    <w:rsid w:val="4B0352EE"/>
    <w:rsid w:val="4B0C180E"/>
    <w:rsid w:val="4B28F5C7"/>
    <w:rsid w:val="4B3F21B6"/>
    <w:rsid w:val="4B51DBB1"/>
    <w:rsid w:val="4B546781"/>
    <w:rsid w:val="4B5BBB3D"/>
    <w:rsid w:val="4B921BE0"/>
    <w:rsid w:val="4BA900FD"/>
    <w:rsid w:val="4BBA1A7A"/>
    <w:rsid w:val="4BC6C97F"/>
    <w:rsid w:val="4BE1912C"/>
    <w:rsid w:val="4BE3E195"/>
    <w:rsid w:val="4BFA71F6"/>
    <w:rsid w:val="4C28E43A"/>
    <w:rsid w:val="4C43794D"/>
    <w:rsid w:val="4C4597A2"/>
    <w:rsid w:val="4C497688"/>
    <w:rsid w:val="4C53195A"/>
    <w:rsid w:val="4C60F115"/>
    <w:rsid w:val="4C68B0E2"/>
    <w:rsid w:val="4C72D357"/>
    <w:rsid w:val="4C73FA84"/>
    <w:rsid w:val="4C7A1C72"/>
    <w:rsid w:val="4C8A777A"/>
    <w:rsid w:val="4C91C521"/>
    <w:rsid w:val="4C99C67A"/>
    <w:rsid w:val="4CA683DC"/>
    <w:rsid w:val="4CB78BC0"/>
    <w:rsid w:val="4CD8284C"/>
    <w:rsid w:val="4CEDAC12"/>
    <w:rsid w:val="4D13963D"/>
    <w:rsid w:val="4D1931E0"/>
    <w:rsid w:val="4D39BD10"/>
    <w:rsid w:val="4D492D1F"/>
    <w:rsid w:val="4D562084"/>
    <w:rsid w:val="4DA8227E"/>
    <w:rsid w:val="4DC50314"/>
    <w:rsid w:val="4E30E790"/>
    <w:rsid w:val="4E3E61A9"/>
    <w:rsid w:val="4E46EEB4"/>
    <w:rsid w:val="4E61BC8C"/>
    <w:rsid w:val="4E642160"/>
    <w:rsid w:val="4E7CC244"/>
    <w:rsid w:val="4E91A6D5"/>
    <w:rsid w:val="4E9C930A"/>
    <w:rsid w:val="4EBD7768"/>
    <w:rsid w:val="4EC3F8D2"/>
    <w:rsid w:val="4ECD79C3"/>
    <w:rsid w:val="4ED012C4"/>
    <w:rsid w:val="4ED05AE0"/>
    <w:rsid w:val="4EEB7A89"/>
    <w:rsid w:val="4EEC5436"/>
    <w:rsid w:val="4EFF4F1A"/>
    <w:rsid w:val="4F341DEE"/>
    <w:rsid w:val="4F5C235F"/>
    <w:rsid w:val="4F70F6F8"/>
    <w:rsid w:val="4F7C227A"/>
    <w:rsid w:val="4F7D70B1"/>
    <w:rsid w:val="4F833E4E"/>
    <w:rsid w:val="4F89FCD6"/>
    <w:rsid w:val="4F8CA31E"/>
    <w:rsid w:val="4F944354"/>
    <w:rsid w:val="4FA941D6"/>
    <w:rsid w:val="4FB18523"/>
    <w:rsid w:val="4FCCFCFE"/>
    <w:rsid w:val="4FE4D341"/>
    <w:rsid w:val="4FED881C"/>
    <w:rsid w:val="4FF74DC4"/>
    <w:rsid w:val="50026BAB"/>
    <w:rsid w:val="501A4666"/>
    <w:rsid w:val="503DB4BE"/>
    <w:rsid w:val="503F6135"/>
    <w:rsid w:val="504862CB"/>
    <w:rsid w:val="504BB6BE"/>
    <w:rsid w:val="504CDBF2"/>
    <w:rsid w:val="508B1FA2"/>
    <w:rsid w:val="50ADEDD3"/>
    <w:rsid w:val="50B29793"/>
    <w:rsid w:val="50B4FEC4"/>
    <w:rsid w:val="50BF6124"/>
    <w:rsid w:val="50F739C6"/>
    <w:rsid w:val="50FBE684"/>
    <w:rsid w:val="510F4B22"/>
    <w:rsid w:val="5112C04D"/>
    <w:rsid w:val="51B7EBDD"/>
    <w:rsid w:val="51CB082B"/>
    <w:rsid w:val="51CDAC3D"/>
    <w:rsid w:val="51DAA984"/>
    <w:rsid w:val="51E9FD4A"/>
    <w:rsid w:val="51F095A5"/>
    <w:rsid w:val="51FD7F28"/>
    <w:rsid w:val="5204611D"/>
    <w:rsid w:val="5212090A"/>
    <w:rsid w:val="52207656"/>
    <w:rsid w:val="523EAB98"/>
    <w:rsid w:val="5278D28C"/>
    <w:rsid w:val="528C8293"/>
    <w:rsid w:val="5295B468"/>
    <w:rsid w:val="529F6390"/>
    <w:rsid w:val="52BFCBF9"/>
    <w:rsid w:val="52D6EAF7"/>
    <w:rsid w:val="52D980EC"/>
    <w:rsid w:val="52DEC415"/>
    <w:rsid w:val="5305C369"/>
    <w:rsid w:val="531AB2F6"/>
    <w:rsid w:val="533C1242"/>
    <w:rsid w:val="5340B173"/>
    <w:rsid w:val="5340B598"/>
    <w:rsid w:val="5349C825"/>
    <w:rsid w:val="53533384"/>
    <w:rsid w:val="53926A46"/>
    <w:rsid w:val="53A7F491"/>
    <w:rsid w:val="53D40CBA"/>
    <w:rsid w:val="541C7AA0"/>
    <w:rsid w:val="5426DD56"/>
    <w:rsid w:val="543BC48E"/>
    <w:rsid w:val="546C02FA"/>
    <w:rsid w:val="547107F3"/>
    <w:rsid w:val="547A2B0B"/>
    <w:rsid w:val="54889A06"/>
    <w:rsid w:val="548D3009"/>
    <w:rsid w:val="5498F73D"/>
    <w:rsid w:val="54C660B8"/>
    <w:rsid w:val="54CFABB4"/>
    <w:rsid w:val="54DA2709"/>
    <w:rsid w:val="54E3119A"/>
    <w:rsid w:val="54F76881"/>
    <w:rsid w:val="55006E61"/>
    <w:rsid w:val="5525BCDB"/>
    <w:rsid w:val="5542B6FD"/>
    <w:rsid w:val="554A7B6F"/>
    <w:rsid w:val="555072C9"/>
    <w:rsid w:val="555E90C5"/>
    <w:rsid w:val="5561533E"/>
    <w:rsid w:val="556363E9"/>
    <w:rsid w:val="5566FCD5"/>
    <w:rsid w:val="556E55FA"/>
    <w:rsid w:val="5584D49E"/>
    <w:rsid w:val="55871BD0"/>
    <w:rsid w:val="55BD2175"/>
    <w:rsid w:val="55D8F01B"/>
    <w:rsid w:val="55D94448"/>
    <w:rsid w:val="55E21D07"/>
    <w:rsid w:val="55ED8076"/>
    <w:rsid w:val="56046B2A"/>
    <w:rsid w:val="560E8BB9"/>
    <w:rsid w:val="56240AA0"/>
    <w:rsid w:val="565097B2"/>
    <w:rsid w:val="5659D205"/>
    <w:rsid w:val="56738C0D"/>
    <w:rsid w:val="5677E06B"/>
    <w:rsid w:val="567875F2"/>
    <w:rsid w:val="56BCF4FE"/>
    <w:rsid w:val="56CB64EF"/>
    <w:rsid w:val="56D1C9E2"/>
    <w:rsid w:val="56E056E7"/>
    <w:rsid w:val="56E2A691"/>
    <w:rsid w:val="56E48468"/>
    <w:rsid w:val="56F0A5C0"/>
    <w:rsid w:val="56F9F105"/>
    <w:rsid w:val="57024EAC"/>
    <w:rsid w:val="570AD9C3"/>
    <w:rsid w:val="57131962"/>
    <w:rsid w:val="573590CC"/>
    <w:rsid w:val="5739C7DD"/>
    <w:rsid w:val="57441244"/>
    <w:rsid w:val="57457D0D"/>
    <w:rsid w:val="574BD62E"/>
    <w:rsid w:val="5782BCE2"/>
    <w:rsid w:val="57861226"/>
    <w:rsid w:val="57BE875D"/>
    <w:rsid w:val="57DD15BA"/>
    <w:rsid w:val="57E53B6F"/>
    <w:rsid w:val="5895DC9D"/>
    <w:rsid w:val="58A1FFE9"/>
    <w:rsid w:val="58BB25FB"/>
    <w:rsid w:val="58C97A37"/>
    <w:rsid w:val="58CA7309"/>
    <w:rsid w:val="58CB0737"/>
    <w:rsid w:val="58E18D8C"/>
    <w:rsid w:val="59034B61"/>
    <w:rsid w:val="590EBDDD"/>
    <w:rsid w:val="591A5D07"/>
    <w:rsid w:val="594B9629"/>
    <w:rsid w:val="595E04B8"/>
    <w:rsid w:val="595F7D31"/>
    <w:rsid w:val="5961AE9A"/>
    <w:rsid w:val="598804F1"/>
    <w:rsid w:val="599D0419"/>
    <w:rsid w:val="59C16189"/>
    <w:rsid w:val="59CD765D"/>
    <w:rsid w:val="59D36351"/>
    <w:rsid w:val="59D41CA0"/>
    <w:rsid w:val="59DD2DF2"/>
    <w:rsid w:val="59EE6859"/>
    <w:rsid w:val="5A003056"/>
    <w:rsid w:val="5A036454"/>
    <w:rsid w:val="5A272C77"/>
    <w:rsid w:val="5A3501D8"/>
    <w:rsid w:val="5A4897DC"/>
    <w:rsid w:val="5A5310BF"/>
    <w:rsid w:val="5A56B2DD"/>
    <w:rsid w:val="5A62301A"/>
    <w:rsid w:val="5A66436A"/>
    <w:rsid w:val="5A6896B2"/>
    <w:rsid w:val="5AAB11A3"/>
    <w:rsid w:val="5AB75A86"/>
    <w:rsid w:val="5ABB3D90"/>
    <w:rsid w:val="5AFFC02E"/>
    <w:rsid w:val="5B4D0C8F"/>
    <w:rsid w:val="5B59B0F8"/>
    <w:rsid w:val="5B6FED01"/>
    <w:rsid w:val="5B74CE78"/>
    <w:rsid w:val="5B7CF2C0"/>
    <w:rsid w:val="5B7F8DBB"/>
    <w:rsid w:val="5B86AA1A"/>
    <w:rsid w:val="5B977BFC"/>
    <w:rsid w:val="5B990C3D"/>
    <w:rsid w:val="5BAAEC7A"/>
    <w:rsid w:val="5BB980FE"/>
    <w:rsid w:val="5BD1977E"/>
    <w:rsid w:val="5BDCB724"/>
    <w:rsid w:val="5BDD8CD2"/>
    <w:rsid w:val="5C08B19E"/>
    <w:rsid w:val="5C1F0DFD"/>
    <w:rsid w:val="5C26C174"/>
    <w:rsid w:val="5C32C819"/>
    <w:rsid w:val="5C3F0087"/>
    <w:rsid w:val="5C40AC27"/>
    <w:rsid w:val="5C5BC26E"/>
    <w:rsid w:val="5C60D028"/>
    <w:rsid w:val="5C6A290C"/>
    <w:rsid w:val="5C8C9B99"/>
    <w:rsid w:val="5CB1D854"/>
    <w:rsid w:val="5CB6F762"/>
    <w:rsid w:val="5CC59BE3"/>
    <w:rsid w:val="5CC86BCF"/>
    <w:rsid w:val="5CCFF3DD"/>
    <w:rsid w:val="5CEC9A63"/>
    <w:rsid w:val="5CF48D43"/>
    <w:rsid w:val="5CFBB7F4"/>
    <w:rsid w:val="5CFFCBF0"/>
    <w:rsid w:val="5D030BA6"/>
    <w:rsid w:val="5D45C0BC"/>
    <w:rsid w:val="5D6BCDB9"/>
    <w:rsid w:val="5D79ADFD"/>
    <w:rsid w:val="5D83D94A"/>
    <w:rsid w:val="5D892AF9"/>
    <w:rsid w:val="5D996E45"/>
    <w:rsid w:val="5D9C16FD"/>
    <w:rsid w:val="5DA2BE02"/>
    <w:rsid w:val="5DA599B6"/>
    <w:rsid w:val="5DB7A443"/>
    <w:rsid w:val="5DC690A5"/>
    <w:rsid w:val="5DE04E94"/>
    <w:rsid w:val="5DF4BA33"/>
    <w:rsid w:val="5E086E24"/>
    <w:rsid w:val="5E11DC68"/>
    <w:rsid w:val="5E199D9E"/>
    <w:rsid w:val="5E1C6415"/>
    <w:rsid w:val="5E247261"/>
    <w:rsid w:val="5E2C4575"/>
    <w:rsid w:val="5E2D2EDF"/>
    <w:rsid w:val="5E464CD1"/>
    <w:rsid w:val="5E547CF3"/>
    <w:rsid w:val="5E616C44"/>
    <w:rsid w:val="5E6AC59C"/>
    <w:rsid w:val="5E862258"/>
    <w:rsid w:val="5E9490E4"/>
    <w:rsid w:val="5EA896FC"/>
    <w:rsid w:val="5EC2AE9F"/>
    <w:rsid w:val="5ECD5678"/>
    <w:rsid w:val="5EE762FD"/>
    <w:rsid w:val="5EEFD908"/>
    <w:rsid w:val="5EFC9099"/>
    <w:rsid w:val="5EFF1A17"/>
    <w:rsid w:val="5F015C70"/>
    <w:rsid w:val="5F038084"/>
    <w:rsid w:val="5F16ADFB"/>
    <w:rsid w:val="5F5DB9A7"/>
    <w:rsid w:val="5F8708D9"/>
    <w:rsid w:val="5FAD3640"/>
    <w:rsid w:val="5FC07FC7"/>
    <w:rsid w:val="5FDF6245"/>
    <w:rsid w:val="5FEDCE33"/>
    <w:rsid w:val="5FF10ACD"/>
    <w:rsid w:val="5FF366AB"/>
    <w:rsid w:val="60244E98"/>
    <w:rsid w:val="6027AED0"/>
    <w:rsid w:val="6048B425"/>
    <w:rsid w:val="604A7978"/>
    <w:rsid w:val="605065E5"/>
    <w:rsid w:val="6068DA5A"/>
    <w:rsid w:val="6087765A"/>
    <w:rsid w:val="608C33DD"/>
    <w:rsid w:val="60B70732"/>
    <w:rsid w:val="60C0A672"/>
    <w:rsid w:val="60CE6CAE"/>
    <w:rsid w:val="61005ED7"/>
    <w:rsid w:val="6103F013"/>
    <w:rsid w:val="6109D87E"/>
    <w:rsid w:val="610CE8C1"/>
    <w:rsid w:val="6132F4E8"/>
    <w:rsid w:val="61399AB0"/>
    <w:rsid w:val="6150226B"/>
    <w:rsid w:val="61987350"/>
    <w:rsid w:val="61A270E4"/>
    <w:rsid w:val="61A4DAE7"/>
    <w:rsid w:val="61C0D648"/>
    <w:rsid w:val="61DC0DAF"/>
    <w:rsid w:val="61E98C49"/>
    <w:rsid w:val="61FD1689"/>
    <w:rsid w:val="6211DE48"/>
    <w:rsid w:val="621396ED"/>
    <w:rsid w:val="621A4D5A"/>
    <w:rsid w:val="62265A5A"/>
    <w:rsid w:val="62444732"/>
    <w:rsid w:val="62475082"/>
    <w:rsid w:val="62503074"/>
    <w:rsid w:val="62586739"/>
    <w:rsid w:val="625946B2"/>
    <w:rsid w:val="626B1AA9"/>
    <w:rsid w:val="62739888"/>
    <w:rsid w:val="627C651B"/>
    <w:rsid w:val="627F009D"/>
    <w:rsid w:val="628A4530"/>
    <w:rsid w:val="62ABA668"/>
    <w:rsid w:val="62C01D5B"/>
    <w:rsid w:val="62D8B48F"/>
    <w:rsid w:val="6306353D"/>
    <w:rsid w:val="6307B4F8"/>
    <w:rsid w:val="63087B3F"/>
    <w:rsid w:val="6335299C"/>
    <w:rsid w:val="634010FB"/>
    <w:rsid w:val="63665845"/>
    <w:rsid w:val="63725292"/>
    <w:rsid w:val="6381925F"/>
    <w:rsid w:val="6384A0B9"/>
    <w:rsid w:val="639AF6C5"/>
    <w:rsid w:val="63AC7B01"/>
    <w:rsid w:val="63B63EA6"/>
    <w:rsid w:val="63D2606D"/>
    <w:rsid w:val="63E1A41F"/>
    <w:rsid w:val="63E26962"/>
    <w:rsid w:val="63E638DF"/>
    <w:rsid w:val="6401011E"/>
    <w:rsid w:val="64016F11"/>
    <w:rsid w:val="640288AC"/>
    <w:rsid w:val="64055B39"/>
    <w:rsid w:val="640CFD13"/>
    <w:rsid w:val="64337CB5"/>
    <w:rsid w:val="645063E5"/>
    <w:rsid w:val="6476BFB4"/>
    <w:rsid w:val="647CDF53"/>
    <w:rsid w:val="648BAB7B"/>
    <w:rsid w:val="64B167A1"/>
    <w:rsid w:val="64DA5BE6"/>
    <w:rsid w:val="64E0EC80"/>
    <w:rsid w:val="65000D51"/>
    <w:rsid w:val="651C28FA"/>
    <w:rsid w:val="65209874"/>
    <w:rsid w:val="653221B8"/>
    <w:rsid w:val="653DFB49"/>
    <w:rsid w:val="6552B5FF"/>
    <w:rsid w:val="655A9746"/>
    <w:rsid w:val="655CE216"/>
    <w:rsid w:val="65B176A2"/>
    <w:rsid w:val="65C0EADE"/>
    <w:rsid w:val="65DFAEE4"/>
    <w:rsid w:val="65E35AD7"/>
    <w:rsid w:val="65EEF171"/>
    <w:rsid w:val="65EFCE7C"/>
    <w:rsid w:val="66115215"/>
    <w:rsid w:val="6613C1E4"/>
    <w:rsid w:val="6625F009"/>
    <w:rsid w:val="662D0587"/>
    <w:rsid w:val="66529DAA"/>
    <w:rsid w:val="6665302E"/>
    <w:rsid w:val="666CF134"/>
    <w:rsid w:val="6671345A"/>
    <w:rsid w:val="667153CE"/>
    <w:rsid w:val="667C52CA"/>
    <w:rsid w:val="6689D611"/>
    <w:rsid w:val="66A31F03"/>
    <w:rsid w:val="66B8BBDA"/>
    <w:rsid w:val="66C1C08A"/>
    <w:rsid w:val="66C4CA5C"/>
    <w:rsid w:val="671014CF"/>
    <w:rsid w:val="67183115"/>
    <w:rsid w:val="67239C5A"/>
    <w:rsid w:val="672F537F"/>
    <w:rsid w:val="6730D955"/>
    <w:rsid w:val="6741686F"/>
    <w:rsid w:val="6744192E"/>
    <w:rsid w:val="67491176"/>
    <w:rsid w:val="6763793D"/>
    <w:rsid w:val="67820E3D"/>
    <w:rsid w:val="6791923C"/>
    <w:rsid w:val="6792A080"/>
    <w:rsid w:val="67A88CAF"/>
    <w:rsid w:val="67B2B2A8"/>
    <w:rsid w:val="67C4A3B6"/>
    <w:rsid w:val="67C4D520"/>
    <w:rsid w:val="67FA3E7B"/>
    <w:rsid w:val="67FBECF0"/>
    <w:rsid w:val="6803D9D1"/>
    <w:rsid w:val="683CC958"/>
    <w:rsid w:val="6841F154"/>
    <w:rsid w:val="6852FFA2"/>
    <w:rsid w:val="6856A664"/>
    <w:rsid w:val="685DD198"/>
    <w:rsid w:val="68716BF0"/>
    <w:rsid w:val="6875BC4D"/>
    <w:rsid w:val="687B7C83"/>
    <w:rsid w:val="68828C6B"/>
    <w:rsid w:val="689745C2"/>
    <w:rsid w:val="68994072"/>
    <w:rsid w:val="689BA362"/>
    <w:rsid w:val="689D1983"/>
    <w:rsid w:val="68B577FF"/>
    <w:rsid w:val="68BC7142"/>
    <w:rsid w:val="68BDBA5F"/>
    <w:rsid w:val="68C88836"/>
    <w:rsid w:val="68E9C45C"/>
    <w:rsid w:val="68EABAE1"/>
    <w:rsid w:val="68EF4F01"/>
    <w:rsid w:val="68F2617D"/>
    <w:rsid w:val="6909F4CE"/>
    <w:rsid w:val="691BDCE4"/>
    <w:rsid w:val="6927AA38"/>
    <w:rsid w:val="69294A9B"/>
    <w:rsid w:val="69403F16"/>
    <w:rsid w:val="6960A581"/>
    <w:rsid w:val="6962EFEE"/>
    <w:rsid w:val="69701D9B"/>
    <w:rsid w:val="69BFE6DE"/>
    <w:rsid w:val="69CF76D2"/>
    <w:rsid w:val="69EB342E"/>
    <w:rsid w:val="69EBA5E4"/>
    <w:rsid w:val="69ECD0ED"/>
    <w:rsid w:val="6A046141"/>
    <w:rsid w:val="6A0592DB"/>
    <w:rsid w:val="6A079043"/>
    <w:rsid w:val="6A2FDCCA"/>
    <w:rsid w:val="6A4A0ABB"/>
    <w:rsid w:val="6A50C54C"/>
    <w:rsid w:val="6A5FDF4D"/>
    <w:rsid w:val="6A69B178"/>
    <w:rsid w:val="6A6E1867"/>
    <w:rsid w:val="6A7489E5"/>
    <w:rsid w:val="6A80C1C8"/>
    <w:rsid w:val="6A8A3784"/>
    <w:rsid w:val="6AF50AC5"/>
    <w:rsid w:val="6B034266"/>
    <w:rsid w:val="6B2EAA49"/>
    <w:rsid w:val="6B30A853"/>
    <w:rsid w:val="6B790A3E"/>
    <w:rsid w:val="6B79F51F"/>
    <w:rsid w:val="6B891BF8"/>
    <w:rsid w:val="6B891F35"/>
    <w:rsid w:val="6BAC70D6"/>
    <w:rsid w:val="6BC1EB44"/>
    <w:rsid w:val="6BD8234F"/>
    <w:rsid w:val="6BDD9D1F"/>
    <w:rsid w:val="6BEAFC0D"/>
    <w:rsid w:val="6C0CACA3"/>
    <w:rsid w:val="6C0D9A91"/>
    <w:rsid w:val="6C15D5C9"/>
    <w:rsid w:val="6C8F1E93"/>
    <w:rsid w:val="6CB59736"/>
    <w:rsid w:val="6CBB0F1B"/>
    <w:rsid w:val="6CBD1DA8"/>
    <w:rsid w:val="6CC67E2F"/>
    <w:rsid w:val="6CC74CDE"/>
    <w:rsid w:val="6CD2B01D"/>
    <w:rsid w:val="6D26E067"/>
    <w:rsid w:val="6D7321DD"/>
    <w:rsid w:val="6D796D80"/>
    <w:rsid w:val="6D8FA93E"/>
    <w:rsid w:val="6DC1F9FC"/>
    <w:rsid w:val="6DC7940A"/>
    <w:rsid w:val="6DCAE63A"/>
    <w:rsid w:val="6DCE33A2"/>
    <w:rsid w:val="6E01897C"/>
    <w:rsid w:val="6E0215E3"/>
    <w:rsid w:val="6E17CE33"/>
    <w:rsid w:val="6E318FF6"/>
    <w:rsid w:val="6E46425A"/>
    <w:rsid w:val="6E7A0559"/>
    <w:rsid w:val="6E86B0EE"/>
    <w:rsid w:val="6EB36C0C"/>
    <w:rsid w:val="6EE3F37D"/>
    <w:rsid w:val="6EF8E3D7"/>
    <w:rsid w:val="6F087AD9"/>
    <w:rsid w:val="6F1336B7"/>
    <w:rsid w:val="6F408B7E"/>
    <w:rsid w:val="6F411403"/>
    <w:rsid w:val="6F55DC12"/>
    <w:rsid w:val="6F6EA9D6"/>
    <w:rsid w:val="6F725403"/>
    <w:rsid w:val="6F735658"/>
    <w:rsid w:val="6F82D9F6"/>
    <w:rsid w:val="6FC66390"/>
    <w:rsid w:val="6FCA5D15"/>
    <w:rsid w:val="6FD87AB1"/>
    <w:rsid w:val="6FDAAD24"/>
    <w:rsid w:val="6FDE8C8B"/>
    <w:rsid w:val="6FEAD4CF"/>
    <w:rsid w:val="6FEB5415"/>
    <w:rsid w:val="6FFE968F"/>
    <w:rsid w:val="701446A0"/>
    <w:rsid w:val="70181E1E"/>
    <w:rsid w:val="7029969D"/>
    <w:rsid w:val="70356041"/>
    <w:rsid w:val="7040CE05"/>
    <w:rsid w:val="704111DA"/>
    <w:rsid w:val="704E4AF2"/>
    <w:rsid w:val="706C7080"/>
    <w:rsid w:val="7094B438"/>
    <w:rsid w:val="70B918E8"/>
    <w:rsid w:val="70BF86AB"/>
    <w:rsid w:val="70C7E357"/>
    <w:rsid w:val="70D2BE7C"/>
    <w:rsid w:val="70E9843D"/>
    <w:rsid w:val="712ABC86"/>
    <w:rsid w:val="7135B362"/>
    <w:rsid w:val="713A4550"/>
    <w:rsid w:val="71476C1F"/>
    <w:rsid w:val="71689752"/>
    <w:rsid w:val="71851CFF"/>
    <w:rsid w:val="7188B73F"/>
    <w:rsid w:val="71970CCF"/>
    <w:rsid w:val="719744E3"/>
    <w:rsid w:val="719886EE"/>
    <w:rsid w:val="71C131E2"/>
    <w:rsid w:val="71D3B1EA"/>
    <w:rsid w:val="71E75931"/>
    <w:rsid w:val="7201BA7F"/>
    <w:rsid w:val="7213E8D7"/>
    <w:rsid w:val="726F1D77"/>
    <w:rsid w:val="7273327E"/>
    <w:rsid w:val="7275D1F5"/>
    <w:rsid w:val="72764F16"/>
    <w:rsid w:val="7285A109"/>
    <w:rsid w:val="7290EEA3"/>
    <w:rsid w:val="729EF67A"/>
    <w:rsid w:val="72A856D1"/>
    <w:rsid w:val="72AD2A07"/>
    <w:rsid w:val="72AF00E6"/>
    <w:rsid w:val="72C68CE7"/>
    <w:rsid w:val="72C75114"/>
    <w:rsid w:val="72F27D1E"/>
    <w:rsid w:val="730410CA"/>
    <w:rsid w:val="730711F4"/>
    <w:rsid w:val="730712BB"/>
    <w:rsid w:val="731621BC"/>
    <w:rsid w:val="731C3ED4"/>
    <w:rsid w:val="731F0CE2"/>
    <w:rsid w:val="736D6768"/>
    <w:rsid w:val="73712B06"/>
    <w:rsid w:val="73832436"/>
    <w:rsid w:val="739E5A5E"/>
    <w:rsid w:val="73BFF381"/>
    <w:rsid w:val="73CF028B"/>
    <w:rsid w:val="73EDD578"/>
    <w:rsid w:val="73F0E3EF"/>
    <w:rsid w:val="740105B4"/>
    <w:rsid w:val="7401965E"/>
    <w:rsid w:val="74179B1D"/>
    <w:rsid w:val="7424D197"/>
    <w:rsid w:val="7425B3DA"/>
    <w:rsid w:val="7432F119"/>
    <w:rsid w:val="74335864"/>
    <w:rsid w:val="74519D3B"/>
    <w:rsid w:val="745BA5CC"/>
    <w:rsid w:val="7471385B"/>
    <w:rsid w:val="74831455"/>
    <w:rsid w:val="7486E255"/>
    <w:rsid w:val="749B9E55"/>
    <w:rsid w:val="749BC166"/>
    <w:rsid w:val="749EC4A1"/>
    <w:rsid w:val="74A0C109"/>
    <w:rsid w:val="74AAA455"/>
    <w:rsid w:val="74B9FA71"/>
    <w:rsid w:val="74ED6BA1"/>
    <w:rsid w:val="74F12837"/>
    <w:rsid w:val="74F23FE9"/>
    <w:rsid w:val="751E2641"/>
    <w:rsid w:val="7543747E"/>
    <w:rsid w:val="75BBB1A6"/>
    <w:rsid w:val="75EDCC96"/>
    <w:rsid w:val="75FF91D9"/>
    <w:rsid w:val="7622E018"/>
    <w:rsid w:val="76376EB6"/>
    <w:rsid w:val="763847F9"/>
    <w:rsid w:val="76427B4E"/>
    <w:rsid w:val="764DA79F"/>
    <w:rsid w:val="766B7366"/>
    <w:rsid w:val="76B3E95C"/>
    <w:rsid w:val="76B87C13"/>
    <w:rsid w:val="76B91406"/>
    <w:rsid w:val="76DCF2A6"/>
    <w:rsid w:val="76E00593"/>
    <w:rsid w:val="76EC6A11"/>
    <w:rsid w:val="7708CB25"/>
    <w:rsid w:val="770EAD14"/>
    <w:rsid w:val="77159F39"/>
    <w:rsid w:val="7722E986"/>
    <w:rsid w:val="7730C14F"/>
    <w:rsid w:val="7743017D"/>
    <w:rsid w:val="77465483"/>
    <w:rsid w:val="7767EC17"/>
    <w:rsid w:val="779C6E93"/>
    <w:rsid w:val="77B66A04"/>
    <w:rsid w:val="77BBB4CC"/>
    <w:rsid w:val="77CAED03"/>
    <w:rsid w:val="77E2F54F"/>
    <w:rsid w:val="77E8EFA9"/>
    <w:rsid w:val="77F0B153"/>
    <w:rsid w:val="77F12011"/>
    <w:rsid w:val="780F097A"/>
    <w:rsid w:val="781E72E3"/>
    <w:rsid w:val="78373D46"/>
    <w:rsid w:val="7874F14E"/>
    <w:rsid w:val="787D7254"/>
    <w:rsid w:val="7896A582"/>
    <w:rsid w:val="789F88B4"/>
    <w:rsid w:val="78A06E4C"/>
    <w:rsid w:val="78B023AB"/>
    <w:rsid w:val="78B43E34"/>
    <w:rsid w:val="78BA9ED3"/>
    <w:rsid w:val="78CD487D"/>
    <w:rsid w:val="78D2F53C"/>
    <w:rsid w:val="78DD0E36"/>
    <w:rsid w:val="78EFD09F"/>
    <w:rsid w:val="78FC8DBA"/>
    <w:rsid w:val="794C6CC7"/>
    <w:rsid w:val="79548EEF"/>
    <w:rsid w:val="79620994"/>
    <w:rsid w:val="796AE1DC"/>
    <w:rsid w:val="79741F16"/>
    <w:rsid w:val="79747999"/>
    <w:rsid w:val="798B68B9"/>
    <w:rsid w:val="7996BABD"/>
    <w:rsid w:val="79A49116"/>
    <w:rsid w:val="79AEB6D0"/>
    <w:rsid w:val="79AFEC40"/>
    <w:rsid w:val="79D84D2E"/>
    <w:rsid w:val="79FD4CB6"/>
    <w:rsid w:val="7A0395E1"/>
    <w:rsid w:val="7A26D1D0"/>
    <w:rsid w:val="7A603C34"/>
    <w:rsid w:val="7ACF33C2"/>
    <w:rsid w:val="7AE4306E"/>
    <w:rsid w:val="7AE83B8C"/>
    <w:rsid w:val="7AE96568"/>
    <w:rsid w:val="7AF65306"/>
    <w:rsid w:val="7AFD3B88"/>
    <w:rsid w:val="7B03F0F3"/>
    <w:rsid w:val="7B0F7998"/>
    <w:rsid w:val="7B1FD0B1"/>
    <w:rsid w:val="7B6E3F54"/>
    <w:rsid w:val="7B80B8C6"/>
    <w:rsid w:val="7BAC93A2"/>
    <w:rsid w:val="7BB063C9"/>
    <w:rsid w:val="7BBD06BA"/>
    <w:rsid w:val="7BBEB103"/>
    <w:rsid w:val="7BDD5BC6"/>
    <w:rsid w:val="7BF12922"/>
    <w:rsid w:val="7BF7BADB"/>
    <w:rsid w:val="7C068416"/>
    <w:rsid w:val="7C0B1D50"/>
    <w:rsid w:val="7C5213D3"/>
    <w:rsid w:val="7C54F861"/>
    <w:rsid w:val="7C68427B"/>
    <w:rsid w:val="7C6CE0D4"/>
    <w:rsid w:val="7CA52085"/>
    <w:rsid w:val="7CC0D97C"/>
    <w:rsid w:val="7CC8CDE1"/>
    <w:rsid w:val="7CCBD201"/>
    <w:rsid w:val="7CCDE8A9"/>
    <w:rsid w:val="7CDFF07E"/>
    <w:rsid w:val="7CE15EA7"/>
    <w:rsid w:val="7D35E7A7"/>
    <w:rsid w:val="7D811184"/>
    <w:rsid w:val="7DA227CD"/>
    <w:rsid w:val="7DA6665F"/>
    <w:rsid w:val="7DA9455B"/>
    <w:rsid w:val="7DA9B014"/>
    <w:rsid w:val="7DB4099C"/>
    <w:rsid w:val="7DC060C2"/>
    <w:rsid w:val="7DDE0B38"/>
    <w:rsid w:val="7E0B3166"/>
    <w:rsid w:val="7E21062A"/>
    <w:rsid w:val="7E4D078D"/>
    <w:rsid w:val="7E5B8321"/>
    <w:rsid w:val="7E624B26"/>
    <w:rsid w:val="7E64E720"/>
    <w:rsid w:val="7E7DBDBF"/>
    <w:rsid w:val="7E850B51"/>
    <w:rsid w:val="7EAC985A"/>
    <w:rsid w:val="7EC7AA18"/>
    <w:rsid w:val="7EF6A670"/>
    <w:rsid w:val="7EF7C515"/>
    <w:rsid w:val="7F0B7039"/>
    <w:rsid w:val="7F1DCA14"/>
    <w:rsid w:val="7F21B4F0"/>
    <w:rsid w:val="7F29E261"/>
    <w:rsid w:val="7F2BCA26"/>
    <w:rsid w:val="7F339732"/>
    <w:rsid w:val="7F3BD334"/>
    <w:rsid w:val="7F432CAA"/>
    <w:rsid w:val="7F4DDCA0"/>
    <w:rsid w:val="7F62A77A"/>
    <w:rsid w:val="7F73735F"/>
    <w:rsid w:val="7F847D6D"/>
    <w:rsid w:val="7F9EA5D4"/>
    <w:rsid w:val="7FBBC96E"/>
    <w:rsid w:val="7FDB9444"/>
    <w:rsid w:val="7FE37961"/>
    <w:rsid w:val="7FF85BD6"/>
    <w:rsid w:val="7FFB1A5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695FF"/>
  <w15:docId w15:val="{C581EDCE-C945-4132-BB3C-1704D5F60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sz w:val="24"/>
        <w:szCs w:val="24"/>
        <w:lang w:val="es-CO"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476F3"/>
  </w:style>
  <w:style w:type="paragraph" w:styleId="Ttulo1">
    <w:name w:val="heading 1"/>
    <w:basedOn w:val="Normal"/>
    <w:next w:val="Normal"/>
    <w:link w:val="Ttulo1Car"/>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NormalTable0" w:customStyle="1">
    <w:name w:val="Normal Table0"/>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styleId="TableNormal2" w:customStyle="1">
    <w:name w:val="Table Normal2"/>
    <w:tblPr>
      <w:tblCellMar>
        <w:top w:w="0" w:type="dxa"/>
        <w:left w:w="0" w:type="dxa"/>
        <w:bottom w:w="0" w:type="dxa"/>
        <w:right w:w="0" w:type="dxa"/>
      </w:tblCellMar>
    </w:tblPr>
  </w:style>
  <w:style w:type="table" w:styleId="TableNormal1" w:customStyle="1">
    <w:name w:val="Table Normal1"/>
    <w:tblPr>
      <w:tblCellMar>
        <w:top w:w="0" w:type="dxa"/>
        <w:left w:w="0" w:type="dxa"/>
        <w:bottom w:w="0" w:type="dxa"/>
        <w:right w:w="0" w:type="dxa"/>
      </w:tblCellMar>
    </w:tblPr>
  </w:style>
  <w:style w:type="table" w:styleId="Tablaconcuadrcula">
    <w:name w:val="Table Grid"/>
    <w:basedOn w:val="Tablanormal"/>
    <w:uiPriority w:val="39"/>
    <w:rsid w:val="004B032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rrafodelista">
    <w:name w:val="List Paragraph"/>
    <w:basedOn w:val="Normal"/>
    <w:uiPriority w:val="34"/>
    <w:qFormat/>
    <w:rsid w:val="00696289"/>
    <w:pPr>
      <w:ind w:left="720"/>
      <w:contextualSpacing/>
    </w:pPr>
    <w:rPr>
      <w:rFonts w:asciiTheme="minorHAnsi" w:hAnsiTheme="minorHAnsi" w:eastAsiaTheme="minorHAnsi" w:cstheme="minorBidi"/>
      <w:lang w:val="es-ES_tradnl" w:eastAsia="en-US"/>
    </w:rPr>
  </w:style>
  <w:style w:type="paragraph" w:styleId="Default" w:customStyle="1">
    <w:name w:val="Default"/>
    <w:rsid w:val="00571614"/>
    <w:pPr>
      <w:autoSpaceDE w:val="0"/>
      <w:autoSpaceDN w:val="0"/>
      <w:adjustRightInd w:val="0"/>
    </w:pPr>
    <w:rPr>
      <w:rFonts w:ascii="Arial" w:hAnsi="Arial" w:cs="Arial"/>
      <w:color w:val="000000"/>
    </w:rPr>
  </w:style>
  <w:style w:type="character" w:styleId="Refdecomentario">
    <w:name w:val="annotation reference"/>
    <w:basedOn w:val="Fuentedeprrafopredeter"/>
    <w:uiPriority w:val="99"/>
    <w:semiHidden/>
    <w:unhideWhenUsed/>
    <w:rsid w:val="004F22FA"/>
    <w:rPr>
      <w:sz w:val="16"/>
      <w:szCs w:val="16"/>
    </w:rPr>
  </w:style>
  <w:style w:type="paragraph" w:styleId="Textocomentario">
    <w:name w:val="annotation text"/>
    <w:basedOn w:val="Normal"/>
    <w:link w:val="TextocomentarioCar"/>
    <w:uiPriority w:val="99"/>
    <w:unhideWhenUsed/>
    <w:rsid w:val="004F22FA"/>
    <w:rPr>
      <w:sz w:val="20"/>
      <w:szCs w:val="20"/>
    </w:rPr>
  </w:style>
  <w:style w:type="character" w:styleId="TextocomentarioCar" w:customStyle="1">
    <w:name w:val="Texto comentario Car"/>
    <w:basedOn w:val="Fuentedeprrafopredeter"/>
    <w:link w:val="Textocomentario"/>
    <w:uiPriority w:val="99"/>
    <w:rsid w:val="004F22FA"/>
    <w:rPr>
      <w:rFonts w:ascii="Times New Roman" w:hAnsi="Times New Roman" w:eastAsia="Times New Roman" w:cs="Times New Roman"/>
      <w:sz w:val="20"/>
      <w:szCs w:val="20"/>
      <w:lang w:val="es-CO" w:eastAsia="es-ES_tradnl"/>
    </w:rPr>
  </w:style>
  <w:style w:type="paragraph" w:styleId="Asuntodelcomentario">
    <w:name w:val="annotation subject"/>
    <w:basedOn w:val="Textocomentario"/>
    <w:next w:val="Textocomentario"/>
    <w:link w:val="AsuntodelcomentarioCar"/>
    <w:uiPriority w:val="99"/>
    <w:semiHidden/>
    <w:unhideWhenUsed/>
    <w:rsid w:val="004F22FA"/>
    <w:rPr>
      <w:b/>
      <w:bCs/>
    </w:rPr>
  </w:style>
  <w:style w:type="character" w:styleId="AsuntodelcomentarioCar" w:customStyle="1">
    <w:name w:val="Asunto del comentario Car"/>
    <w:basedOn w:val="TextocomentarioCar"/>
    <w:link w:val="Asuntodelcomentario"/>
    <w:uiPriority w:val="99"/>
    <w:semiHidden/>
    <w:rsid w:val="004F22FA"/>
    <w:rPr>
      <w:rFonts w:ascii="Times New Roman" w:hAnsi="Times New Roman" w:eastAsia="Times New Roman" w:cs="Times New Roman"/>
      <w:b/>
      <w:bCs/>
      <w:sz w:val="20"/>
      <w:szCs w:val="20"/>
      <w:lang w:val="es-CO" w:eastAsia="es-ES_tradnl"/>
    </w:rPr>
  </w:style>
  <w:style w:type="paragraph" w:styleId="Textodeglobo">
    <w:name w:val="Balloon Text"/>
    <w:basedOn w:val="Normal"/>
    <w:link w:val="TextodegloboCar"/>
    <w:uiPriority w:val="99"/>
    <w:semiHidden/>
    <w:unhideWhenUsed/>
    <w:rsid w:val="004F22FA"/>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4F22FA"/>
    <w:rPr>
      <w:rFonts w:ascii="Segoe UI" w:hAnsi="Segoe UI" w:eastAsia="Times New Roman" w:cs="Segoe UI"/>
      <w:sz w:val="18"/>
      <w:szCs w:val="18"/>
      <w:lang w:val="es-CO" w:eastAsia="es-ES_tradnl"/>
    </w:rPr>
  </w:style>
  <w:style w:type="paragraph" w:styleId="Encabezado">
    <w:name w:val="header"/>
    <w:basedOn w:val="Normal"/>
    <w:link w:val="EncabezadoCar"/>
    <w:uiPriority w:val="99"/>
    <w:unhideWhenUsed/>
    <w:rsid w:val="00B215C0"/>
    <w:pPr>
      <w:tabs>
        <w:tab w:val="center" w:pos="4419"/>
        <w:tab w:val="right" w:pos="8838"/>
      </w:tabs>
    </w:pPr>
  </w:style>
  <w:style w:type="character" w:styleId="EncabezadoCar" w:customStyle="1">
    <w:name w:val="Encabezado Car"/>
    <w:basedOn w:val="Fuentedeprrafopredeter"/>
    <w:link w:val="Encabezado"/>
    <w:uiPriority w:val="99"/>
    <w:rsid w:val="00B215C0"/>
    <w:rPr>
      <w:rFonts w:ascii="Times New Roman" w:hAnsi="Times New Roman" w:eastAsia="Times New Roman" w:cs="Times New Roman"/>
      <w:lang w:val="es-CO" w:eastAsia="es-ES_tradnl"/>
    </w:rPr>
  </w:style>
  <w:style w:type="paragraph" w:styleId="Piedepgina">
    <w:name w:val="footer"/>
    <w:basedOn w:val="Normal"/>
    <w:link w:val="PiedepginaCar"/>
    <w:uiPriority w:val="99"/>
    <w:unhideWhenUsed/>
    <w:rsid w:val="00B215C0"/>
    <w:pPr>
      <w:tabs>
        <w:tab w:val="center" w:pos="4419"/>
        <w:tab w:val="right" w:pos="8838"/>
      </w:tabs>
    </w:pPr>
  </w:style>
  <w:style w:type="character" w:styleId="PiedepginaCar" w:customStyle="1">
    <w:name w:val="Pie de página Car"/>
    <w:basedOn w:val="Fuentedeprrafopredeter"/>
    <w:link w:val="Piedepgina"/>
    <w:uiPriority w:val="99"/>
    <w:rsid w:val="00B215C0"/>
    <w:rPr>
      <w:rFonts w:ascii="Times New Roman" w:hAnsi="Times New Roman" w:eastAsia="Times New Roman" w:cs="Times New Roman"/>
      <w:lang w:val="es-CO" w:eastAsia="es-ES_tradnl"/>
    </w:rPr>
  </w:style>
  <w:style w:type="paragraph" w:styleId="Textonotapie">
    <w:name w:val="footnote text"/>
    <w:aliases w:val="ft,Texto nota pie Car Car Car,FA Fu"/>
    <w:basedOn w:val="Normal"/>
    <w:link w:val="TextonotapieCar"/>
    <w:uiPriority w:val="99"/>
    <w:unhideWhenUsed/>
    <w:rsid w:val="001E2F50"/>
    <w:rPr>
      <w:sz w:val="20"/>
      <w:szCs w:val="20"/>
    </w:rPr>
  </w:style>
  <w:style w:type="character" w:styleId="TextonotapieCar" w:customStyle="1">
    <w:name w:val="Texto nota pie Car"/>
    <w:aliases w:val="ft Car,Texto nota pie Car Car Car Car,FA Fu Car"/>
    <w:basedOn w:val="Fuentedeprrafopredeter"/>
    <w:link w:val="Textonotapie"/>
    <w:uiPriority w:val="99"/>
    <w:rsid w:val="001E2F50"/>
    <w:rPr>
      <w:rFonts w:ascii="Times New Roman" w:hAnsi="Times New Roman" w:eastAsia="Times New Roman" w:cs="Times New Roman"/>
      <w:sz w:val="20"/>
      <w:szCs w:val="20"/>
      <w:lang w:val="es-CO" w:eastAsia="es-ES_tradnl"/>
    </w:rPr>
  </w:style>
  <w:style w:type="character" w:styleId="Refdenotaalpie">
    <w:name w:val="footnote reference"/>
    <w:basedOn w:val="Fuentedeprrafopredeter"/>
    <w:uiPriority w:val="99"/>
    <w:semiHidden/>
    <w:unhideWhenUsed/>
    <w:rsid w:val="001E2F50"/>
    <w:rPr>
      <w:vertAlign w:val="superscript"/>
    </w:rPr>
  </w:style>
  <w:style w:type="paragraph" w:styleId="Subttulo">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30" w:customStyle="1">
    <w:name w:val="30"/>
    <w:basedOn w:val="TableNormal1"/>
    <w:tblPr>
      <w:tblStyleRowBandSize w:val="1"/>
      <w:tblStyleColBandSize w:val="1"/>
      <w:tblCellMar>
        <w:left w:w="108" w:type="dxa"/>
        <w:right w:w="108" w:type="dxa"/>
      </w:tblCellMar>
    </w:tblPr>
  </w:style>
  <w:style w:type="table" w:styleId="29" w:customStyle="1">
    <w:name w:val="29"/>
    <w:basedOn w:val="TableNormal1"/>
    <w:tblPr>
      <w:tblStyleRowBandSize w:val="1"/>
      <w:tblStyleColBandSize w:val="1"/>
      <w:tblCellMar>
        <w:left w:w="108" w:type="dxa"/>
        <w:right w:w="108" w:type="dxa"/>
      </w:tblCellMar>
    </w:tblPr>
  </w:style>
  <w:style w:type="table" w:styleId="28" w:customStyle="1">
    <w:name w:val="28"/>
    <w:basedOn w:val="TableNormal1"/>
    <w:tblPr>
      <w:tblStyleRowBandSize w:val="1"/>
      <w:tblStyleColBandSize w:val="1"/>
      <w:tblCellMar>
        <w:left w:w="108" w:type="dxa"/>
        <w:right w:w="108" w:type="dxa"/>
      </w:tblCellMar>
    </w:tblPr>
  </w:style>
  <w:style w:type="table" w:styleId="27" w:customStyle="1">
    <w:name w:val="27"/>
    <w:basedOn w:val="TableNormal1"/>
    <w:tblPr>
      <w:tblStyleRowBandSize w:val="1"/>
      <w:tblStyleColBandSize w:val="1"/>
      <w:tblCellMar>
        <w:left w:w="108" w:type="dxa"/>
        <w:right w:w="108" w:type="dxa"/>
      </w:tblCellMar>
    </w:tblPr>
  </w:style>
  <w:style w:type="table" w:styleId="26" w:customStyle="1">
    <w:name w:val="26"/>
    <w:basedOn w:val="TableNormal1"/>
    <w:tblPr>
      <w:tblStyleRowBandSize w:val="1"/>
      <w:tblStyleColBandSize w:val="1"/>
      <w:tblCellMar>
        <w:left w:w="108" w:type="dxa"/>
        <w:right w:w="108" w:type="dxa"/>
      </w:tblCellMar>
    </w:tblPr>
  </w:style>
  <w:style w:type="table" w:styleId="25" w:customStyle="1">
    <w:name w:val="25"/>
    <w:basedOn w:val="TableNormal1"/>
    <w:tblPr>
      <w:tblStyleRowBandSize w:val="1"/>
      <w:tblStyleColBandSize w:val="1"/>
      <w:tblCellMar>
        <w:left w:w="108" w:type="dxa"/>
        <w:right w:w="108" w:type="dxa"/>
      </w:tblCellMar>
    </w:tblPr>
  </w:style>
  <w:style w:type="table" w:styleId="24" w:customStyle="1">
    <w:name w:val="24"/>
    <w:basedOn w:val="TableNormal1"/>
    <w:tblPr>
      <w:tblStyleRowBandSize w:val="1"/>
      <w:tblStyleColBandSize w:val="1"/>
      <w:tblCellMar>
        <w:left w:w="108" w:type="dxa"/>
        <w:right w:w="108" w:type="dxa"/>
      </w:tblCellMar>
    </w:tblPr>
  </w:style>
  <w:style w:type="table" w:styleId="23" w:customStyle="1">
    <w:name w:val="23"/>
    <w:basedOn w:val="TableNormal1"/>
    <w:tblPr>
      <w:tblStyleRowBandSize w:val="1"/>
      <w:tblStyleColBandSize w:val="1"/>
      <w:tblCellMar>
        <w:left w:w="108" w:type="dxa"/>
        <w:right w:w="108" w:type="dxa"/>
      </w:tblCellMar>
    </w:tblPr>
  </w:style>
  <w:style w:type="paragraph" w:styleId="paragraph" w:customStyle="1">
    <w:name w:val="paragraph"/>
    <w:basedOn w:val="Normal"/>
    <w:rsid w:val="00524A61"/>
    <w:pPr>
      <w:spacing w:before="100" w:beforeAutospacing="1" w:after="100" w:afterAutospacing="1"/>
    </w:pPr>
  </w:style>
  <w:style w:type="character" w:styleId="normaltextrun" w:customStyle="1">
    <w:name w:val="normaltextrun"/>
    <w:basedOn w:val="Fuentedeprrafopredeter"/>
    <w:rsid w:val="00524A61"/>
  </w:style>
  <w:style w:type="character" w:styleId="eop" w:customStyle="1">
    <w:name w:val="eop"/>
    <w:basedOn w:val="Fuentedeprrafopredeter"/>
    <w:rsid w:val="00524A61"/>
  </w:style>
  <w:style w:type="character" w:styleId="superscript" w:customStyle="1">
    <w:name w:val="superscript"/>
    <w:basedOn w:val="Fuentedeprrafopredeter"/>
    <w:rsid w:val="00524A61"/>
  </w:style>
  <w:style w:type="character" w:styleId="Hipervnculo">
    <w:name w:val="Hyperlink"/>
    <w:basedOn w:val="Fuentedeprrafopredeter"/>
    <w:uiPriority w:val="99"/>
    <w:unhideWhenUsed/>
    <w:rPr>
      <w:color w:val="0563C1" w:themeColor="hyperlink"/>
      <w:u w:val="single"/>
    </w:rPr>
  </w:style>
  <w:style w:type="paragraph" w:styleId="NormalWeb">
    <w:name w:val="Normal (Web)"/>
    <w:basedOn w:val="Normal"/>
    <w:uiPriority w:val="99"/>
    <w:unhideWhenUsed/>
    <w:rsid w:val="00292E8F"/>
    <w:pPr>
      <w:spacing w:before="100" w:beforeAutospacing="1" w:after="100" w:afterAutospacing="1"/>
    </w:pPr>
  </w:style>
  <w:style w:type="paragraph" w:styleId="Revisin">
    <w:name w:val="Revision"/>
    <w:hidden/>
    <w:uiPriority w:val="99"/>
    <w:semiHidden/>
    <w:rsid w:val="002C5765"/>
  </w:style>
  <w:style w:type="paragraph" w:styleId="Listavistosa-nfasis11" w:customStyle="1">
    <w:name w:val="Lista vistosa - Énfasis 11"/>
    <w:basedOn w:val="Normal"/>
    <w:uiPriority w:val="7"/>
    <w:qFormat/>
    <w:rsid w:val="00D86D57"/>
    <w:pPr>
      <w:suppressAutoHyphens/>
      <w:ind w:left="720"/>
      <w:contextualSpacing/>
    </w:pPr>
    <w:rPr>
      <w:rFonts w:eastAsia="SimSun"/>
      <w:sz w:val="20"/>
      <w:szCs w:val="20"/>
      <w:lang w:val="zh-CN" w:eastAsia="zh-CN"/>
    </w:rPr>
  </w:style>
  <w:style w:type="paragraph" w:styleId="Prrafodelista1" w:customStyle="1">
    <w:name w:val="Párrafo de lista1"/>
    <w:basedOn w:val="Normal"/>
    <w:uiPriority w:val="7"/>
    <w:qFormat/>
    <w:rsid w:val="00D86D57"/>
    <w:pPr>
      <w:suppressAutoHyphens/>
      <w:ind w:left="720"/>
    </w:pPr>
    <w:rPr>
      <w:rFonts w:eastAsia="SimSun"/>
      <w:lang w:val="es-ES" w:eastAsia="zh-CN"/>
    </w:rPr>
  </w:style>
  <w:style w:type="paragraph" w:styleId="Listamulticolor1" w:customStyle="1">
    <w:name w:val="Lista multicolor1"/>
    <w:basedOn w:val="Normal"/>
    <w:qFormat/>
    <w:rsid w:val="00D86D57"/>
    <w:pPr>
      <w:suppressAutoHyphens/>
      <w:spacing w:after="200"/>
      <w:ind w:left="720"/>
      <w:contextualSpacing/>
      <w:jc w:val="both"/>
    </w:pPr>
    <w:rPr>
      <w:rFonts w:ascii="Calibri" w:hAnsi="Calibri" w:eastAsia="SimSun"/>
      <w:sz w:val="22"/>
      <w:szCs w:val="22"/>
      <w:lang w:eastAsia="zh-CN"/>
    </w:rPr>
  </w:style>
  <w:style w:type="paragraph" w:styleId="Sinespaciado">
    <w:name w:val="No Spacing"/>
    <w:uiPriority w:val="1"/>
    <w:qFormat/>
    <w:rsid w:val="00716A87"/>
    <w:pPr>
      <w:suppressAutoHyphens/>
    </w:pPr>
    <w:rPr>
      <w:sz w:val="20"/>
      <w:szCs w:val="20"/>
      <w:lang w:val="es-ES" w:eastAsia="zh-CN"/>
    </w:rPr>
  </w:style>
  <w:style w:type="table" w:styleId="22" w:customStyle="1">
    <w:name w:val="22"/>
    <w:basedOn w:val="TableNormal1"/>
    <w:tblPr>
      <w:tblStyleRowBandSize w:val="1"/>
      <w:tblStyleColBandSize w:val="1"/>
      <w:tblCellMar>
        <w:left w:w="108" w:type="dxa"/>
        <w:right w:w="108" w:type="dxa"/>
      </w:tblCellMar>
    </w:tblPr>
  </w:style>
  <w:style w:type="table" w:styleId="21" w:customStyle="1">
    <w:name w:val="21"/>
    <w:basedOn w:val="TableNormal1"/>
    <w:tblPr>
      <w:tblStyleRowBandSize w:val="1"/>
      <w:tblStyleColBandSize w:val="1"/>
      <w:tblCellMar>
        <w:top w:w="100" w:type="dxa"/>
        <w:left w:w="100" w:type="dxa"/>
        <w:bottom w:w="100" w:type="dxa"/>
        <w:right w:w="100" w:type="dxa"/>
      </w:tblCellMar>
    </w:tblPr>
  </w:style>
  <w:style w:type="table" w:styleId="20" w:customStyle="1">
    <w:name w:val="20"/>
    <w:basedOn w:val="TableNormal1"/>
    <w:tblPr>
      <w:tblStyleRowBandSize w:val="1"/>
      <w:tblStyleColBandSize w:val="1"/>
      <w:tblCellMar>
        <w:top w:w="100" w:type="dxa"/>
        <w:left w:w="100" w:type="dxa"/>
        <w:bottom w:w="100" w:type="dxa"/>
        <w:right w:w="100" w:type="dxa"/>
      </w:tblCellMar>
    </w:tblPr>
  </w:style>
  <w:style w:type="table" w:styleId="19" w:customStyle="1">
    <w:name w:val="19"/>
    <w:basedOn w:val="TableNormal1"/>
    <w:tblPr>
      <w:tblStyleRowBandSize w:val="1"/>
      <w:tblStyleColBandSize w:val="1"/>
      <w:tblCellMar>
        <w:top w:w="100" w:type="dxa"/>
        <w:left w:w="100" w:type="dxa"/>
        <w:bottom w:w="100" w:type="dxa"/>
        <w:right w:w="100" w:type="dxa"/>
      </w:tblCellMar>
    </w:tblPr>
  </w:style>
  <w:style w:type="table" w:styleId="18" w:customStyle="1">
    <w:name w:val="18"/>
    <w:basedOn w:val="TableNormal1"/>
    <w:tblPr>
      <w:tblStyleRowBandSize w:val="1"/>
      <w:tblStyleColBandSize w:val="1"/>
      <w:tblCellMar>
        <w:top w:w="100" w:type="dxa"/>
        <w:left w:w="100" w:type="dxa"/>
        <w:bottom w:w="100" w:type="dxa"/>
        <w:right w:w="100" w:type="dxa"/>
      </w:tblCellMar>
    </w:tblPr>
  </w:style>
  <w:style w:type="table" w:styleId="17" w:customStyle="1">
    <w:name w:val="17"/>
    <w:basedOn w:val="TableNormal1"/>
    <w:tblPr>
      <w:tblStyleRowBandSize w:val="1"/>
      <w:tblStyleColBandSize w:val="1"/>
      <w:tblCellMar>
        <w:left w:w="115" w:type="dxa"/>
        <w:right w:w="115" w:type="dxa"/>
      </w:tblCellMar>
    </w:tblPr>
  </w:style>
  <w:style w:type="table" w:styleId="16" w:customStyle="1">
    <w:name w:val="16"/>
    <w:basedOn w:val="TableNormal1"/>
    <w:tblPr>
      <w:tblStyleRowBandSize w:val="1"/>
      <w:tblStyleColBandSize w:val="1"/>
      <w:tblCellMar>
        <w:left w:w="115" w:type="dxa"/>
        <w:right w:w="115" w:type="dxa"/>
      </w:tblCellMar>
    </w:tblPr>
  </w:style>
  <w:style w:type="table" w:styleId="15" w:customStyle="1">
    <w:name w:val="15"/>
    <w:basedOn w:val="TableNormal1"/>
    <w:tblPr>
      <w:tblStyleRowBandSize w:val="1"/>
      <w:tblStyleColBandSize w:val="1"/>
      <w:tblCellMar>
        <w:left w:w="70" w:type="dxa"/>
        <w:right w:w="70" w:type="dxa"/>
      </w:tblCellMar>
    </w:tblPr>
  </w:style>
  <w:style w:type="table" w:styleId="14" w:customStyle="1">
    <w:name w:val="14"/>
    <w:basedOn w:val="TableNormal1"/>
    <w:tblPr>
      <w:tblStyleRowBandSize w:val="1"/>
      <w:tblStyleColBandSize w:val="1"/>
      <w:tblCellMar>
        <w:left w:w="115" w:type="dxa"/>
        <w:right w:w="115" w:type="dxa"/>
      </w:tblCellMar>
    </w:tblPr>
  </w:style>
  <w:style w:type="table" w:styleId="13" w:customStyle="1">
    <w:name w:val="13"/>
    <w:basedOn w:val="TableNormal1"/>
    <w:tblPr>
      <w:tblStyleRowBandSize w:val="1"/>
      <w:tblStyleColBandSize w:val="1"/>
      <w:tblCellMar>
        <w:left w:w="115" w:type="dxa"/>
        <w:right w:w="115" w:type="dxa"/>
      </w:tblCellMar>
    </w:tblPr>
  </w:style>
  <w:style w:type="table" w:styleId="12" w:customStyle="1">
    <w:name w:val="12"/>
    <w:basedOn w:val="TableNormal2"/>
    <w:tblPr>
      <w:tblStyleRowBandSize w:val="1"/>
      <w:tblStyleColBandSize w:val="1"/>
      <w:tblCellMar>
        <w:top w:w="100" w:type="dxa"/>
        <w:left w:w="115" w:type="dxa"/>
        <w:bottom w:w="100" w:type="dxa"/>
        <w:right w:w="115" w:type="dxa"/>
      </w:tblCellMar>
    </w:tblPr>
  </w:style>
  <w:style w:type="table" w:styleId="11" w:customStyle="1">
    <w:name w:val="11"/>
    <w:basedOn w:val="TableNormal2"/>
    <w:tblPr>
      <w:tblStyleRowBandSize w:val="1"/>
      <w:tblStyleColBandSize w:val="1"/>
      <w:tblCellMar>
        <w:left w:w="108" w:type="dxa"/>
        <w:right w:w="108" w:type="dxa"/>
      </w:tblCellMar>
    </w:tblPr>
  </w:style>
  <w:style w:type="table" w:styleId="10" w:customStyle="1">
    <w:name w:val="10"/>
    <w:basedOn w:val="TableNormal2"/>
    <w:tblPr>
      <w:tblStyleRowBandSize w:val="1"/>
      <w:tblStyleColBandSize w:val="1"/>
      <w:tblCellMar>
        <w:left w:w="108" w:type="dxa"/>
        <w:right w:w="108" w:type="dxa"/>
      </w:tblCellMar>
    </w:tblPr>
  </w:style>
  <w:style w:type="table" w:styleId="9" w:customStyle="1">
    <w:name w:val="9"/>
    <w:basedOn w:val="TableNormal2"/>
    <w:tblPr>
      <w:tblStyleRowBandSize w:val="1"/>
      <w:tblStyleColBandSize w:val="1"/>
      <w:tblCellMar>
        <w:left w:w="108" w:type="dxa"/>
        <w:right w:w="108" w:type="dxa"/>
      </w:tblCellMar>
    </w:tblPr>
  </w:style>
  <w:style w:type="table" w:styleId="8" w:customStyle="1">
    <w:name w:val="8"/>
    <w:basedOn w:val="TableNormal2"/>
    <w:tblPr>
      <w:tblStyleRowBandSize w:val="1"/>
      <w:tblStyleColBandSize w:val="1"/>
      <w:tblCellMar>
        <w:left w:w="108" w:type="dxa"/>
        <w:right w:w="108" w:type="dxa"/>
      </w:tblCellMar>
    </w:tblPr>
  </w:style>
  <w:style w:type="table" w:styleId="7" w:customStyle="1">
    <w:name w:val="7"/>
    <w:basedOn w:val="TableNormal2"/>
    <w:tblPr>
      <w:tblStyleRowBandSize w:val="1"/>
      <w:tblStyleColBandSize w:val="1"/>
      <w:tblCellMar>
        <w:top w:w="100" w:type="dxa"/>
        <w:left w:w="100" w:type="dxa"/>
        <w:bottom w:w="100" w:type="dxa"/>
        <w:right w:w="100" w:type="dxa"/>
      </w:tblCellMar>
    </w:tblPr>
  </w:style>
  <w:style w:type="table" w:styleId="6" w:customStyle="1">
    <w:name w:val="6"/>
    <w:basedOn w:val="TableNormal2"/>
    <w:tblPr>
      <w:tblStyleRowBandSize w:val="1"/>
      <w:tblStyleColBandSize w:val="1"/>
      <w:tblCellMar>
        <w:top w:w="100" w:type="dxa"/>
        <w:left w:w="100" w:type="dxa"/>
        <w:bottom w:w="100" w:type="dxa"/>
        <w:right w:w="100" w:type="dxa"/>
      </w:tblCellMar>
    </w:tblPr>
  </w:style>
  <w:style w:type="table" w:styleId="5" w:customStyle="1">
    <w:name w:val="5"/>
    <w:basedOn w:val="TableNormal2"/>
    <w:tblPr>
      <w:tblStyleRowBandSize w:val="1"/>
      <w:tblStyleColBandSize w:val="1"/>
      <w:tblCellMar>
        <w:top w:w="100" w:type="dxa"/>
        <w:left w:w="115" w:type="dxa"/>
        <w:bottom w:w="100" w:type="dxa"/>
        <w:right w:w="115" w:type="dxa"/>
      </w:tblCellMar>
    </w:tblPr>
  </w:style>
  <w:style w:type="table" w:styleId="4" w:customStyle="1">
    <w:name w:val="4"/>
    <w:basedOn w:val="TableNormal2"/>
    <w:tblPr>
      <w:tblStyleRowBandSize w:val="1"/>
      <w:tblStyleColBandSize w:val="1"/>
      <w:tblCellMar>
        <w:top w:w="100" w:type="dxa"/>
        <w:left w:w="115" w:type="dxa"/>
        <w:bottom w:w="100" w:type="dxa"/>
        <w:right w:w="115" w:type="dxa"/>
      </w:tblCellMar>
    </w:tblPr>
  </w:style>
  <w:style w:type="table" w:styleId="3" w:customStyle="1">
    <w:name w:val="3"/>
    <w:basedOn w:val="TableNormal2"/>
    <w:tblPr>
      <w:tblStyleRowBandSize w:val="1"/>
      <w:tblStyleColBandSize w:val="1"/>
      <w:tblCellMar>
        <w:top w:w="100" w:type="dxa"/>
        <w:left w:w="115" w:type="dxa"/>
        <w:bottom w:w="100" w:type="dxa"/>
        <w:right w:w="115" w:type="dxa"/>
      </w:tblCellMar>
    </w:tblPr>
  </w:style>
  <w:style w:type="table" w:styleId="2" w:customStyle="1">
    <w:name w:val="2"/>
    <w:basedOn w:val="TableNormal2"/>
    <w:tblPr>
      <w:tblStyleRowBandSize w:val="1"/>
      <w:tblStyleColBandSize w:val="1"/>
      <w:tblCellMar>
        <w:top w:w="100" w:type="dxa"/>
        <w:left w:w="115" w:type="dxa"/>
        <w:bottom w:w="100" w:type="dxa"/>
        <w:right w:w="115" w:type="dxa"/>
      </w:tblCellMar>
    </w:tblPr>
  </w:style>
  <w:style w:type="table" w:styleId="1" w:customStyle="1">
    <w:name w:val="1"/>
    <w:basedOn w:val="TableNormal2"/>
    <w:tblPr>
      <w:tblStyleRowBandSize w:val="1"/>
      <w:tblStyleColBandSize w:val="1"/>
      <w:tblCellMar>
        <w:top w:w="100" w:type="dxa"/>
        <w:left w:w="115" w:type="dxa"/>
        <w:bottom w:w="100" w:type="dxa"/>
        <w:right w:w="115" w:type="dxa"/>
      </w:tblCellMar>
    </w:tblPr>
  </w:style>
  <w:style w:type="character" w:styleId="Ttulo1Car" w:customStyle="1">
    <w:name w:val="Título 1 Car"/>
    <w:basedOn w:val="Fuentedeprrafopredeter"/>
    <w:link w:val="Ttulo1"/>
    <w:uiPriority w:val="9"/>
    <w:rsid w:val="00052DDF"/>
    <w:rPr>
      <w:b/>
      <w:sz w:val="48"/>
      <w:szCs w:val="48"/>
    </w:rPr>
  </w:style>
  <w:style w:type="table" w:styleId="Tablaconcuadrcula1clara">
    <w:name w:val="Grid Table 1 Light"/>
    <w:basedOn w:val="Tablanormal"/>
    <w:uiPriority w:val="46"/>
    <w:rsid w:val="0065099C"/>
    <w:rPr>
      <w:rFonts w:ascii="Cambria Math" w:hAnsi="Cambria Math" w:eastAsia="Cambria Math" w:cs="Cambria Math"/>
      <w:lang w:eastAsia="es-ES_tradnl"/>
    </w:rPr>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2" w:space="0"/>
        </w:tcBorders>
      </w:tcPr>
    </w:tblStylePr>
    <w:tblStylePr w:type="firstCol">
      <w:rPr>
        <w:b/>
        <w:bCs/>
      </w:rPr>
    </w:tblStylePr>
    <w:tblStylePr w:type="lastCol">
      <w:rPr>
        <w:b/>
        <w:bCs/>
      </w:rPr>
    </w:tblStylePr>
  </w:style>
  <w:style w:type="paragraph" w:styleId="Textoindependiente">
    <w:name w:val="Body Text"/>
    <w:aliases w:val="body text,bt,TextindepT2,TextindepT2 Car Car,TextindepT2 Car Car Car Car Car Car Car Car,TextindepT2 Car Car Car Car Car Car Car Car Car,Subsection Body Text,Subsection Body Text Car Car Car Car Car Car Car Car Car"/>
    <w:basedOn w:val="Normal"/>
    <w:link w:val="TextoindependienteCar"/>
    <w:uiPriority w:val="99"/>
    <w:rsid w:val="00E649AF"/>
    <w:pPr>
      <w:spacing w:after="120"/>
    </w:pPr>
    <w:rPr>
      <w:lang w:val="es-ES" w:eastAsia="es-ES"/>
    </w:rPr>
  </w:style>
  <w:style w:type="character" w:styleId="TextoindependienteCar" w:customStyle="1">
    <w:name w:val="Texto independiente Car"/>
    <w:aliases w:val="body text Car,bt Car,TextindepT2 Car,TextindepT2 Car Car Car,TextindepT2 Car Car Car Car Car Car Car Car Car1,TextindepT2 Car Car Car Car Car Car Car Car Car Car,Subsection Body Text Car"/>
    <w:basedOn w:val="Fuentedeprrafopredeter"/>
    <w:link w:val="Textoindependiente"/>
    <w:uiPriority w:val="99"/>
    <w:rsid w:val="00E649AF"/>
    <w:rPr>
      <w:lang w:val="es-ES" w:eastAsia="es-ES"/>
    </w:rPr>
  </w:style>
  <w:style w:type="paragraph" w:styleId="Sangradetextonormal">
    <w:name w:val="Body Text Indent"/>
    <w:basedOn w:val="Normal"/>
    <w:link w:val="SangradetextonormalCar"/>
    <w:uiPriority w:val="99"/>
    <w:rsid w:val="00E649AF"/>
    <w:pPr>
      <w:spacing w:after="120"/>
      <w:ind w:left="283"/>
    </w:pPr>
    <w:rPr>
      <w:sz w:val="20"/>
      <w:szCs w:val="20"/>
      <w:lang w:val="es-ES" w:eastAsia="es-ES"/>
    </w:rPr>
  </w:style>
  <w:style w:type="character" w:styleId="SangradetextonormalCar" w:customStyle="1">
    <w:name w:val="Sangría de texto normal Car"/>
    <w:basedOn w:val="Fuentedeprrafopredeter"/>
    <w:link w:val="Sangradetextonormal"/>
    <w:uiPriority w:val="99"/>
    <w:rsid w:val="00E649AF"/>
    <w:rPr>
      <w:sz w:val="20"/>
      <w:szCs w:val="20"/>
      <w:lang w:val="es-ES" w:eastAsia="es-ES"/>
    </w:rPr>
  </w:style>
  <w:style w:type="paragraph" w:styleId="Listaconvietas">
    <w:name w:val="List Bullet"/>
    <w:basedOn w:val="Normal"/>
    <w:autoRedefine/>
    <w:uiPriority w:val="99"/>
    <w:rsid w:val="00CD43A9"/>
    <w:pPr>
      <w:jc w:val="both"/>
    </w:pPr>
    <w:rPr>
      <w:rFonts w:ascii="Arial" w:hAnsi="Arial" w:cs="Arial"/>
      <w:b/>
      <w:color w:val="000000"/>
      <w:lang w:eastAsia="es-ES"/>
    </w:rPr>
  </w:style>
  <w:style w:type="character" w:styleId="tabchar" w:customStyle="1">
    <w:name w:val="tabchar"/>
    <w:basedOn w:val="Fuentedeprrafopredeter"/>
    <w:rsid w:val="00A05EDF"/>
  </w:style>
  <w:style w:type="character" w:styleId="nfasis">
    <w:name w:val="Emphasis"/>
    <w:basedOn w:val="Fuentedeprrafopredeter"/>
    <w:uiPriority w:val="20"/>
    <w:qFormat/>
    <w:rsid w:val="005935E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2684">
      <w:bodyDiv w:val="1"/>
      <w:marLeft w:val="0"/>
      <w:marRight w:val="0"/>
      <w:marTop w:val="0"/>
      <w:marBottom w:val="0"/>
      <w:divBdr>
        <w:top w:val="none" w:sz="0" w:space="0" w:color="auto"/>
        <w:left w:val="none" w:sz="0" w:space="0" w:color="auto"/>
        <w:bottom w:val="none" w:sz="0" w:space="0" w:color="auto"/>
        <w:right w:val="none" w:sz="0" w:space="0" w:color="auto"/>
      </w:divBdr>
      <w:divsChild>
        <w:div w:id="505483045">
          <w:marLeft w:val="0"/>
          <w:marRight w:val="0"/>
          <w:marTop w:val="0"/>
          <w:marBottom w:val="0"/>
          <w:divBdr>
            <w:top w:val="none" w:sz="0" w:space="0" w:color="auto"/>
            <w:left w:val="none" w:sz="0" w:space="0" w:color="auto"/>
            <w:bottom w:val="none" w:sz="0" w:space="0" w:color="auto"/>
            <w:right w:val="none" w:sz="0" w:space="0" w:color="auto"/>
          </w:divBdr>
          <w:divsChild>
            <w:div w:id="1215191254">
              <w:marLeft w:val="0"/>
              <w:marRight w:val="0"/>
              <w:marTop w:val="0"/>
              <w:marBottom w:val="0"/>
              <w:divBdr>
                <w:top w:val="none" w:sz="0" w:space="0" w:color="auto"/>
                <w:left w:val="none" w:sz="0" w:space="0" w:color="auto"/>
                <w:bottom w:val="none" w:sz="0" w:space="0" w:color="auto"/>
                <w:right w:val="none" w:sz="0" w:space="0" w:color="auto"/>
              </w:divBdr>
              <w:divsChild>
                <w:div w:id="1496148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924967">
      <w:bodyDiv w:val="1"/>
      <w:marLeft w:val="0"/>
      <w:marRight w:val="0"/>
      <w:marTop w:val="0"/>
      <w:marBottom w:val="0"/>
      <w:divBdr>
        <w:top w:val="none" w:sz="0" w:space="0" w:color="auto"/>
        <w:left w:val="none" w:sz="0" w:space="0" w:color="auto"/>
        <w:bottom w:val="none" w:sz="0" w:space="0" w:color="auto"/>
        <w:right w:val="none" w:sz="0" w:space="0" w:color="auto"/>
      </w:divBdr>
      <w:divsChild>
        <w:div w:id="1220819565">
          <w:marLeft w:val="0"/>
          <w:marRight w:val="0"/>
          <w:marTop w:val="0"/>
          <w:marBottom w:val="0"/>
          <w:divBdr>
            <w:top w:val="none" w:sz="0" w:space="0" w:color="auto"/>
            <w:left w:val="none" w:sz="0" w:space="0" w:color="auto"/>
            <w:bottom w:val="none" w:sz="0" w:space="0" w:color="auto"/>
            <w:right w:val="none" w:sz="0" w:space="0" w:color="auto"/>
          </w:divBdr>
          <w:divsChild>
            <w:div w:id="295137583">
              <w:marLeft w:val="0"/>
              <w:marRight w:val="0"/>
              <w:marTop w:val="0"/>
              <w:marBottom w:val="0"/>
              <w:divBdr>
                <w:top w:val="none" w:sz="0" w:space="0" w:color="auto"/>
                <w:left w:val="none" w:sz="0" w:space="0" w:color="auto"/>
                <w:bottom w:val="none" w:sz="0" w:space="0" w:color="auto"/>
                <w:right w:val="none" w:sz="0" w:space="0" w:color="auto"/>
              </w:divBdr>
              <w:divsChild>
                <w:div w:id="2005475497">
                  <w:marLeft w:val="0"/>
                  <w:marRight w:val="0"/>
                  <w:marTop w:val="0"/>
                  <w:marBottom w:val="0"/>
                  <w:divBdr>
                    <w:top w:val="none" w:sz="0" w:space="0" w:color="auto"/>
                    <w:left w:val="none" w:sz="0" w:space="0" w:color="auto"/>
                    <w:bottom w:val="none" w:sz="0" w:space="0" w:color="auto"/>
                    <w:right w:val="none" w:sz="0" w:space="0" w:color="auto"/>
                  </w:divBdr>
                  <w:divsChild>
                    <w:div w:id="443497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392626">
      <w:bodyDiv w:val="1"/>
      <w:marLeft w:val="0"/>
      <w:marRight w:val="0"/>
      <w:marTop w:val="0"/>
      <w:marBottom w:val="0"/>
      <w:divBdr>
        <w:top w:val="none" w:sz="0" w:space="0" w:color="auto"/>
        <w:left w:val="none" w:sz="0" w:space="0" w:color="auto"/>
        <w:bottom w:val="none" w:sz="0" w:space="0" w:color="auto"/>
        <w:right w:val="none" w:sz="0" w:space="0" w:color="auto"/>
      </w:divBdr>
      <w:divsChild>
        <w:div w:id="578101347">
          <w:marLeft w:val="0"/>
          <w:marRight w:val="0"/>
          <w:marTop w:val="0"/>
          <w:marBottom w:val="0"/>
          <w:divBdr>
            <w:top w:val="none" w:sz="0" w:space="0" w:color="auto"/>
            <w:left w:val="none" w:sz="0" w:space="0" w:color="auto"/>
            <w:bottom w:val="none" w:sz="0" w:space="0" w:color="auto"/>
            <w:right w:val="none" w:sz="0" w:space="0" w:color="auto"/>
          </w:divBdr>
          <w:divsChild>
            <w:div w:id="85344358">
              <w:marLeft w:val="0"/>
              <w:marRight w:val="0"/>
              <w:marTop w:val="0"/>
              <w:marBottom w:val="0"/>
              <w:divBdr>
                <w:top w:val="none" w:sz="0" w:space="0" w:color="auto"/>
                <w:left w:val="none" w:sz="0" w:space="0" w:color="auto"/>
                <w:bottom w:val="none" w:sz="0" w:space="0" w:color="auto"/>
                <w:right w:val="none" w:sz="0" w:space="0" w:color="auto"/>
              </w:divBdr>
              <w:divsChild>
                <w:div w:id="202666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83308">
      <w:bodyDiv w:val="1"/>
      <w:marLeft w:val="0"/>
      <w:marRight w:val="0"/>
      <w:marTop w:val="0"/>
      <w:marBottom w:val="0"/>
      <w:divBdr>
        <w:top w:val="none" w:sz="0" w:space="0" w:color="auto"/>
        <w:left w:val="none" w:sz="0" w:space="0" w:color="auto"/>
        <w:bottom w:val="none" w:sz="0" w:space="0" w:color="auto"/>
        <w:right w:val="none" w:sz="0" w:space="0" w:color="auto"/>
      </w:divBdr>
      <w:divsChild>
        <w:div w:id="133064845">
          <w:marLeft w:val="0"/>
          <w:marRight w:val="0"/>
          <w:marTop w:val="0"/>
          <w:marBottom w:val="0"/>
          <w:divBdr>
            <w:top w:val="none" w:sz="0" w:space="0" w:color="auto"/>
            <w:left w:val="none" w:sz="0" w:space="0" w:color="auto"/>
            <w:bottom w:val="none" w:sz="0" w:space="0" w:color="auto"/>
            <w:right w:val="none" w:sz="0" w:space="0" w:color="auto"/>
          </w:divBdr>
          <w:divsChild>
            <w:div w:id="423304578">
              <w:marLeft w:val="0"/>
              <w:marRight w:val="0"/>
              <w:marTop w:val="0"/>
              <w:marBottom w:val="0"/>
              <w:divBdr>
                <w:top w:val="none" w:sz="0" w:space="0" w:color="auto"/>
                <w:left w:val="none" w:sz="0" w:space="0" w:color="auto"/>
                <w:bottom w:val="none" w:sz="0" w:space="0" w:color="auto"/>
                <w:right w:val="none" w:sz="0" w:space="0" w:color="auto"/>
              </w:divBdr>
              <w:divsChild>
                <w:div w:id="195004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307348">
          <w:marLeft w:val="0"/>
          <w:marRight w:val="0"/>
          <w:marTop w:val="0"/>
          <w:marBottom w:val="0"/>
          <w:divBdr>
            <w:top w:val="none" w:sz="0" w:space="0" w:color="auto"/>
            <w:left w:val="none" w:sz="0" w:space="0" w:color="auto"/>
            <w:bottom w:val="none" w:sz="0" w:space="0" w:color="auto"/>
            <w:right w:val="none" w:sz="0" w:space="0" w:color="auto"/>
          </w:divBdr>
          <w:divsChild>
            <w:div w:id="762411479">
              <w:marLeft w:val="0"/>
              <w:marRight w:val="0"/>
              <w:marTop w:val="0"/>
              <w:marBottom w:val="0"/>
              <w:divBdr>
                <w:top w:val="none" w:sz="0" w:space="0" w:color="auto"/>
                <w:left w:val="none" w:sz="0" w:space="0" w:color="auto"/>
                <w:bottom w:val="none" w:sz="0" w:space="0" w:color="auto"/>
                <w:right w:val="none" w:sz="0" w:space="0" w:color="auto"/>
              </w:divBdr>
              <w:divsChild>
                <w:div w:id="139088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44788">
      <w:bodyDiv w:val="1"/>
      <w:marLeft w:val="0"/>
      <w:marRight w:val="0"/>
      <w:marTop w:val="0"/>
      <w:marBottom w:val="0"/>
      <w:divBdr>
        <w:top w:val="none" w:sz="0" w:space="0" w:color="auto"/>
        <w:left w:val="none" w:sz="0" w:space="0" w:color="auto"/>
        <w:bottom w:val="none" w:sz="0" w:space="0" w:color="auto"/>
        <w:right w:val="none" w:sz="0" w:space="0" w:color="auto"/>
      </w:divBdr>
      <w:divsChild>
        <w:div w:id="1877309041">
          <w:marLeft w:val="0"/>
          <w:marRight w:val="0"/>
          <w:marTop w:val="0"/>
          <w:marBottom w:val="0"/>
          <w:divBdr>
            <w:top w:val="none" w:sz="0" w:space="0" w:color="auto"/>
            <w:left w:val="none" w:sz="0" w:space="0" w:color="auto"/>
            <w:bottom w:val="none" w:sz="0" w:space="0" w:color="auto"/>
            <w:right w:val="none" w:sz="0" w:space="0" w:color="auto"/>
          </w:divBdr>
          <w:divsChild>
            <w:div w:id="1993022492">
              <w:marLeft w:val="0"/>
              <w:marRight w:val="0"/>
              <w:marTop w:val="0"/>
              <w:marBottom w:val="0"/>
              <w:divBdr>
                <w:top w:val="none" w:sz="0" w:space="0" w:color="auto"/>
                <w:left w:val="none" w:sz="0" w:space="0" w:color="auto"/>
                <w:bottom w:val="none" w:sz="0" w:space="0" w:color="auto"/>
                <w:right w:val="none" w:sz="0" w:space="0" w:color="auto"/>
              </w:divBdr>
              <w:divsChild>
                <w:div w:id="185502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566050">
      <w:bodyDiv w:val="1"/>
      <w:marLeft w:val="0"/>
      <w:marRight w:val="0"/>
      <w:marTop w:val="0"/>
      <w:marBottom w:val="0"/>
      <w:divBdr>
        <w:top w:val="none" w:sz="0" w:space="0" w:color="auto"/>
        <w:left w:val="none" w:sz="0" w:space="0" w:color="auto"/>
        <w:bottom w:val="none" w:sz="0" w:space="0" w:color="auto"/>
        <w:right w:val="none" w:sz="0" w:space="0" w:color="auto"/>
      </w:divBdr>
    </w:div>
    <w:div w:id="161435814">
      <w:bodyDiv w:val="1"/>
      <w:marLeft w:val="0"/>
      <w:marRight w:val="0"/>
      <w:marTop w:val="0"/>
      <w:marBottom w:val="0"/>
      <w:divBdr>
        <w:top w:val="none" w:sz="0" w:space="0" w:color="auto"/>
        <w:left w:val="none" w:sz="0" w:space="0" w:color="auto"/>
        <w:bottom w:val="none" w:sz="0" w:space="0" w:color="auto"/>
        <w:right w:val="none" w:sz="0" w:space="0" w:color="auto"/>
      </w:divBdr>
      <w:divsChild>
        <w:div w:id="1045443304">
          <w:marLeft w:val="0"/>
          <w:marRight w:val="0"/>
          <w:marTop w:val="0"/>
          <w:marBottom w:val="0"/>
          <w:divBdr>
            <w:top w:val="none" w:sz="0" w:space="0" w:color="auto"/>
            <w:left w:val="none" w:sz="0" w:space="0" w:color="auto"/>
            <w:bottom w:val="none" w:sz="0" w:space="0" w:color="auto"/>
            <w:right w:val="none" w:sz="0" w:space="0" w:color="auto"/>
          </w:divBdr>
          <w:divsChild>
            <w:div w:id="867642850">
              <w:marLeft w:val="0"/>
              <w:marRight w:val="0"/>
              <w:marTop w:val="0"/>
              <w:marBottom w:val="0"/>
              <w:divBdr>
                <w:top w:val="none" w:sz="0" w:space="0" w:color="auto"/>
                <w:left w:val="none" w:sz="0" w:space="0" w:color="auto"/>
                <w:bottom w:val="none" w:sz="0" w:space="0" w:color="auto"/>
                <w:right w:val="none" w:sz="0" w:space="0" w:color="auto"/>
              </w:divBdr>
              <w:divsChild>
                <w:div w:id="1233008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91245">
      <w:bodyDiv w:val="1"/>
      <w:marLeft w:val="0"/>
      <w:marRight w:val="0"/>
      <w:marTop w:val="0"/>
      <w:marBottom w:val="0"/>
      <w:divBdr>
        <w:top w:val="none" w:sz="0" w:space="0" w:color="auto"/>
        <w:left w:val="none" w:sz="0" w:space="0" w:color="auto"/>
        <w:bottom w:val="none" w:sz="0" w:space="0" w:color="auto"/>
        <w:right w:val="none" w:sz="0" w:space="0" w:color="auto"/>
      </w:divBdr>
    </w:div>
    <w:div w:id="186679010">
      <w:bodyDiv w:val="1"/>
      <w:marLeft w:val="0"/>
      <w:marRight w:val="0"/>
      <w:marTop w:val="0"/>
      <w:marBottom w:val="0"/>
      <w:divBdr>
        <w:top w:val="none" w:sz="0" w:space="0" w:color="auto"/>
        <w:left w:val="none" w:sz="0" w:space="0" w:color="auto"/>
        <w:bottom w:val="none" w:sz="0" w:space="0" w:color="auto"/>
        <w:right w:val="none" w:sz="0" w:space="0" w:color="auto"/>
      </w:divBdr>
    </w:div>
    <w:div w:id="192621893">
      <w:bodyDiv w:val="1"/>
      <w:marLeft w:val="0"/>
      <w:marRight w:val="0"/>
      <w:marTop w:val="0"/>
      <w:marBottom w:val="0"/>
      <w:divBdr>
        <w:top w:val="none" w:sz="0" w:space="0" w:color="auto"/>
        <w:left w:val="none" w:sz="0" w:space="0" w:color="auto"/>
        <w:bottom w:val="none" w:sz="0" w:space="0" w:color="auto"/>
        <w:right w:val="none" w:sz="0" w:space="0" w:color="auto"/>
      </w:divBdr>
      <w:divsChild>
        <w:div w:id="330719311">
          <w:marLeft w:val="0"/>
          <w:marRight w:val="0"/>
          <w:marTop w:val="0"/>
          <w:marBottom w:val="0"/>
          <w:divBdr>
            <w:top w:val="none" w:sz="0" w:space="0" w:color="auto"/>
            <w:left w:val="none" w:sz="0" w:space="0" w:color="auto"/>
            <w:bottom w:val="none" w:sz="0" w:space="0" w:color="auto"/>
            <w:right w:val="none" w:sz="0" w:space="0" w:color="auto"/>
          </w:divBdr>
        </w:div>
        <w:div w:id="346445218">
          <w:marLeft w:val="0"/>
          <w:marRight w:val="0"/>
          <w:marTop w:val="0"/>
          <w:marBottom w:val="0"/>
          <w:divBdr>
            <w:top w:val="none" w:sz="0" w:space="0" w:color="auto"/>
            <w:left w:val="none" w:sz="0" w:space="0" w:color="auto"/>
            <w:bottom w:val="none" w:sz="0" w:space="0" w:color="auto"/>
            <w:right w:val="none" w:sz="0" w:space="0" w:color="auto"/>
          </w:divBdr>
        </w:div>
        <w:div w:id="1040017109">
          <w:marLeft w:val="0"/>
          <w:marRight w:val="0"/>
          <w:marTop w:val="0"/>
          <w:marBottom w:val="0"/>
          <w:divBdr>
            <w:top w:val="none" w:sz="0" w:space="0" w:color="auto"/>
            <w:left w:val="none" w:sz="0" w:space="0" w:color="auto"/>
            <w:bottom w:val="none" w:sz="0" w:space="0" w:color="auto"/>
            <w:right w:val="none" w:sz="0" w:space="0" w:color="auto"/>
          </w:divBdr>
        </w:div>
        <w:div w:id="1075207116">
          <w:marLeft w:val="0"/>
          <w:marRight w:val="0"/>
          <w:marTop w:val="0"/>
          <w:marBottom w:val="0"/>
          <w:divBdr>
            <w:top w:val="none" w:sz="0" w:space="0" w:color="auto"/>
            <w:left w:val="none" w:sz="0" w:space="0" w:color="auto"/>
            <w:bottom w:val="none" w:sz="0" w:space="0" w:color="auto"/>
            <w:right w:val="none" w:sz="0" w:space="0" w:color="auto"/>
          </w:divBdr>
        </w:div>
        <w:div w:id="1087266947">
          <w:marLeft w:val="0"/>
          <w:marRight w:val="0"/>
          <w:marTop w:val="0"/>
          <w:marBottom w:val="0"/>
          <w:divBdr>
            <w:top w:val="none" w:sz="0" w:space="0" w:color="auto"/>
            <w:left w:val="none" w:sz="0" w:space="0" w:color="auto"/>
            <w:bottom w:val="none" w:sz="0" w:space="0" w:color="auto"/>
            <w:right w:val="none" w:sz="0" w:space="0" w:color="auto"/>
          </w:divBdr>
        </w:div>
        <w:div w:id="1683512668">
          <w:marLeft w:val="0"/>
          <w:marRight w:val="0"/>
          <w:marTop w:val="0"/>
          <w:marBottom w:val="0"/>
          <w:divBdr>
            <w:top w:val="none" w:sz="0" w:space="0" w:color="auto"/>
            <w:left w:val="none" w:sz="0" w:space="0" w:color="auto"/>
            <w:bottom w:val="none" w:sz="0" w:space="0" w:color="auto"/>
            <w:right w:val="none" w:sz="0" w:space="0" w:color="auto"/>
          </w:divBdr>
        </w:div>
        <w:div w:id="1817837766">
          <w:marLeft w:val="0"/>
          <w:marRight w:val="0"/>
          <w:marTop w:val="0"/>
          <w:marBottom w:val="0"/>
          <w:divBdr>
            <w:top w:val="none" w:sz="0" w:space="0" w:color="auto"/>
            <w:left w:val="none" w:sz="0" w:space="0" w:color="auto"/>
            <w:bottom w:val="none" w:sz="0" w:space="0" w:color="auto"/>
            <w:right w:val="none" w:sz="0" w:space="0" w:color="auto"/>
          </w:divBdr>
        </w:div>
      </w:divsChild>
    </w:div>
    <w:div w:id="195699088">
      <w:bodyDiv w:val="1"/>
      <w:marLeft w:val="0"/>
      <w:marRight w:val="0"/>
      <w:marTop w:val="0"/>
      <w:marBottom w:val="0"/>
      <w:divBdr>
        <w:top w:val="none" w:sz="0" w:space="0" w:color="auto"/>
        <w:left w:val="none" w:sz="0" w:space="0" w:color="auto"/>
        <w:bottom w:val="none" w:sz="0" w:space="0" w:color="auto"/>
        <w:right w:val="none" w:sz="0" w:space="0" w:color="auto"/>
      </w:divBdr>
      <w:divsChild>
        <w:div w:id="1035159647">
          <w:marLeft w:val="0"/>
          <w:marRight w:val="0"/>
          <w:marTop w:val="0"/>
          <w:marBottom w:val="0"/>
          <w:divBdr>
            <w:top w:val="none" w:sz="0" w:space="0" w:color="auto"/>
            <w:left w:val="none" w:sz="0" w:space="0" w:color="auto"/>
            <w:bottom w:val="none" w:sz="0" w:space="0" w:color="auto"/>
            <w:right w:val="none" w:sz="0" w:space="0" w:color="auto"/>
          </w:divBdr>
          <w:divsChild>
            <w:div w:id="1896892116">
              <w:marLeft w:val="0"/>
              <w:marRight w:val="0"/>
              <w:marTop w:val="0"/>
              <w:marBottom w:val="0"/>
              <w:divBdr>
                <w:top w:val="none" w:sz="0" w:space="0" w:color="auto"/>
                <w:left w:val="none" w:sz="0" w:space="0" w:color="auto"/>
                <w:bottom w:val="none" w:sz="0" w:space="0" w:color="auto"/>
                <w:right w:val="none" w:sz="0" w:space="0" w:color="auto"/>
              </w:divBdr>
              <w:divsChild>
                <w:div w:id="171261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176080">
      <w:bodyDiv w:val="1"/>
      <w:marLeft w:val="0"/>
      <w:marRight w:val="0"/>
      <w:marTop w:val="0"/>
      <w:marBottom w:val="0"/>
      <w:divBdr>
        <w:top w:val="none" w:sz="0" w:space="0" w:color="auto"/>
        <w:left w:val="none" w:sz="0" w:space="0" w:color="auto"/>
        <w:bottom w:val="none" w:sz="0" w:space="0" w:color="auto"/>
        <w:right w:val="none" w:sz="0" w:space="0" w:color="auto"/>
      </w:divBdr>
    </w:div>
    <w:div w:id="275065154">
      <w:bodyDiv w:val="1"/>
      <w:marLeft w:val="0"/>
      <w:marRight w:val="0"/>
      <w:marTop w:val="0"/>
      <w:marBottom w:val="0"/>
      <w:divBdr>
        <w:top w:val="none" w:sz="0" w:space="0" w:color="auto"/>
        <w:left w:val="none" w:sz="0" w:space="0" w:color="auto"/>
        <w:bottom w:val="none" w:sz="0" w:space="0" w:color="auto"/>
        <w:right w:val="none" w:sz="0" w:space="0" w:color="auto"/>
      </w:divBdr>
      <w:divsChild>
        <w:div w:id="304244974">
          <w:marLeft w:val="0"/>
          <w:marRight w:val="0"/>
          <w:marTop w:val="0"/>
          <w:marBottom w:val="0"/>
          <w:divBdr>
            <w:top w:val="none" w:sz="0" w:space="0" w:color="auto"/>
            <w:left w:val="none" w:sz="0" w:space="0" w:color="auto"/>
            <w:bottom w:val="none" w:sz="0" w:space="0" w:color="auto"/>
            <w:right w:val="none" w:sz="0" w:space="0" w:color="auto"/>
          </w:divBdr>
          <w:divsChild>
            <w:div w:id="640118175">
              <w:marLeft w:val="0"/>
              <w:marRight w:val="0"/>
              <w:marTop w:val="0"/>
              <w:marBottom w:val="0"/>
              <w:divBdr>
                <w:top w:val="none" w:sz="0" w:space="0" w:color="auto"/>
                <w:left w:val="none" w:sz="0" w:space="0" w:color="auto"/>
                <w:bottom w:val="none" w:sz="0" w:space="0" w:color="auto"/>
                <w:right w:val="none" w:sz="0" w:space="0" w:color="auto"/>
              </w:divBdr>
              <w:divsChild>
                <w:div w:id="1985623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915607">
          <w:marLeft w:val="0"/>
          <w:marRight w:val="0"/>
          <w:marTop w:val="0"/>
          <w:marBottom w:val="0"/>
          <w:divBdr>
            <w:top w:val="none" w:sz="0" w:space="0" w:color="auto"/>
            <w:left w:val="none" w:sz="0" w:space="0" w:color="auto"/>
            <w:bottom w:val="none" w:sz="0" w:space="0" w:color="auto"/>
            <w:right w:val="none" w:sz="0" w:space="0" w:color="auto"/>
          </w:divBdr>
          <w:divsChild>
            <w:div w:id="198713697">
              <w:marLeft w:val="0"/>
              <w:marRight w:val="0"/>
              <w:marTop w:val="0"/>
              <w:marBottom w:val="0"/>
              <w:divBdr>
                <w:top w:val="none" w:sz="0" w:space="0" w:color="auto"/>
                <w:left w:val="none" w:sz="0" w:space="0" w:color="auto"/>
                <w:bottom w:val="none" w:sz="0" w:space="0" w:color="auto"/>
                <w:right w:val="none" w:sz="0" w:space="0" w:color="auto"/>
              </w:divBdr>
              <w:divsChild>
                <w:div w:id="170239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923796">
      <w:bodyDiv w:val="1"/>
      <w:marLeft w:val="0"/>
      <w:marRight w:val="0"/>
      <w:marTop w:val="0"/>
      <w:marBottom w:val="0"/>
      <w:divBdr>
        <w:top w:val="none" w:sz="0" w:space="0" w:color="auto"/>
        <w:left w:val="none" w:sz="0" w:space="0" w:color="auto"/>
        <w:bottom w:val="none" w:sz="0" w:space="0" w:color="auto"/>
        <w:right w:val="none" w:sz="0" w:space="0" w:color="auto"/>
      </w:divBdr>
      <w:divsChild>
        <w:div w:id="1393652020">
          <w:marLeft w:val="0"/>
          <w:marRight w:val="0"/>
          <w:marTop w:val="0"/>
          <w:marBottom w:val="0"/>
          <w:divBdr>
            <w:top w:val="none" w:sz="0" w:space="0" w:color="auto"/>
            <w:left w:val="none" w:sz="0" w:space="0" w:color="auto"/>
            <w:bottom w:val="none" w:sz="0" w:space="0" w:color="auto"/>
            <w:right w:val="none" w:sz="0" w:space="0" w:color="auto"/>
          </w:divBdr>
          <w:divsChild>
            <w:div w:id="1354768118">
              <w:marLeft w:val="0"/>
              <w:marRight w:val="0"/>
              <w:marTop w:val="0"/>
              <w:marBottom w:val="0"/>
              <w:divBdr>
                <w:top w:val="none" w:sz="0" w:space="0" w:color="auto"/>
                <w:left w:val="none" w:sz="0" w:space="0" w:color="auto"/>
                <w:bottom w:val="none" w:sz="0" w:space="0" w:color="auto"/>
                <w:right w:val="none" w:sz="0" w:space="0" w:color="auto"/>
              </w:divBdr>
              <w:divsChild>
                <w:div w:id="947347244">
                  <w:marLeft w:val="0"/>
                  <w:marRight w:val="0"/>
                  <w:marTop w:val="0"/>
                  <w:marBottom w:val="0"/>
                  <w:divBdr>
                    <w:top w:val="none" w:sz="0" w:space="0" w:color="auto"/>
                    <w:left w:val="none" w:sz="0" w:space="0" w:color="auto"/>
                    <w:bottom w:val="none" w:sz="0" w:space="0" w:color="auto"/>
                    <w:right w:val="none" w:sz="0" w:space="0" w:color="auto"/>
                  </w:divBdr>
                  <w:divsChild>
                    <w:div w:id="2063601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2709888">
      <w:bodyDiv w:val="1"/>
      <w:marLeft w:val="0"/>
      <w:marRight w:val="0"/>
      <w:marTop w:val="0"/>
      <w:marBottom w:val="0"/>
      <w:divBdr>
        <w:top w:val="none" w:sz="0" w:space="0" w:color="auto"/>
        <w:left w:val="none" w:sz="0" w:space="0" w:color="auto"/>
        <w:bottom w:val="none" w:sz="0" w:space="0" w:color="auto"/>
        <w:right w:val="none" w:sz="0" w:space="0" w:color="auto"/>
      </w:divBdr>
      <w:divsChild>
        <w:div w:id="1112242245">
          <w:marLeft w:val="0"/>
          <w:marRight w:val="0"/>
          <w:marTop w:val="0"/>
          <w:marBottom w:val="0"/>
          <w:divBdr>
            <w:top w:val="none" w:sz="0" w:space="0" w:color="auto"/>
            <w:left w:val="none" w:sz="0" w:space="0" w:color="auto"/>
            <w:bottom w:val="none" w:sz="0" w:space="0" w:color="auto"/>
            <w:right w:val="none" w:sz="0" w:space="0" w:color="auto"/>
          </w:divBdr>
          <w:divsChild>
            <w:div w:id="1277952665">
              <w:marLeft w:val="0"/>
              <w:marRight w:val="0"/>
              <w:marTop w:val="0"/>
              <w:marBottom w:val="0"/>
              <w:divBdr>
                <w:top w:val="none" w:sz="0" w:space="0" w:color="auto"/>
                <w:left w:val="none" w:sz="0" w:space="0" w:color="auto"/>
                <w:bottom w:val="none" w:sz="0" w:space="0" w:color="auto"/>
                <w:right w:val="none" w:sz="0" w:space="0" w:color="auto"/>
              </w:divBdr>
              <w:divsChild>
                <w:div w:id="1721705009">
                  <w:marLeft w:val="0"/>
                  <w:marRight w:val="0"/>
                  <w:marTop w:val="0"/>
                  <w:marBottom w:val="0"/>
                  <w:divBdr>
                    <w:top w:val="none" w:sz="0" w:space="0" w:color="auto"/>
                    <w:left w:val="none" w:sz="0" w:space="0" w:color="auto"/>
                    <w:bottom w:val="none" w:sz="0" w:space="0" w:color="auto"/>
                    <w:right w:val="none" w:sz="0" w:space="0" w:color="auto"/>
                  </w:divBdr>
                  <w:divsChild>
                    <w:div w:id="296767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1891574">
      <w:bodyDiv w:val="1"/>
      <w:marLeft w:val="0"/>
      <w:marRight w:val="0"/>
      <w:marTop w:val="0"/>
      <w:marBottom w:val="0"/>
      <w:divBdr>
        <w:top w:val="none" w:sz="0" w:space="0" w:color="auto"/>
        <w:left w:val="none" w:sz="0" w:space="0" w:color="auto"/>
        <w:bottom w:val="none" w:sz="0" w:space="0" w:color="auto"/>
        <w:right w:val="none" w:sz="0" w:space="0" w:color="auto"/>
      </w:divBdr>
    </w:div>
    <w:div w:id="308049800">
      <w:bodyDiv w:val="1"/>
      <w:marLeft w:val="0"/>
      <w:marRight w:val="0"/>
      <w:marTop w:val="0"/>
      <w:marBottom w:val="0"/>
      <w:divBdr>
        <w:top w:val="none" w:sz="0" w:space="0" w:color="auto"/>
        <w:left w:val="none" w:sz="0" w:space="0" w:color="auto"/>
        <w:bottom w:val="none" w:sz="0" w:space="0" w:color="auto"/>
        <w:right w:val="none" w:sz="0" w:space="0" w:color="auto"/>
      </w:divBdr>
    </w:div>
    <w:div w:id="314065316">
      <w:bodyDiv w:val="1"/>
      <w:marLeft w:val="0"/>
      <w:marRight w:val="0"/>
      <w:marTop w:val="0"/>
      <w:marBottom w:val="0"/>
      <w:divBdr>
        <w:top w:val="none" w:sz="0" w:space="0" w:color="auto"/>
        <w:left w:val="none" w:sz="0" w:space="0" w:color="auto"/>
        <w:bottom w:val="none" w:sz="0" w:space="0" w:color="auto"/>
        <w:right w:val="none" w:sz="0" w:space="0" w:color="auto"/>
      </w:divBdr>
    </w:div>
    <w:div w:id="318776771">
      <w:bodyDiv w:val="1"/>
      <w:marLeft w:val="0"/>
      <w:marRight w:val="0"/>
      <w:marTop w:val="0"/>
      <w:marBottom w:val="0"/>
      <w:divBdr>
        <w:top w:val="none" w:sz="0" w:space="0" w:color="auto"/>
        <w:left w:val="none" w:sz="0" w:space="0" w:color="auto"/>
        <w:bottom w:val="none" w:sz="0" w:space="0" w:color="auto"/>
        <w:right w:val="none" w:sz="0" w:space="0" w:color="auto"/>
      </w:divBdr>
    </w:div>
    <w:div w:id="327095051">
      <w:bodyDiv w:val="1"/>
      <w:marLeft w:val="0"/>
      <w:marRight w:val="0"/>
      <w:marTop w:val="0"/>
      <w:marBottom w:val="0"/>
      <w:divBdr>
        <w:top w:val="none" w:sz="0" w:space="0" w:color="auto"/>
        <w:left w:val="none" w:sz="0" w:space="0" w:color="auto"/>
        <w:bottom w:val="none" w:sz="0" w:space="0" w:color="auto"/>
        <w:right w:val="none" w:sz="0" w:space="0" w:color="auto"/>
      </w:divBdr>
    </w:div>
    <w:div w:id="348530507">
      <w:bodyDiv w:val="1"/>
      <w:marLeft w:val="0"/>
      <w:marRight w:val="0"/>
      <w:marTop w:val="0"/>
      <w:marBottom w:val="0"/>
      <w:divBdr>
        <w:top w:val="none" w:sz="0" w:space="0" w:color="auto"/>
        <w:left w:val="none" w:sz="0" w:space="0" w:color="auto"/>
        <w:bottom w:val="none" w:sz="0" w:space="0" w:color="auto"/>
        <w:right w:val="none" w:sz="0" w:space="0" w:color="auto"/>
      </w:divBdr>
    </w:div>
    <w:div w:id="355691555">
      <w:bodyDiv w:val="1"/>
      <w:marLeft w:val="0"/>
      <w:marRight w:val="0"/>
      <w:marTop w:val="0"/>
      <w:marBottom w:val="0"/>
      <w:divBdr>
        <w:top w:val="none" w:sz="0" w:space="0" w:color="auto"/>
        <w:left w:val="none" w:sz="0" w:space="0" w:color="auto"/>
        <w:bottom w:val="none" w:sz="0" w:space="0" w:color="auto"/>
        <w:right w:val="none" w:sz="0" w:space="0" w:color="auto"/>
      </w:divBdr>
    </w:div>
    <w:div w:id="401492515">
      <w:bodyDiv w:val="1"/>
      <w:marLeft w:val="0"/>
      <w:marRight w:val="0"/>
      <w:marTop w:val="0"/>
      <w:marBottom w:val="0"/>
      <w:divBdr>
        <w:top w:val="none" w:sz="0" w:space="0" w:color="auto"/>
        <w:left w:val="none" w:sz="0" w:space="0" w:color="auto"/>
        <w:bottom w:val="none" w:sz="0" w:space="0" w:color="auto"/>
        <w:right w:val="none" w:sz="0" w:space="0" w:color="auto"/>
      </w:divBdr>
    </w:div>
    <w:div w:id="407969249">
      <w:bodyDiv w:val="1"/>
      <w:marLeft w:val="0"/>
      <w:marRight w:val="0"/>
      <w:marTop w:val="0"/>
      <w:marBottom w:val="0"/>
      <w:divBdr>
        <w:top w:val="none" w:sz="0" w:space="0" w:color="auto"/>
        <w:left w:val="none" w:sz="0" w:space="0" w:color="auto"/>
        <w:bottom w:val="none" w:sz="0" w:space="0" w:color="auto"/>
        <w:right w:val="none" w:sz="0" w:space="0" w:color="auto"/>
      </w:divBdr>
      <w:divsChild>
        <w:div w:id="826019164">
          <w:marLeft w:val="547"/>
          <w:marRight w:val="0"/>
          <w:marTop w:val="0"/>
          <w:marBottom w:val="0"/>
          <w:divBdr>
            <w:top w:val="none" w:sz="0" w:space="0" w:color="auto"/>
            <w:left w:val="none" w:sz="0" w:space="0" w:color="auto"/>
            <w:bottom w:val="none" w:sz="0" w:space="0" w:color="auto"/>
            <w:right w:val="none" w:sz="0" w:space="0" w:color="auto"/>
          </w:divBdr>
        </w:div>
      </w:divsChild>
    </w:div>
    <w:div w:id="413866049">
      <w:bodyDiv w:val="1"/>
      <w:marLeft w:val="0"/>
      <w:marRight w:val="0"/>
      <w:marTop w:val="0"/>
      <w:marBottom w:val="0"/>
      <w:divBdr>
        <w:top w:val="none" w:sz="0" w:space="0" w:color="auto"/>
        <w:left w:val="none" w:sz="0" w:space="0" w:color="auto"/>
        <w:bottom w:val="none" w:sz="0" w:space="0" w:color="auto"/>
        <w:right w:val="none" w:sz="0" w:space="0" w:color="auto"/>
      </w:divBdr>
      <w:divsChild>
        <w:div w:id="1145245104">
          <w:marLeft w:val="0"/>
          <w:marRight w:val="0"/>
          <w:marTop w:val="0"/>
          <w:marBottom w:val="0"/>
          <w:divBdr>
            <w:top w:val="none" w:sz="0" w:space="0" w:color="auto"/>
            <w:left w:val="none" w:sz="0" w:space="0" w:color="auto"/>
            <w:bottom w:val="none" w:sz="0" w:space="0" w:color="auto"/>
            <w:right w:val="none" w:sz="0" w:space="0" w:color="auto"/>
          </w:divBdr>
          <w:divsChild>
            <w:div w:id="1058094243">
              <w:marLeft w:val="0"/>
              <w:marRight w:val="0"/>
              <w:marTop w:val="0"/>
              <w:marBottom w:val="0"/>
              <w:divBdr>
                <w:top w:val="none" w:sz="0" w:space="0" w:color="auto"/>
                <w:left w:val="none" w:sz="0" w:space="0" w:color="auto"/>
                <w:bottom w:val="none" w:sz="0" w:space="0" w:color="auto"/>
                <w:right w:val="none" w:sz="0" w:space="0" w:color="auto"/>
              </w:divBdr>
              <w:divsChild>
                <w:div w:id="143192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053236">
      <w:bodyDiv w:val="1"/>
      <w:marLeft w:val="0"/>
      <w:marRight w:val="0"/>
      <w:marTop w:val="0"/>
      <w:marBottom w:val="0"/>
      <w:divBdr>
        <w:top w:val="none" w:sz="0" w:space="0" w:color="auto"/>
        <w:left w:val="none" w:sz="0" w:space="0" w:color="auto"/>
        <w:bottom w:val="none" w:sz="0" w:space="0" w:color="auto"/>
        <w:right w:val="none" w:sz="0" w:space="0" w:color="auto"/>
      </w:divBdr>
    </w:div>
    <w:div w:id="428620146">
      <w:bodyDiv w:val="1"/>
      <w:marLeft w:val="0"/>
      <w:marRight w:val="0"/>
      <w:marTop w:val="0"/>
      <w:marBottom w:val="0"/>
      <w:divBdr>
        <w:top w:val="none" w:sz="0" w:space="0" w:color="auto"/>
        <w:left w:val="none" w:sz="0" w:space="0" w:color="auto"/>
        <w:bottom w:val="none" w:sz="0" w:space="0" w:color="auto"/>
        <w:right w:val="none" w:sz="0" w:space="0" w:color="auto"/>
      </w:divBdr>
      <w:divsChild>
        <w:div w:id="618072936">
          <w:marLeft w:val="0"/>
          <w:marRight w:val="0"/>
          <w:marTop w:val="0"/>
          <w:marBottom w:val="0"/>
          <w:divBdr>
            <w:top w:val="none" w:sz="0" w:space="0" w:color="auto"/>
            <w:left w:val="none" w:sz="0" w:space="0" w:color="auto"/>
            <w:bottom w:val="none" w:sz="0" w:space="0" w:color="auto"/>
            <w:right w:val="none" w:sz="0" w:space="0" w:color="auto"/>
          </w:divBdr>
          <w:divsChild>
            <w:div w:id="1431122568">
              <w:marLeft w:val="0"/>
              <w:marRight w:val="0"/>
              <w:marTop w:val="0"/>
              <w:marBottom w:val="0"/>
              <w:divBdr>
                <w:top w:val="none" w:sz="0" w:space="0" w:color="auto"/>
                <w:left w:val="none" w:sz="0" w:space="0" w:color="auto"/>
                <w:bottom w:val="none" w:sz="0" w:space="0" w:color="auto"/>
                <w:right w:val="none" w:sz="0" w:space="0" w:color="auto"/>
              </w:divBdr>
              <w:divsChild>
                <w:div w:id="105001389">
                  <w:marLeft w:val="0"/>
                  <w:marRight w:val="0"/>
                  <w:marTop w:val="0"/>
                  <w:marBottom w:val="0"/>
                  <w:divBdr>
                    <w:top w:val="none" w:sz="0" w:space="0" w:color="auto"/>
                    <w:left w:val="none" w:sz="0" w:space="0" w:color="auto"/>
                    <w:bottom w:val="none" w:sz="0" w:space="0" w:color="auto"/>
                    <w:right w:val="none" w:sz="0" w:space="0" w:color="auto"/>
                  </w:divBdr>
                  <w:divsChild>
                    <w:div w:id="723062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0513829">
      <w:bodyDiv w:val="1"/>
      <w:marLeft w:val="0"/>
      <w:marRight w:val="0"/>
      <w:marTop w:val="0"/>
      <w:marBottom w:val="0"/>
      <w:divBdr>
        <w:top w:val="none" w:sz="0" w:space="0" w:color="auto"/>
        <w:left w:val="none" w:sz="0" w:space="0" w:color="auto"/>
        <w:bottom w:val="none" w:sz="0" w:space="0" w:color="auto"/>
        <w:right w:val="none" w:sz="0" w:space="0" w:color="auto"/>
      </w:divBdr>
    </w:div>
    <w:div w:id="487745396">
      <w:bodyDiv w:val="1"/>
      <w:marLeft w:val="0"/>
      <w:marRight w:val="0"/>
      <w:marTop w:val="0"/>
      <w:marBottom w:val="0"/>
      <w:divBdr>
        <w:top w:val="none" w:sz="0" w:space="0" w:color="auto"/>
        <w:left w:val="none" w:sz="0" w:space="0" w:color="auto"/>
        <w:bottom w:val="none" w:sz="0" w:space="0" w:color="auto"/>
        <w:right w:val="none" w:sz="0" w:space="0" w:color="auto"/>
      </w:divBdr>
    </w:div>
    <w:div w:id="581718268">
      <w:bodyDiv w:val="1"/>
      <w:marLeft w:val="0"/>
      <w:marRight w:val="0"/>
      <w:marTop w:val="0"/>
      <w:marBottom w:val="0"/>
      <w:divBdr>
        <w:top w:val="none" w:sz="0" w:space="0" w:color="auto"/>
        <w:left w:val="none" w:sz="0" w:space="0" w:color="auto"/>
        <w:bottom w:val="none" w:sz="0" w:space="0" w:color="auto"/>
        <w:right w:val="none" w:sz="0" w:space="0" w:color="auto"/>
      </w:divBdr>
    </w:div>
    <w:div w:id="660013413">
      <w:bodyDiv w:val="1"/>
      <w:marLeft w:val="0"/>
      <w:marRight w:val="0"/>
      <w:marTop w:val="0"/>
      <w:marBottom w:val="0"/>
      <w:divBdr>
        <w:top w:val="none" w:sz="0" w:space="0" w:color="auto"/>
        <w:left w:val="none" w:sz="0" w:space="0" w:color="auto"/>
        <w:bottom w:val="none" w:sz="0" w:space="0" w:color="auto"/>
        <w:right w:val="none" w:sz="0" w:space="0" w:color="auto"/>
      </w:divBdr>
    </w:div>
    <w:div w:id="732898593">
      <w:bodyDiv w:val="1"/>
      <w:marLeft w:val="0"/>
      <w:marRight w:val="0"/>
      <w:marTop w:val="0"/>
      <w:marBottom w:val="0"/>
      <w:divBdr>
        <w:top w:val="none" w:sz="0" w:space="0" w:color="auto"/>
        <w:left w:val="none" w:sz="0" w:space="0" w:color="auto"/>
        <w:bottom w:val="none" w:sz="0" w:space="0" w:color="auto"/>
        <w:right w:val="none" w:sz="0" w:space="0" w:color="auto"/>
      </w:divBdr>
    </w:div>
    <w:div w:id="735864137">
      <w:bodyDiv w:val="1"/>
      <w:marLeft w:val="0"/>
      <w:marRight w:val="0"/>
      <w:marTop w:val="0"/>
      <w:marBottom w:val="0"/>
      <w:divBdr>
        <w:top w:val="none" w:sz="0" w:space="0" w:color="auto"/>
        <w:left w:val="none" w:sz="0" w:space="0" w:color="auto"/>
        <w:bottom w:val="none" w:sz="0" w:space="0" w:color="auto"/>
        <w:right w:val="none" w:sz="0" w:space="0" w:color="auto"/>
      </w:divBdr>
      <w:divsChild>
        <w:div w:id="1703088557">
          <w:marLeft w:val="0"/>
          <w:marRight w:val="0"/>
          <w:marTop w:val="0"/>
          <w:marBottom w:val="0"/>
          <w:divBdr>
            <w:top w:val="none" w:sz="0" w:space="0" w:color="auto"/>
            <w:left w:val="none" w:sz="0" w:space="0" w:color="auto"/>
            <w:bottom w:val="none" w:sz="0" w:space="0" w:color="auto"/>
            <w:right w:val="none" w:sz="0" w:space="0" w:color="auto"/>
          </w:divBdr>
          <w:divsChild>
            <w:div w:id="1932929840">
              <w:marLeft w:val="0"/>
              <w:marRight w:val="0"/>
              <w:marTop w:val="0"/>
              <w:marBottom w:val="0"/>
              <w:divBdr>
                <w:top w:val="none" w:sz="0" w:space="0" w:color="auto"/>
                <w:left w:val="none" w:sz="0" w:space="0" w:color="auto"/>
                <w:bottom w:val="none" w:sz="0" w:space="0" w:color="auto"/>
                <w:right w:val="none" w:sz="0" w:space="0" w:color="auto"/>
              </w:divBdr>
              <w:divsChild>
                <w:div w:id="827283709">
                  <w:marLeft w:val="0"/>
                  <w:marRight w:val="0"/>
                  <w:marTop w:val="0"/>
                  <w:marBottom w:val="0"/>
                  <w:divBdr>
                    <w:top w:val="none" w:sz="0" w:space="0" w:color="auto"/>
                    <w:left w:val="none" w:sz="0" w:space="0" w:color="auto"/>
                    <w:bottom w:val="none" w:sz="0" w:space="0" w:color="auto"/>
                    <w:right w:val="none" w:sz="0" w:space="0" w:color="auto"/>
                  </w:divBdr>
                  <w:divsChild>
                    <w:div w:id="1214387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9759460">
      <w:bodyDiv w:val="1"/>
      <w:marLeft w:val="0"/>
      <w:marRight w:val="0"/>
      <w:marTop w:val="0"/>
      <w:marBottom w:val="0"/>
      <w:divBdr>
        <w:top w:val="none" w:sz="0" w:space="0" w:color="auto"/>
        <w:left w:val="none" w:sz="0" w:space="0" w:color="auto"/>
        <w:bottom w:val="none" w:sz="0" w:space="0" w:color="auto"/>
        <w:right w:val="none" w:sz="0" w:space="0" w:color="auto"/>
      </w:divBdr>
    </w:div>
    <w:div w:id="870724035">
      <w:bodyDiv w:val="1"/>
      <w:marLeft w:val="0"/>
      <w:marRight w:val="0"/>
      <w:marTop w:val="0"/>
      <w:marBottom w:val="0"/>
      <w:divBdr>
        <w:top w:val="none" w:sz="0" w:space="0" w:color="auto"/>
        <w:left w:val="none" w:sz="0" w:space="0" w:color="auto"/>
        <w:bottom w:val="none" w:sz="0" w:space="0" w:color="auto"/>
        <w:right w:val="none" w:sz="0" w:space="0" w:color="auto"/>
      </w:divBdr>
    </w:div>
    <w:div w:id="1003166683">
      <w:bodyDiv w:val="1"/>
      <w:marLeft w:val="0"/>
      <w:marRight w:val="0"/>
      <w:marTop w:val="0"/>
      <w:marBottom w:val="0"/>
      <w:divBdr>
        <w:top w:val="none" w:sz="0" w:space="0" w:color="auto"/>
        <w:left w:val="none" w:sz="0" w:space="0" w:color="auto"/>
        <w:bottom w:val="none" w:sz="0" w:space="0" w:color="auto"/>
        <w:right w:val="none" w:sz="0" w:space="0" w:color="auto"/>
      </w:divBdr>
      <w:divsChild>
        <w:div w:id="433088040">
          <w:marLeft w:val="0"/>
          <w:marRight w:val="0"/>
          <w:marTop w:val="0"/>
          <w:marBottom w:val="0"/>
          <w:divBdr>
            <w:top w:val="none" w:sz="0" w:space="0" w:color="auto"/>
            <w:left w:val="none" w:sz="0" w:space="0" w:color="auto"/>
            <w:bottom w:val="none" w:sz="0" w:space="0" w:color="auto"/>
            <w:right w:val="none" w:sz="0" w:space="0" w:color="auto"/>
          </w:divBdr>
          <w:divsChild>
            <w:div w:id="1113597358">
              <w:marLeft w:val="0"/>
              <w:marRight w:val="0"/>
              <w:marTop w:val="0"/>
              <w:marBottom w:val="0"/>
              <w:divBdr>
                <w:top w:val="none" w:sz="0" w:space="0" w:color="auto"/>
                <w:left w:val="none" w:sz="0" w:space="0" w:color="auto"/>
                <w:bottom w:val="none" w:sz="0" w:space="0" w:color="auto"/>
                <w:right w:val="none" w:sz="0" w:space="0" w:color="auto"/>
              </w:divBdr>
              <w:divsChild>
                <w:div w:id="776172544">
                  <w:marLeft w:val="0"/>
                  <w:marRight w:val="0"/>
                  <w:marTop w:val="0"/>
                  <w:marBottom w:val="0"/>
                  <w:divBdr>
                    <w:top w:val="none" w:sz="0" w:space="0" w:color="auto"/>
                    <w:left w:val="none" w:sz="0" w:space="0" w:color="auto"/>
                    <w:bottom w:val="none" w:sz="0" w:space="0" w:color="auto"/>
                    <w:right w:val="none" w:sz="0" w:space="0" w:color="auto"/>
                  </w:divBdr>
                  <w:divsChild>
                    <w:div w:id="29467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5158185">
      <w:bodyDiv w:val="1"/>
      <w:marLeft w:val="0"/>
      <w:marRight w:val="0"/>
      <w:marTop w:val="0"/>
      <w:marBottom w:val="0"/>
      <w:divBdr>
        <w:top w:val="none" w:sz="0" w:space="0" w:color="auto"/>
        <w:left w:val="none" w:sz="0" w:space="0" w:color="auto"/>
        <w:bottom w:val="none" w:sz="0" w:space="0" w:color="auto"/>
        <w:right w:val="none" w:sz="0" w:space="0" w:color="auto"/>
      </w:divBdr>
    </w:div>
    <w:div w:id="1037780327">
      <w:bodyDiv w:val="1"/>
      <w:marLeft w:val="0"/>
      <w:marRight w:val="0"/>
      <w:marTop w:val="0"/>
      <w:marBottom w:val="0"/>
      <w:divBdr>
        <w:top w:val="none" w:sz="0" w:space="0" w:color="auto"/>
        <w:left w:val="none" w:sz="0" w:space="0" w:color="auto"/>
        <w:bottom w:val="none" w:sz="0" w:space="0" w:color="auto"/>
        <w:right w:val="none" w:sz="0" w:space="0" w:color="auto"/>
      </w:divBdr>
      <w:divsChild>
        <w:div w:id="766539159">
          <w:marLeft w:val="0"/>
          <w:marRight w:val="0"/>
          <w:marTop w:val="0"/>
          <w:marBottom w:val="0"/>
          <w:divBdr>
            <w:top w:val="none" w:sz="0" w:space="0" w:color="auto"/>
            <w:left w:val="none" w:sz="0" w:space="0" w:color="auto"/>
            <w:bottom w:val="none" w:sz="0" w:space="0" w:color="auto"/>
            <w:right w:val="none" w:sz="0" w:space="0" w:color="auto"/>
          </w:divBdr>
          <w:divsChild>
            <w:div w:id="100078211">
              <w:marLeft w:val="0"/>
              <w:marRight w:val="0"/>
              <w:marTop w:val="0"/>
              <w:marBottom w:val="0"/>
              <w:divBdr>
                <w:top w:val="none" w:sz="0" w:space="0" w:color="auto"/>
                <w:left w:val="none" w:sz="0" w:space="0" w:color="auto"/>
                <w:bottom w:val="none" w:sz="0" w:space="0" w:color="auto"/>
                <w:right w:val="none" w:sz="0" w:space="0" w:color="auto"/>
              </w:divBdr>
              <w:divsChild>
                <w:div w:id="28180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924120">
      <w:bodyDiv w:val="1"/>
      <w:marLeft w:val="0"/>
      <w:marRight w:val="0"/>
      <w:marTop w:val="0"/>
      <w:marBottom w:val="0"/>
      <w:divBdr>
        <w:top w:val="none" w:sz="0" w:space="0" w:color="auto"/>
        <w:left w:val="none" w:sz="0" w:space="0" w:color="auto"/>
        <w:bottom w:val="none" w:sz="0" w:space="0" w:color="auto"/>
        <w:right w:val="none" w:sz="0" w:space="0" w:color="auto"/>
      </w:divBdr>
      <w:divsChild>
        <w:div w:id="905452654">
          <w:marLeft w:val="0"/>
          <w:marRight w:val="0"/>
          <w:marTop w:val="0"/>
          <w:marBottom w:val="0"/>
          <w:divBdr>
            <w:top w:val="none" w:sz="0" w:space="0" w:color="auto"/>
            <w:left w:val="none" w:sz="0" w:space="0" w:color="auto"/>
            <w:bottom w:val="none" w:sz="0" w:space="0" w:color="auto"/>
            <w:right w:val="none" w:sz="0" w:space="0" w:color="auto"/>
          </w:divBdr>
          <w:divsChild>
            <w:div w:id="1624340400">
              <w:marLeft w:val="0"/>
              <w:marRight w:val="0"/>
              <w:marTop w:val="0"/>
              <w:marBottom w:val="0"/>
              <w:divBdr>
                <w:top w:val="none" w:sz="0" w:space="0" w:color="auto"/>
                <w:left w:val="none" w:sz="0" w:space="0" w:color="auto"/>
                <w:bottom w:val="none" w:sz="0" w:space="0" w:color="auto"/>
                <w:right w:val="none" w:sz="0" w:space="0" w:color="auto"/>
              </w:divBdr>
              <w:divsChild>
                <w:div w:id="948665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354027">
      <w:bodyDiv w:val="1"/>
      <w:marLeft w:val="0"/>
      <w:marRight w:val="0"/>
      <w:marTop w:val="0"/>
      <w:marBottom w:val="0"/>
      <w:divBdr>
        <w:top w:val="none" w:sz="0" w:space="0" w:color="auto"/>
        <w:left w:val="none" w:sz="0" w:space="0" w:color="auto"/>
        <w:bottom w:val="none" w:sz="0" w:space="0" w:color="auto"/>
        <w:right w:val="none" w:sz="0" w:space="0" w:color="auto"/>
      </w:divBdr>
      <w:divsChild>
        <w:div w:id="119610682">
          <w:marLeft w:val="0"/>
          <w:marRight w:val="0"/>
          <w:marTop w:val="0"/>
          <w:marBottom w:val="0"/>
          <w:divBdr>
            <w:top w:val="none" w:sz="0" w:space="0" w:color="auto"/>
            <w:left w:val="none" w:sz="0" w:space="0" w:color="auto"/>
            <w:bottom w:val="none" w:sz="0" w:space="0" w:color="auto"/>
            <w:right w:val="none" w:sz="0" w:space="0" w:color="auto"/>
          </w:divBdr>
          <w:divsChild>
            <w:div w:id="924538442">
              <w:marLeft w:val="0"/>
              <w:marRight w:val="0"/>
              <w:marTop w:val="0"/>
              <w:marBottom w:val="0"/>
              <w:divBdr>
                <w:top w:val="none" w:sz="0" w:space="0" w:color="auto"/>
                <w:left w:val="none" w:sz="0" w:space="0" w:color="auto"/>
                <w:bottom w:val="none" w:sz="0" w:space="0" w:color="auto"/>
                <w:right w:val="none" w:sz="0" w:space="0" w:color="auto"/>
              </w:divBdr>
              <w:divsChild>
                <w:div w:id="1998142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181508">
      <w:bodyDiv w:val="1"/>
      <w:marLeft w:val="0"/>
      <w:marRight w:val="0"/>
      <w:marTop w:val="0"/>
      <w:marBottom w:val="0"/>
      <w:divBdr>
        <w:top w:val="none" w:sz="0" w:space="0" w:color="auto"/>
        <w:left w:val="none" w:sz="0" w:space="0" w:color="auto"/>
        <w:bottom w:val="none" w:sz="0" w:space="0" w:color="auto"/>
        <w:right w:val="none" w:sz="0" w:space="0" w:color="auto"/>
      </w:divBdr>
    </w:div>
    <w:div w:id="1095632509">
      <w:bodyDiv w:val="1"/>
      <w:marLeft w:val="0"/>
      <w:marRight w:val="0"/>
      <w:marTop w:val="0"/>
      <w:marBottom w:val="0"/>
      <w:divBdr>
        <w:top w:val="none" w:sz="0" w:space="0" w:color="auto"/>
        <w:left w:val="none" w:sz="0" w:space="0" w:color="auto"/>
        <w:bottom w:val="none" w:sz="0" w:space="0" w:color="auto"/>
        <w:right w:val="none" w:sz="0" w:space="0" w:color="auto"/>
      </w:divBdr>
    </w:div>
    <w:div w:id="1109425477">
      <w:bodyDiv w:val="1"/>
      <w:marLeft w:val="0"/>
      <w:marRight w:val="0"/>
      <w:marTop w:val="0"/>
      <w:marBottom w:val="0"/>
      <w:divBdr>
        <w:top w:val="none" w:sz="0" w:space="0" w:color="auto"/>
        <w:left w:val="none" w:sz="0" w:space="0" w:color="auto"/>
        <w:bottom w:val="none" w:sz="0" w:space="0" w:color="auto"/>
        <w:right w:val="none" w:sz="0" w:space="0" w:color="auto"/>
      </w:divBdr>
    </w:div>
    <w:div w:id="1116872450">
      <w:bodyDiv w:val="1"/>
      <w:marLeft w:val="0"/>
      <w:marRight w:val="0"/>
      <w:marTop w:val="0"/>
      <w:marBottom w:val="0"/>
      <w:divBdr>
        <w:top w:val="none" w:sz="0" w:space="0" w:color="auto"/>
        <w:left w:val="none" w:sz="0" w:space="0" w:color="auto"/>
        <w:bottom w:val="none" w:sz="0" w:space="0" w:color="auto"/>
        <w:right w:val="none" w:sz="0" w:space="0" w:color="auto"/>
      </w:divBdr>
      <w:divsChild>
        <w:div w:id="1978996536">
          <w:marLeft w:val="0"/>
          <w:marRight w:val="0"/>
          <w:marTop w:val="0"/>
          <w:marBottom w:val="0"/>
          <w:divBdr>
            <w:top w:val="none" w:sz="0" w:space="0" w:color="auto"/>
            <w:left w:val="none" w:sz="0" w:space="0" w:color="auto"/>
            <w:bottom w:val="none" w:sz="0" w:space="0" w:color="auto"/>
            <w:right w:val="none" w:sz="0" w:space="0" w:color="auto"/>
          </w:divBdr>
          <w:divsChild>
            <w:div w:id="1576353192">
              <w:marLeft w:val="0"/>
              <w:marRight w:val="0"/>
              <w:marTop w:val="0"/>
              <w:marBottom w:val="0"/>
              <w:divBdr>
                <w:top w:val="none" w:sz="0" w:space="0" w:color="auto"/>
                <w:left w:val="none" w:sz="0" w:space="0" w:color="auto"/>
                <w:bottom w:val="none" w:sz="0" w:space="0" w:color="auto"/>
                <w:right w:val="none" w:sz="0" w:space="0" w:color="auto"/>
              </w:divBdr>
              <w:divsChild>
                <w:div w:id="200673763">
                  <w:marLeft w:val="0"/>
                  <w:marRight w:val="0"/>
                  <w:marTop w:val="0"/>
                  <w:marBottom w:val="0"/>
                  <w:divBdr>
                    <w:top w:val="none" w:sz="0" w:space="0" w:color="auto"/>
                    <w:left w:val="none" w:sz="0" w:space="0" w:color="auto"/>
                    <w:bottom w:val="none" w:sz="0" w:space="0" w:color="auto"/>
                    <w:right w:val="none" w:sz="0" w:space="0" w:color="auto"/>
                  </w:divBdr>
                  <w:divsChild>
                    <w:div w:id="197771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245089">
      <w:bodyDiv w:val="1"/>
      <w:marLeft w:val="0"/>
      <w:marRight w:val="0"/>
      <w:marTop w:val="0"/>
      <w:marBottom w:val="0"/>
      <w:divBdr>
        <w:top w:val="none" w:sz="0" w:space="0" w:color="auto"/>
        <w:left w:val="none" w:sz="0" w:space="0" w:color="auto"/>
        <w:bottom w:val="none" w:sz="0" w:space="0" w:color="auto"/>
        <w:right w:val="none" w:sz="0" w:space="0" w:color="auto"/>
      </w:divBdr>
    </w:div>
    <w:div w:id="1280918405">
      <w:bodyDiv w:val="1"/>
      <w:marLeft w:val="0"/>
      <w:marRight w:val="0"/>
      <w:marTop w:val="0"/>
      <w:marBottom w:val="0"/>
      <w:divBdr>
        <w:top w:val="none" w:sz="0" w:space="0" w:color="auto"/>
        <w:left w:val="none" w:sz="0" w:space="0" w:color="auto"/>
        <w:bottom w:val="none" w:sz="0" w:space="0" w:color="auto"/>
        <w:right w:val="none" w:sz="0" w:space="0" w:color="auto"/>
      </w:divBdr>
      <w:divsChild>
        <w:div w:id="1612975801">
          <w:marLeft w:val="0"/>
          <w:marRight w:val="0"/>
          <w:marTop w:val="0"/>
          <w:marBottom w:val="0"/>
          <w:divBdr>
            <w:top w:val="none" w:sz="0" w:space="0" w:color="auto"/>
            <w:left w:val="none" w:sz="0" w:space="0" w:color="auto"/>
            <w:bottom w:val="none" w:sz="0" w:space="0" w:color="auto"/>
            <w:right w:val="none" w:sz="0" w:space="0" w:color="auto"/>
          </w:divBdr>
          <w:divsChild>
            <w:div w:id="1390884206">
              <w:marLeft w:val="0"/>
              <w:marRight w:val="0"/>
              <w:marTop w:val="0"/>
              <w:marBottom w:val="0"/>
              <w:divBdr>
                <w:top w:val="none" w:sz="0" w:space="0" w:color="auto"/>
                <w:left w:val="none" w:sz="0" w:space="0" w:color="auto"/>
                <w:bottom w:val="none" w:sz="0" w:space="0" w:color="auto"/>
                <w:right w:val="none" w:sz="0" w:space="0" w:color="auto"/>
              </w:divBdr>
              <w:divsChild>
                <w:div w:id="1649938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126968">
      <w:bodyDiv w:val="1"/>
      <w:marLeft w:val="0"/>
      <w:marRight w:val="0"/>
      <w:marTop w:val="0"/>
      <w:marBottom w:val="0"/>
      <w:divBdr>
        <w:top w:val="none" w:sz="0" w:space="0" w:color="auto"/>
        <w:left w:val="none" w:sz="0" w:space="0" w:color="auto"/>
        <w:bottom w:val="none" w:sz="0" w:space="0" w:color="auto"/>
        <w:right w:val="none" w:sz="0" w:space="0" w:color="auto"/>
      </w:divBdr>
    </w:div>
    <w:div w:id="1303774002">
      <w:bodyDiv w:val="1"/>
      <w:marLeft w:val="0"/>
      <w:marRight w:val="0"/>
      <w:marTop w:val="0"/>
      <w:marBottom w:val="0"/>
      <w:divBdr>
        <w:top w:val="none" w:sz="0" w:space="0" w:color="auto"/>
        <w:left w:val="none" w:sz="0" w:space="0" w:color="auto"/>
        <w:bottom w:val="none" w:sz="0" w:space="0" w:color="auto"/>
        <w:right w:val="none" w:sz="0" w:space="0" w:color="auto"/>
      </w:divBdr>
    </w:div>
    <w:div w:id="1317614013">
      <w:bodyDiv w:val="1"/>
      <w:marLeft w:val="0"/>
      <w:marRight w:val="0"/>
      <w:marTop w:val="0"/>
      <w:marBottom w:val="0"/>
      <w:divBdr>
        <w:top w:val="none" w:sz="0" w:space="0" w:color="auto"/>
        <w:left w:val="none" w:sz="0" w:space="0" w:color="auto"/>
        <w:bottom w:val="none" w:sz="0" w:space="0" w:color="auto"/>
        <w:right w:val="none" w:sz="0" w:space="0" w:color="auto"/>
      </w:divBdr>
    </w:div>
    <w:div w:id="1347245239">
      <w:bodyDiv w:val="1"/>
      <w:marLeft w:val="0"/>
      <w:marRight w:val="0"/>
      <w:marTop w:val="0"/>
      <w:marBottom w:val="0"/>
      <w:divBdr>
        <w:top w:val="none" w:sz="0" w:space="0" w:color="auto"/>
        <w:left w:val="none" w:sz="0" w:space="0" w:color="auto"/>
        <w:bottom w:val="none" w:sz="0" w:space="0" w:color="auto"/>
        <w:right w:val="none" w:sz="0" w:space="0" w:color="auto"/>
      </w:divBdr>
    </w:div>
    <w:div w:id="1356077707">
      <w:bodyDiv w:val="1"/>
      <w:marLeft w:val="0"/>
      <w:marRight w:val="0"/>
      <w:marTop w:val="0"/>
      <w:marBottom w:val="0"/>
      <w:divBdr>
        <w:top w:val="none" w:sz="0" w:space="0" w:color="auto"/>
        <w:left w:val="none" w:sz="0" w:space="0" w:color="auto"/>
        <w:bottom w:val="none" w:sz="0" w:space="0" w:color="auto"/>
        <w:right w:val="none" w:sz="0" w:space="0" w:color="auto"/>
      </w:divBdr>
      <w:divsChild>
        <w:div w:id="1711760739">
          <w:marLeft w:val="0"/>
          <w:marRight w:val="0"/>
          <w:marTop w:val="0"/>
          <w:marBottom w:val="0"/>
          <w:divBdr>
            <w:top w:val="none" w:sz="0" w:space="0" w:color="auto"/>
            <w:left w:val="none" w:sz="0" w:space="0" w:color="auto"/>
            <w:bottom w:val="none" w:sz="0" w:space="0" w:color="auto"/>
            <w:right w:val="none" w:sz="0" w:space="0" w:color="auto"/>
          </w:divBdr>
        </w:div>
        <w:div w:id="823546134">
          <w:marLeft w:val="0"/>
          <w:marRight w:val="0"/>
          <w:marTop w:val="0"/>
          <w:marBottom w:val="0"/>
          <w:divBdr>
            <w:top w:val="none" w:sz="0" w:space="0" w:color="auto"/>
            <w:left w:val="none" w:sz="0" w:space="0" w:color="auto"/>
            <w:bottom w:val="none" w:sz="0" w:space="0" w:color="auto"/>
            <w:right w:val="none" w:sz="0" w:space="0" w:color="auto"/>
          </w:divBdr>
        </w:div>
      </w:divsChild>
    </w:div>
    <w:div w:id="1400863624">
      <w:bodyDiv w:val="1"/>
      <w:marLeft w:val="0"/>
      <w:marRight w:val="0"/>
      <w:marTop w:val="0"/>
      <w:marBottom w:val="0"/>
      <w:divBdr>
        <w:top w:val="none" w:sz="0" w:space="0" w:color="auto"/>
        <w:left w:val="none" w:sz="0" w:space="0" w:color="auto"/>
        <w:bottom w:val="none" w:sz="0" w:space="0" w:color="auto"/>
        <w:right w:val="none" w:sz="0" w:space="0" w:color="auto"/>
      </w:divBdr>
    </w:div>
    <w:div w:id="1430782421">
      <w:bodyDiv w:val="1"/>
      <w:marLeft w:val="0"/>
      <w:marRight w:val="0"/>
      <w:marTop w:val="0"/>
      <w:marBottom w:val="0"/>
      <w:divBdr>
        <w:top w:val="none" w:sz="0" w:space="0" w:color="auto"/>
        <w:left w:val="none" w:sz="0" w:space="0" w:color="auto"/>
        <w:bottom w:val="none" w:sz="0" w:space="0" w:color="auto"/>
        <w:right w:val="none" w:sz="0" w:space="0" w:color="auto"/>
      </w:divBdr>
    </w:div>
    <w:div w:id="1442795975">
      <w:bodyDiv w:val="1"/>
      <w:marLeft w:val="0"/>
      <w:marRight w:val="0"/>
      <w:marTop w:val="0"/>
      <w:marBottom w:val="0"/>
      <w:divBdr>
        <w:top w:val="none" w:sz="0" w:space="0" w:color="auto"/>
        <w:left w:val="none" w:sz="0" w:space="0" w:color="auto"/>
        <w:bottom w:val="none" w:sz="0" w:space="0" w:color="auto"/>
        <w:right w:val="none" w:sz="0" w:space="0" w:color="auto"/>
      </w:divBdr>
    </w:div>
    <w:div w:id="1450706681">
      <w:bodyDiv w:val="1"/>
      <w:marLeft w:val="0"/>
      <w:marRight w:val="0"/>
      <w:marTop w:val="0"/>
      <w:marBottom w:val="0"/>
      <w:divBdr>
        <w:top w:val="none" w:sz="0" w:space="0" w:color="auto"/>
        <w:left w:val="none" w:sz="0" w:space="0" w:color="auto"/>
        <w:bottom w:val="none" w:sz="0" w:space="0" w:color="auto"/>
        <w:right w:val="none" w:sz="0" w:space="0" w:color="auto"/>
      </w:divBdr>
      <w:divsChild>
        <w:div w:id="2064253134">
          <w:marLeft w:val="0"/>
          <w:marRight w:val="0"/>
          <w:marTop w:val="0"/>
          <w:marBottom w:val="0"/>
          <w:divBdr>
            <w:top w:val="none" w:sz="0" w:space="0" w:color="auto"/>
            <w:left w:val="none" w:sz="0" w:space="0" w:color="auto"/>
            <w:bottom w:val="none" w:sz="0" w:space="0" w:color="auto"/>
            <w:right w:val="none" w:sz="0" w:space="0" w:color="auto"/>
          </w:divBdr>
          <w:divsChild>
            <w:div w:id="1843278998">
              <w:marLeft w:val="0"/>
              <w:marRight w:val="0"/>
              <w:marTop w:val="0"/>
              <w:marBottom w:val="0"/>
              <w:divBdr>
                <w:top w:val="none" w:sz="0" w:space="0" w:color="auto"/>
                <w:left w:val="none" w:sz="0" w:space="0" w:color="auto"/>
                <w:bottom w:val="none" w:sz="0" w:space="0" w:color="auto"/>
                <w:right w:val="none" w:sz="0" w:space="0" w:color="auto"/>
              </w:divBdr>
              <w:divsChild>
                <w:div w:id="18856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3159241">
      <w:bodyDiv w:val="1"/>
      <w:marLeft w:val="0"/>
      <w:marRight w:val="0"/>
      <w:marTop w:val="0"/>
      <w:marBottom w:val="0"/>
      <w:divBdr>
        <w:top w:val="none" w:sz="0" w:space="0" w:color="auto"/>
        <w:left w:val="none" w:sz="0" w:space="0" w:color="auto"/>
        <w:bottom w:val="none" w:sz="0" w:space="0" w:color="auto"/>
        <w:right w:val="none" w:sz="0" w:space="0" w:color="auto"/>
      </w:divBdr>
    </w:div>
    <w:div w:id="1501313186">
      <w:bodyDiv w:val="1"/>
      <w:marLeft w:val="0"/>
      <w:marRight w:val="0"/>
      <w:marTop w:val="0"/>
      <w:marBottom w:val="0"/>
      <w:divBdr>
        <w:top w:val="none" w:sz="0" w:space="0" w:color="auto"/>
        <w:left w:val="none" w:sz="0" w:space="0" w:color="auto"/>
        <w:bottom w:val="none" w:sz="0" w:space="0" w:color="auto"/>
        <w:right w:val="none" w:sz="0" w:space="0" w:color="auto"/>
      </w:divBdr>
    </w:div>
    <w:div w:id="1503202768">
      <w:bodyDiv w:val="1"/>
      <w:marLeft w:val="0"/>
      <w:marRight w:val="0"/>
      <w:marTop w:val="0"/>
      <w:marBottom w:val="0"/>
      <w:divBdr>
        <w:top w:val="none" w:sz="0" w:space="0" w:color="auto"/>
        <w:left w:val="none" w:sz="0" w:space="0" w:color="auto"/>
        <w:bottom w:val="none" w:sz="0" w:space="0" w:color="auto"/>
        <w:right w:val="none" w:sz="0" w:space="0" w:color="auto"/>
      </w:divBdr>
      <w:divsChild>
        <w:div w:id="528102699">
          <w:marLeft w:val="0"/>
          <w:marRight w:val="0"/>
          <w:marTop w:val="0"/>
          <w:marBottom w:val="0"/>
          <w:divBdr>
            <w:top w:val="none" w:sz="0" w:space="0" w:color="auto"/>
            <w:left w:val="none" w:sz="0" w:space="0" w:color="auto"/>
            <w:bottom w:val="none" w:sz="0" w:space="0" w:color="auto"/>
            <w:right w:val="none" w:sz="0" w:space="0" w:color="auto"/>
          </w:divBdr>
          <w:divsChild>
            <w:div w:id="1340540629">
              <w:marLeft w:val="0"/>
              <w:marRight w:val="0"/>
              <w:marTop w:val="0"/>
              <w:marBottom w:val="0"/>
              <w:divBdr>
                <w:top w:val="none" w:sz="0" w:space="0" w:color="auto"/>
                <w:left w:val="none" w:sz="0" w:space="0" w:color="auto"/>
                <w:bottom w:val="none" w:sz="0" w:space="0" w:color="auto"/>
                <w:right w:val="none" w:sz="0" w:space="0" w:color="auto"/>
              </w:divBdr>
              <w:divsChild>
                <w:div w:id="809203649">
                  <w:marLeft w:val="0"/>
                  <w:marRight w:val="0"/>
                  <w:marTop w:val="0"/>
                  <w:marBottom w:val="0"/>
                  <w:divBdr>
                    <w:top w:val="none" w:sz="0" w:space="0" w:color="auto"/>
                    <w:left w:val="none" w:sz="0" w:space="0" w:color="auto"/>
                    <w:bottom w:val="none" w:sz="0" w:space="0" w:color="auto"/>
                    <w:right w:val="none" w:sz="0" w:space="0" w:color="auto"/>
                  </w:divBdr>
                  <w:divsChild>
                    <w:div w:id="146696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2160569">
      <w:bodyDiv w:val="1"/>
      <w:marLeft w:val="0"/>
      <w:marRight w:val="0"/>
      <w:marTop w:val="0"/>
      <w:marBottom w:val="0"/>
      <w:divBdr>
        <w:top w:val="none" w:sz="0" w:space="0" w:color="auto"/>
        <w:left w:val="none" w:sz="0" w:space="0" w:color="auto"/>
        <w:bottom w:val="none" w:sz="0" w:space="0" w:color="auto"/>
        <w:right w:val="none" w:sz="0" w:space="0" w:color="auto"/>
      </w:divBdr>
      <w:divsChild>
        <w:div w:id="1522664194">
          <w:marLeft w:val="0"/>
          <w:marRight w:val="0"/>
          <w:marTop w:val="0"/>
          <w:marBottom w:val="0"/>
          <w:divBdr>
            <w:top w:val="none" w:sz="0" w:space="0" w:color="auto"/>
            <w:left w:val="none" w:sz="0" w:space="0" w:color="auto"/>
            <w:bottom w:val="none" w:sz="0" w:space="0" w:color="auto"/>
            <w:right w:val="none" w:sz="0" w:space="0" w:color="auto"/>
          </w:divBdr>
          <w:divsChild>
            <w:div w:id="976450927">
              <w:marLeft w:val="0"/>
              <w:marRight w:val="0"/>
              <w:marTop w:val="0"/>
              <w:marBottom w:val="0"/>
              <w:divBdr>
                <w:top w:val="none" w:sz="0" w:space="0" w:color="auto"/>
                <w:left w:val="none" w:sz="0" w:space="0" w:color="auto"/>
                <w:bottom w:val="none" w:sz="0" w:space="0" w:color="auto"/>
                <w:right w:val="none" w:sz="0" w:space="0" w:color="auto"/>
              </w:divBdr>
              <w:divsChild>
                <w:div w:id="1875606765">
                  <w:marLeft w:val="0"/>
                  <w:marRight w:val="0"/>
                  <w:marTop w:val="0"/>
                  <w:marBottom w:val="0"/>
                  <w:divBdr>
                    <w:top w:val="none" w:sz="0" w:space="0" w:color="auto"/>
                    <w:left w:val="none" w:sz="0" w:space="0" w:color="auto"/>
                    <w:bottom w:val="none" w:sz="0" w:space="0" w:color="auto"/>
                    <w:right w:val="none" w:sz="0" w:space="0" w:color="auto"/>
                  </w:divBdr>
                  <w:divsChild>
                    <w:div w:id="183568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980733">
      <w:bodyDiv w:val="1"/>
      <w:marLeft w:val="0"/>
      <w:marRight w:val="0"/>
      <w:marTop w:val="0"/>
      <w:marBottom w:val="0"/>
      <w:divBdr>
        <w:top w:val="none" w:sz="0" w:space="0" w:color="auto"/>
        <w:left w:val="none" w:sz="0" w:space="0" w:color="auto"/>
        <w:bottom w:val="none" w:sz="0" w:space="0" w:color="auto"/>
        <w:right w:val="none" w:sz="0" w:space="0" w:color="auto"/>
      </w:divBdr>
    </w:div>
    <w:div w:id="1539590936">
      <w:bodyDiv w:val="1"/>
      <w:marLeft w:val="0"/>
      <w:marRight w:val="0"/>
      <w:marTop w:val="0"/>
      <w:marBottom w:val="0"/>
      <w:divBdr>
        <w:top w:val="none" w:sz="0" w:space="0" w:color="auto"/>
        <w:left w:val="none" w:sz="0" w:space="0" w:color="auto"/>
        <w:bottom w:val="none" w:sz="0" w:space="0" w:color="auto"/>
        <w:right w:val="none" w:sz="0" w:space="0" w:color="auto"/>
      </w:divBdr>
      <w:divsChild>
        <w:div w:id="480970705">
          <w:marLeft w:val="0"/>
          <w:marRight w:val="0"/>
          <w:marTop w:val="0"/>
          <w:marBottom w:val="0"/>
          <w:divBdr>
            <w:top w:val="none" w:sz="0" w:space="0" w:color="auto"/>
            <w:left w:val="none" w:sz="0" w:space="0" w:color="auto"/>
            <w:bottom w:val="none" w:sz="0" w:space="0" w:color="auto"/>
            <w:right w:val="none" w:sz="0" w:space="0" w:color="auto"/>
          </w:divBdr>
          <w:divsChild>
            <w:div w:id="571160900">
              <w:marLeft w:val="0"/>
              <w:marRight w:val="0"/>
              <w:marTop w:val="0"/>
              <w:marBottom w:val="0"/>
              <w:divBdr>
                <w:top w:val="none" w:sz="0" w:space="0" w:color="auto"/>
                <w:left w:val="none" w:sz="0" w:space="0" w:color="auto"/>
                <w:bottom w:val="none" w:sz="0" w:space="0" w:color="auto"/>
                <w:right w:val="none" w:sz="0" w:space="0" w:color="auto"/>
              </w:divBdr>
            </w:div>
            <w:div w:id="1720014307">
              <w:marLeft w:val="0"/>
              <w:marRight w:val="0"/>
              <w:marTop w:val="0"/>
              <w:marBottom w:val="0"/>
              <w:divBdr>
                <w:top w:val="none" w:sz="0" w:space="0" w:color="auto"/>
                <w:left w:val="none" w:sz="0" w:space="0" w:color="auto"/>
                <w:bottom w:val="none" w:sz="0" w:space="0" w:color="auto"/>
                <w:right w:val="none" w:sz="0" w:space="0" w:color="auto"/>
              </w:divBdr>
            </w:div>
            <w:div w:id="1198662091">
              <w:marLeft w:val="0"/>
              <w:marRight w:val="0"/>
              <w:marTop w:val="0"/>
              <w:marBottom w:val="0"/>
              <w:divBdr>
                <w:top w:val="none" w:sz="0" w:space="0" w:color="auto"/>
                <w:left w:val="none" w:sz="0" w:space="0" w:color="auto"/>
                <w:bottom w:val="none" w:sz="0" w:space="0" w:color="auto"/>
                <w:right w:val="none" w:sz="0" w:space="0" w:color="auto"/>
              </w:divBdr>
            </w:div>
            <w:div w:id="2130471954">
              <w:marLeft w:val="0"/>
              <w:marRight w:val="0"/>
              <w:marTop w:val="0"/>
              <w:marBottom w:val="0"/>
              <w:divBdr>
                <w:top w:val="none" w:sz="0" w:space="0" w:color="auto"/>
                <w:left w:val="none" w:sz="0" w:space="0" w:color="auto"/>
                <w:bottom w:val="none" w:sz="0" w:space="0" w:color="auto"/>
                <w:right w:val="none" w:sz="0" w:space="0" w:color="auto"/>
              </w:divBdr>
            </w:div>
            <w:div w:id="127745289">
              <w:marLeft w:val="0"/>
              <w:marRight w:val="0"/>
              <w:marTop w:val="0"/>
              <w:marBottom w:val="0"/>
              <w:divBdr>
                <w:top w:val="none" w:sz="0" w:space="0" w:color="auto"/>
                <w:left w:val="none" w:sz="0" w:space="0" w:color="auto"/>
                <w:bottom w:val="none" w:sz="0" w:space="0" w:color="auto"/>
                <w:right w:val="none" w:sz="0" w:space="0" w:color="auto"/>
              </w:divBdr>
            </w:div>
            <w:div w:id="491410156">
              <w:marLeft w:val="0"/>
              <w:marRight w:val="0"/>
              <w:marTop w:val="0"/>
              <w:marBottom w:val="0"/>
              <w:divBdr>
                <w:top w:val="none" w:sz="0" w:space="0" w:color="auto"/>
                <w:left w:val="none" w:sz="0" w:space="0" w:color="auto"/>
                <w:bottom w:val="none" w:sz="0" w:space="0" w:color="auto"/>
                <w:right w:val="none" w:sz="0" w:space="0" w:color="auto"/>
              </w:divBdr>
            </w:div>
            <w:div w:id="1259826945">
              <w:marLeft w:val="0"/>
              <w:marRight w:val="0"/>
              <w:marTop w:val="0"/>
              <w:marBottom w:val="0"/>
              <w:divBdr>
                <w:top w:val="none" w:sz="0" w:space="0" w:color="auto"/>
                <w:left w:val="none" w:sz="0" w:space="0" w:color="auto"/>
                <w:bottom w:val="none" w:sz="0" w:space="0" w:color="auto"/>
                <w:right w:val="none" w:sz="0" w:space="0" w:color="auto"/>
              </w:divBdr>
            </w:div>
          </w:divsChild>
        </w:div>
        <w:div w:id="1912037196">
          <w:marLeft w:val="0"/>
          <w:marRight w:val="0"/>
          <w:marTop w:val="0"/>
          <w:marBottom w:val="0"/>
          <w:divBdr>
            <w:top w:val="none" w:sz="0" w:space="0" w:color="auto"/>
            <w:left w:val="none" w:sz="0" w:space="0" w:color="auto"/>
            <w:bottom w:val="none" w:sz="0" w:space="0" w:color="auto"/>
            <w:right w:val="none" w:sz="0" w:space="0" w:color="auto"/>
          </w:divBdr>
          <w:divsChild>
            <w:div w:id="928001400">
              <w:marLeft w:val="0"/>
              <w:marRight w:val="0"/>
              <w:marTop w:val="30"/>
              <w:marBottom w:val="30"/>
              <w:divBdr>
                <w:top w:val="none" w:sz="0" w:space="0" w:color="auto"/>
                <w:left w:val="none" w:sz="0" w:space="0" w:color="auto"/>
                <w:bottom w:val="none" w:sz="0" w:space="0" w:color="auto"/>
                <w:right w:val="none" w:sz="0" w:space="0" w:color="auto"/>
              </w:divBdr>
              <w:divsChild>
                <w:div w:id="1285307375">
                  <w:marLeft w:val="0"/>
                  <w:marRight w:val="0"/>
                  <w:marTop w:val="0"/>
                  <w:marBottom w:val="0"/>
                  <w:divBdr>
                    <w:top w:val="none" w:sz="0" w:space="0" w:color="auto"/>
                    <w:left w:val="none" w:sz="0" w:space="0" w:color="auto"/>
                    <w:bottom w:val="none" w:sz="0" w:space="0" w:color="auto"/>
                    <w:right w:val="none" w:sz="0" w:space="0" w:color="auto"/>
                  </w:divBdr>
                  <w:divsChild>
                    <w:div w:id="1685352891">
                      <w:marLeft w:val="0"/>
                      <w:marRight w:val="0"/>
                      <w:marTop w:val="0"/>
                      <w:marBottom w:val="0"/>
                      <w:divBdr>
                        <w:top w:val="none" w:sz="0" w:space="0" w:color="auto"/>
                        <w:left w:val="none" w:sz="0" w:space="0" w:color="auto"/>
                        <w:bottom w:val="none" w:sz="0" w:space="0" w:color="auto"/>
                        <w:right w:val="none" w:sz="0" w:space="0" w:color="auto"/>
                      </w:divBdr>
                    </w:div>
                  </w:divsChild>
                </w:div>
                <w:div w:id="106894830">
                  <w:marLeft w:val="0"/>
                  <w:marRight w:val="0"/>
                  <w:marTop w:val="0"/>
                  <w:marBottom w:val="0"/>
                  <w:divBdr>
                    <w:top w:val="none" w:sz="0" w:space="0" w:color="auto"/>
                    <w:left w:val="none" w:sz="0" w:space="0" w:color="auto"/>
                    <w:bottom w:val="none" w:sz="0" w:space="0" w:color="auto"/>
                    <w:right w:val="none" w:sz="0" w:space="0" w:color="auto"/>
                  </w:divBdr>
                  <w:divsChild>
                    <w:div w:id="1560246474">
                      <w:marLeft w:val="0"/>
                      <w:marRight w:val="0"/>
                      <w:marTop w:val="0"/>
                      <w:marBottom w:val="0"/>
                      <w:divBdr>
                        <w:top w:val="none" w:sz="0" w:space="0" w:color="auto"/>
                        <w:left w:val="none" w:sz="0" w:space="0" w:color="auto"/>
                        <w:bottom w:val="none" w:sz="0" w:space="0" w:color="auto"/>
                        <w:right w:val="none" w:sz="0" w:space="0" w:color="auto"/>
                      </w:divBdr>
                    </w:div>
                  </w:divsChild>
                </w:div>
                <w:div w:id="1148937888">
                  <w:marLeft w:val="0"/>
                  <w:marRight w:val="0"/>
                  <w:marTop w:val="0"/>
                  <w:marBottom w:val="0"/>
                  <w:divBdr>
                    <w:top w:val="none" w:sz="0" w:space="0" w:color="auto"/>
                    <w:left w:val="none" w:sz="0" w:space="0" w:color="auto"/>
                    <w:bottom w:val="none" w:sz="0" w:space="0" w:color="auto"/>
                    <w:right w:val="none" w:sz="0" w:space="0" w:color="auto"/>
                  </w:divBdr>
                  <w:divsChild>
                    <w:div w:id="1655602333">
                      <w:marLeft w:val="0"/>
                      <w:marRight w:val="0"/>
                      <w:marTop w:val="0"/>
                      <w:marBottom w:val="0"/>
                      <w:divBdr>
                        <w:top w:val="none" w:sz="0" w:space="0" w:color="auto"/>
                        <w:left w:val="none" w:sz="0" w:space="0" w:color="auto"/>
                        <w:bottom w:val="none" w:sz="0" w:space="0" w:color="auto"/>
                        <w:right w:val="none" w:sz="0" w:space="0" w:color="auto"/>
                      </w:divBdr>
                    </w:div>
                  </w:divsChild>
                </w:div>
                <w:div w:id="2060931213">
                  <w:marLeft w:val="0"/>
                  <w:marRight w:val="0"/>
                  <w:marTop w:val="0"/>
                  <w:marBottom w:val="0"/>
                  <w:divBdr>
                    <w:top w:val="none" w:sz="0" w:space="0" w:color="auto"/>
                    <w:left w:val="none" w:sz="0" w:space="0" w:color="auto"/>
                    <w:bottom w:val="none" w:sz="0" w:space="0" w:color="auto"/>
                    <w:right w:val="none" w:sz="0" w:space="0" w:color="auto"/>
                  </w:divBdr>
                  <w:divsChild>
                    <w:div w:id="922837719">
                      <w:marLeft w:val="0"/>
                      <w:marRight w:val="0"/>
                      <w:marTop w:val="0"/>
                      <w:marBottom w:val="0"/>
                      <w:divBdr>
                        <w:top w:val="none" w:sz="0" w:space="0" w:color="auto"/>
                        <w:left w:val="none" w:sz="0" w:space="0" w:color="auto"/>
                        <w:bottom w:val="none" w:sz="0" w:space="0" w:color="auto"/>
                        <w:right w:val="none" w:sz="0" w:space="0" w:color="auto"/>
                      </w:divBdr>
                    </w:div>
                  </w:divsChild>
                </w:div>
                <w:div w:id="1004818270">
                  <w:marLeft w:val="0"/>
                  <w:marRight w:val="0"/>
                  <w:marTop w:val="0"/>
                  <w:marBottom w:val="0"/>
                  <w:divBdr>
                    <w:top w:val="none" w:sz="0" w:space="0" w:color="auto"/>
                    <w:left w:val="none" w:sz="0" w:space="0" w:color="auto"/>
                    <w:bottom w:val="none" w:sz="0" w:space="0" w:color="auto"/>
                    <w:right w:val="none" w:sz="0" w:space="0" w:color="auto"/>
                  </w:divBdr>
                  <w:divsChild>
                    <w:div w:id="1198471240">
                      <w:marLeft w:val="0"/>
                      <w:marRight w:val="0"/>
                      <w:marTop w:val="0"/>
                      <w:marBottom w:val="0"/>
                      <w:divBdr>
                        <w:top w:val="none" w:sz="0" w:space="0" w:color="auto"/>
                        <w:left w:val="none" w:sz="0" w:space="0" w:color="auto"/>
                        <w:bottom w:val="none" w:sz="0" w:space="0" w:color="auto"/>
                        <w:right w:val="none" w:sz="0" w:space="0" w:color="auto"/>
                      </w:divBdr>
                    </w:div>
                  </w:divsChild>
                </w:div>
                <w:div w:id="1398893062">
                  <w:marLeft w:val="0"/>
                  <w:marRight w:val="0"/>
                  <w:marTop w:val="0"/>
                  <w:marBottom w:val="0"/>
                  <w:divBdr>
                    <w:top w:val="none" w:sz="0" w:space="0" w:color="auto"/>
                    <w:left w:val="none" w:sz="0" w:space="0" w:color="auto"/>
                    <w:bottom w:val="none" w:sz="0" w:space="0" w:color="auto"/>
                    <w:right w:val="none" w:sz="0" w:space="0" w:color="auto"/>
                  </w:divBdr>
                  <w:divsChild>
                    <w:div w:id="1572618850">
                      <w:marLeft w:val="0"/>
                      <w:marRight w:val="0"/>
                      <w:marTop w:val="0"/>
                      <w:marBottom w:val="0"/>
                      <w:divBdr>
                        <w:top w:val="none" w:sz="0" w:space="0" w:color="auto"/>
                        <w:left w:val="none" w:sz="0" w:space="0" w:color="auto"/>
                        <w:bottom w:val="none" w:sz="0" w:space="0" w:color="auto"/>
                        <w:right w:val="none" w:sz="0" w:space="0" w:color="auto"/>
                      </w:divBdr>
                    </w:div>
                  </w:divsChild>
                </w:div>
                <w:div w:id="1846478131">
                  <w:marLeft w:val="0"/>
                  <w:marRight w:val="0"/>
                  <w:marTop w:val="0"/>
                  <w:marBottom w:val="0"/>
                  <w:divBdr>
                    <w:top w:val="none" w:sz="0" w:space="0" w:color="auto"/>
                    <w:left w:val="none" w:sz="0" w:space="0" w:color="auto"/>
                    <w:bottom w:val="none" w:sz="0" w:space="0" w:color="auto"/>
                    <w:right w:val="none" w:sz="0" w:space="0" w:color="auto"/>
                  </w:divBdr>
                  <w:divsChild>
                    <w:div w:id="361633806">
                      <w:marLeft w:val="0"/>
                      <w:marRight w:val="0"/>
                      <w:marTop w:val="0"/>
                      <w:marBottom w:val="0"/>
                      <w:divBdr>
                        <w:top w:val="none" w:sz="0" w:space="0" w:color="auto"/>
                        <w:left w:val="none" w:sz="0" w:space="0" w:color="auto"/>
                        <w:bottom w:val="none" w:sz="0" w:space="0" w:color="auto"/>
                        <w:right w:val="none" w:sz="0" w:space="0" w:color="auto"/>
                      </w:divBdr>
                    </w:div>
                  </w:divsChild>
                </w:div>
                <w:div w:id="507714438">
                  <w:marLeft w:val="0"/>
                  <w:marRight w:val="0"/>
                  <w:marTop w:val="0"/>
                  <w:marBottom w:val="0"/>
                  <w:divBdr>
                    <w:top w:val="none" w:sz="0" w:space="0" w:color="auto"/>
                    <w:left w:val="none" w:sz="0" w:space="0" w:color="auto"/>
                    <w:bottom w:val="none" w:sz="0" w:space="0" w:color="auto"/>
                    <w:right w:val="none" w:sz="0" w:space="0" w:color="auto"/>
                  </w:divBdr>
                  <w:divsChild>
                    <w:div w:id="150802560">
                      <w:marLeft w:val="0"/>
                      <w:marRight w:val="0"/>
                      <w:marTop w:val="0"/>
                      <w:marBottom w:val="0"/>
                      <w:divBdr>
                        <w:top w:val="none" w:sz="0" w:space="0" w:color="auto"/>
                        <w:left w:val="none" w:sz="0" w:space="0" w:color="auto"/>
                        <w:bottom w:val="none" w:sz="0" w:space="0" w:color="auto"/>
                        <w:right w:val="none" w:sz="0" w:space="0" w:color="auto"/>
                      </w:divBdr>
                    </w:div>
                  </w:divsChild>
                </w:div>
                <w:div w:id="877397418">
                  <w:marLeft w:val="0"/>
                  <w:marRight w:val="0"/>
                  <w:marTop w:val="0"/>
                  <w:marBottom w:val="0"/>
                  <w:divBdr>
                    <w:top w:val="none" w:sz="0" w:space="0" w:color="auto"/>
                    <w:left w:val="none" w:sz="0" w:space="0" w:color="auto"/>
                    <w:bottom w:val="none" w:sz="0" w:space="0" w:color="auto"/>
                    <w:right w:val="none" w:sz="0" w:space="0" w:color="auto"/>
                  </w:divBdr>
                  <w:divsChild>
                    <w:div w:id="1860125355">
                      <w:marLeft w:val="0"/>
                      <w:marRight w:val="0"/>
                      <w:marTop w:val="0"/>
                      <w:marBottom w:val="0"/>
                      <w:divBdr>
                        <w:top w:val="none" w:sz="0" w:space="0" w:color="auto"/>
                        <w:left w:val="none" w:sz="0" w:space="0" w:color="auto"/>
                        <w:bottom w:val="none" w:sz="0" w:space="0" w:color="auto"/>
                        <w:right w:val="none" w:sz="0" w:space="0" w:color="auto"/>
                      </w:divBdr>
                    </w:div>
                  </w:divsChild>
                </w:div>
                <w:div w:id="1938098634">
                  <w:marLeft w:val="0"/>
                  <w:marRight w:val="0"/>
                  <w:marTop w:val="0"/>
                  <w:marBottom w:val="0"/>
                  <w:divBdr>
                    <w:top w:val="none" w:sz="0" w:space="0" w:color="auto"/>
                    <w:left w:val="none" w:sz="0" w:space="0" w:color="auto"/>
                    <w:bottom w:val="none" w:sz="0" w:space="0" w:color="auto"/>
                    <w:right w:val="none" w:sz="0" w:space="0" w:color="auto"/>
                  </w:divBdr>
                  <w:divsChild>
                    <w:div w:id="1168063221">
                      <w:marLeft w:val="0"/>
                      <w:marRight w:val="0"/>
                      <w:marTop w:val="0"/>
                      <w:marBottom w:val="0"/>
                      <w:divBdr>
                        <w:top w:val="none" w:sz="0" w:space="0" w:color="auto"/>
                        <w:left w:val="none" w:sz="0" w:space="0" w:color="auto"/>
                        <w:bottom w:val="none" w:sz="0" w:space="0" w:color="auto"/>
                        <w:right w:val="none" w:sz="0" w:space="0" w:color="auto"/>
                      </w:divBdr>
                    </w:div>
                  </w:divsChild>
                </w:div>
                <w:div w:id="735322301">
                  <w:marLeft w:val="0"/>
                  <w:marRight w:val="0"/>
                  <w:marTop w:val="0"/>
                  <w:marBottom w:val="0"/>
                  <w:divBdr>
                    <w:top w:val="none" w:sz="0" w:space="0" w:color="auto"/>
                    <w:left w:val="none" w:sz="0" w:space="0" w:color="auto"/>
                    <w:bottom w:val="none" w:sz="0" w:space="0" w:color="auto"/>
                    <w:right w:val="none" w:sz="0" w:space="0" w:color="auto"/>
                  </w:divBdr>
                  <w:divsChild>
                    <w:div w:id="508327191">
                      <w:marLeft w:val="0"/>
                      <w:marRight w:val="0"/>
                      <w:marTop w:val="0"/>
                      <w:marBottom w:val="0"/>
                      <w:divBdr>
                        <w:top w:val="none" w:sz="0" w:space="0" w:color="auto"/>
                        <w:left w:val="none" w:sz="0" w:space="0" w:color="auto"/>
                        <w:bottom w:val="none" w:sz="0" w:space="0" w:color="auto"/>
                        <w:right w:val="none" w:sz="0" w:space="0" w:color="auto"/>
                      </w:divBdr>
                    </w:div>
                  </w:divsChild>
                </w:div>
                <w:div w:id="604650236">
                  <w:marLeft w:val="0"/>
                  <w:marRight w:val="0"/>
                  <w:marTop w:val="0"/>
                  <w:marBottom w:val="0"/>
                  <w:divBdr>
                    <w:top w:val="none" w:sz="0" w:space="0" w:color="auto"/>
                    <w:left w:val="none" w:sz="0" w:space="0" w:color="auto"/>
                    <w:bottom w:val="none" w:sz="0" w:space="0" w:color="auto"/>
                    <w:right w:val="none" w:sz="0" w:space="0" w:color="auto"/>
                  </w:divBdr>
                  <w:divsChild>
                    <w:div w:id="327489425">
                      <w:marLeft w:val="0"/>
                      <w:marRight w:val="0"/>
                      <w:marTop w:val="0"/>
                      <w:marBottom w:val="0"/>
                      <w:divBdr>
                        <w:top w:val="none" w:sz="0" w:space="0" w:color="auto"/>
                        <w:left w:val="none" w:sz="0" w:space="0" w:color="auto"/>
                        <w:bottom w:val="none" w:sz="0" w:space="0" w:color="auto"/>
                        <w:right w:val="none" w:sz="0" w:space="0" w:color="auto"/>
                      </w:divBdr>
                    </w:div>
                  </w:divsChild>
                </w:div>
                <w:div w:id="1352224907">
                  <w:marLeft w:val="0"/>
                  <w:marRight w:val="0"/>
                  <w:marTop w:val="0"/>
                  <w:marBottom w:val="0"/>
                  <w:divBdr>
                    <w:top w:val="none" w:sz="0" w:space="0" w:color="auto"/>
                    <w:left w:val="none" w:sz="0" w:space="0" w:color="auto"/>
                    <w:bottom w:val="none" w:sz="0" w:space="0" w:color="auto"/>
                    <w:right w:val="none" w:sz="0" w:space="0" w:color="auto"/>
                  </w:divBdr>
                  <w:divsChild>
                    <w:div w:id="2028825119">
                      <w:marLeft w:val="0"/>
                      <w:marRight w:val="0"/>
                      <w:marTop w:val="0"/>
                      <w:marBottom w:val="0"/>
                      <w:divBdr>
                        <w:top w:val="none" w:sz="0" w:space="0" w:color="auto"/>
                        <w:left w:val="none" w:sz="0" w:space="0" w:color="auto"/>
                        <w:bottom w:val="none" w:sz="0" w:space="0" w:color="auto"/>
                        <w:right w:val="none" w:sz="0" w:space="0" w:color="auto"/>
                      </w:divBdr>
                    </w:div>
                  </w:divsChild>
                </w:div>
                <w:div w:id="1650866416">
                  <w:marLeft w:val="0"/>
                  <w:marRight w:val="0"/>
                  <w:marTop w:val="0"/>
                  <w:marBottom w:val="0"/>
                  <w:divBdr>
                    <w:top w:val="none" w:sz="0" w:space="0" w:color="auto"/>
                    <w:left w:val="none" w:sz="0" w:space="0" w:color="auto"/>
                    <w:bottom w:val="none" w:sz="0" w:space="0" w:color="auto"/>
                    <w:right w:val="none" w:sz="0" w:space="0" w:color="auto"/>
                  </w:divBdr>
                  <w:divsChild>
                    <w:div w:id="1903366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026886">
          <w:marLeft w:val="0"/>
          <w:marRight w:val="0"/>
          <w:marTop w:val="0"/>
          <w:marBottom w:val="0"/>
          <w:divBdr>
            <w:top w:val="none" w:sz="0" w:space="0" w:color="auto"/>
            <w:left w:val="none" w:sz="0" w:space="0" w:color="auto"/>
            <w:bottom w:val="none" w:sz="0" w:space="0" w:color="auto"/>
            <w:right w:val="none" w:sz="0" w:space="0" w:color="auto"/>
          </w:divBdr>
          <w:divsChild>
            <w:div w:id="223415318">
              <w:marLeft w:val="0"/>
              <w:marRight w:val="0"/>
              <w:marTop w:val="0"/>
              <w:marBottom w:val="0"/>
              <w:divBdr>
                <w:top w:val="none" w:sz="0" w:space="0" w:color="auto"/>
                <w:left w:val="none" w:sz="0" w:space="0" w:color="auto"/>
                <w:bottom w:val="none" w:sz="0" w:space="0" w:color="auto"/>
                <w:right w:val="none" w:sz="0" w:space="0" w:color="auto"/>
              </w:divBdr>
            </w:div>
            <w:div w:id="1352075815">
              <w:marLeft w:val="0"/>
              <w:marRight w:val="0"/>
              <w:marTop w:val="0"/>
              <w:marBottom w:val="0"/>
              <w:divBdr>
                <w:top w:val="none" w:sz="0" w:space="0" w:color="auto"/>
                <w:left w:val="none" w:sz="0" w:space="0" w:color="auto"/>
                <w:bottom w:val="none" w:sz="0" w:space="0" w:color="auto"/>
                <w:right w:val="none" w:sz="0" w:space="0" w:color="auto"/>
              </w:divBdr>
            </w:div>
            <w:div w:id="1912079740">
              <w:marLeft w:val="0"/>
              <w:marRight w:val="0"/>
              <w:marTop w:val="0"/>
              <w:marBottom w:val="0"/>
              <w:divBdr>
                <w:top w:val="none" w:sz="0" w:space="0" w:color="auto"/>
                <w:left w:val="none" w:sz="0" w:space="0" w:color="auto"/>
                <w:bottom w:val="none" w:sz="0" w:space="0" w:color="auto"/>
                <w:right w:val="none" w:sz="0" w:space="0" w:color="auto"/>
              </w:divBdr>
            </w:div>
          </w:divsChild>
        </w:div>
        <w:div w:id="1000932350">
          <w:marLeft w:val="0"/>
          <w:marRight w:val="0"/>
          <w:marTop w:val="0"/>
          <w:marBottom w:val="0"/>
          <w:divBdr>
            <w:top w:val="none" w:sz="0" w:space="0" w:color="auto"/>
            <w:left w:val="none" w:sz="0" w:space="0" w:color="auto"/>
            <w:bottom w:val="none" w:sz="0" w:space="0" w:color="auto"/>
            <w:right w:val="none" w:sz="0" w:space="0" w:color="auto"/>
          </w:divBdr>
          <w:divsChild>
            <w:div w:id="2047173353">
              <w:marLeft w:val="0"/>
              <w:marRight w:val="0"/>
              <w:marTop w:val="30"/>
              <w:marBottom w:val="30"/>
              <w:divBdr>
                <w:top w:val="none" w:sz="0" w:space="0" w:color="auto"/>
                <w:left w:val="none" w:sz="0" w:space="0" w:color="auto"/>
                <w:bottom w:val="none" w:sz="0" w:space="0" w:color="auto"/>
                <w:right w:val="none" w:sz="0" w:space="0" w:color="auto"/>
              </w:divBdr>
              <w:divsChild>
                <w:div w:id="392431036">
                  <w:marLeft w:val="0"/>
                  <w:marRight w:val="0"/>
                  <w:marTop w:val="0"/>
                  <w:marBottom w:val="0"/>
                  <w:divBdr>
                    <w:top w:val="none" w:sz="0" w:space="0" w:color="auto"/>
                    <w:left w:val="none" w:sz="0" w:space="0" w:color="auto"/>
                    <w:bottom w:val="none" w:sz="0" w:space="0" w:color="auto"/>
                    <w:right w:val="none" w:sz="0" w:space="0" w:color="auto"/>
                  </w:divBdr>
                  <w:divsChild>
                    <w:div w:id="1826704123">
                      <w:marLeft w:val="0"/>
                      <w:marRight w:val="0"/>
                      <w:marTop w:val="0"/>
                      <w:marBottom w:val="0"/>
                      <w:divBdr>
                        <w:top w:val="none" w:sz="0" w:space="0" w:color="auto"/>
                        <w:left w:val="none" w:sz="0" w:space="0" w:color="auto"/>
                        <w:bottom w:val="none" w:sz="0" w:space="0" w:color="auto"/>
                        <w:right w:val="none" w:sz="0" w:space="0" w:color="auto"/>
                      </w:divBdr>
                    </w:div>
                  </w:divsChild>
                </w:div>
                <w:div w:id="438910708">
                  <w:marLeft w:val="0"/>
                  <w:marRight w:val="0"/>
                  <w:marTop w:val="0"/>
                  <w:marBottom w:val="0"/>
                  <w:divBdr>
                    <w:top w:val="none" w:sz="0" w:space="0" w:color="auto"/>
                    <w:left w:val="none" w:sz="0" w:space="0" w:color="auto"/>
                    <w:bottom w:val="none" w:sz="0" w:space="0" w:color="auto"/>
                    <w:right w:val="none" w:sz="0" w:space="0" w:color="auto"/>
                  </w:divBdr>
                  <w:divsChild>
                    <w:div w:id="258298042">
                      <w:marLeft w:val="0"/>
                      <w:marRight w:val="0"/>
                      <w:marTop w:val="0"/>
                      <w:marBottom w:val="0"/>
                      <w:divBdr>
                        <w:top w:val="none" w:sz="0" w:space="0" w:color="auto"/>
                        <w:left w:val="none" w:sz="0" w:space="0" w:color="auto"/>
                        <w:bottom w:val="none" w:sz="0" w:space="0" w:color="auto"/>
                        <w:right w:val="none" w:sz="0" w:space="0" w:color="auto"/>
                      </w:divBdr>
                    </w:div>
                  </w:divsChild>
                </w:div>
                <w:div w:id="2130471261">
                  <w:marLeft w:val="0"/>
                  <w:marRight w:val="0"/>
                  <w:marTop w:val="0"/>
                  <w:marBottom w:val="0"/>
                  <w:divBdr>
                    <w:top w:val="none" w:sz="0" w:space="0" w:color="auto"/>
                    <w:left w:val="none" w:sz="0" w:space="0" w:color="auto"/>
                    <w:bottom w:val="none" w:sz="0" w:space="0" w:color="auto"/>
                    <w:right w:val="none" w:sz="0" w:space="0" w:color="auto"/>
                  </w:divBdr>
                  <w:divsChild>
                    <w:div w:id="845437441">
                      <w:marLeft w:val="0"/>
                      <w:marRight w:val="0"/>
                      <w:marTop w:val="0"/>
                      <w:marBottom w:val="0"/>
                      <w:divBdr>
                        <w:top w:val="none" w:sz="0" w:space="0" w:color="auto"/>
                        <w:left w:val="none" w:sz="0" w:space="0" w:color="auto"/>
                        <w:bottom w:val="none" w:sz="0" w:space="0" w:color="auto"/>
                        <w:right w:val="none" w:sz="0" w:space="0" w:color="auto"/>
                      </w:divBdr>
                    </w:div>
                  </w:divsChild>
                </w:div>
                <w:div w:id="160589108">
                  <w:marLeft w:val="0"/>
                  <w:marRight w:val="0"/>
                  <w:marTop w:val="0"/>
                  <w:marBottom w:val="0"/>
                  <w:divBdr>
                    <w:top w:val="none" w:sz="0" w:space="0" w:color="auto"/>
                    <w:left w:val="none" w:sz="0" w:space="0" w:color="auto"/>
                    <w:bottom w:val="none" w:sz="0" w:space="0" w:color="auto"/>
                    <w:right w:val="none" w:sz="0" w:space="0" w:color="auto"/>
                  </w:divBdr>
                  <w:divsChild>
                    <w:div w:id="1202091553">
                      <w:marLeft w:val="0"/>
                      <w:marRight w:val="0"/>
                      <w:marTop w:val="0"/>
                      <w:marBottom w:val="0"/>
                      <w:divBdr>
                        <w:top w:val="none" w:sz="0" w:space="0" w:color="auto"/>
                        <w:left w:val="none" w:sz="0" w:space="0" w:color="auto"/>
                        <w:bottom w:val="none" w:sz="0" w:space="0" w:color="auto"/>
                        <w:right w:val="none" w:sz="0" w:space="0" w:color="auto"/>
                      </w:divBdr>
                    </w:div>
                  </w:divsChild>
                </w:div>
                <w:div w:id="909802529">
                  <w:marLeft w:val="0"/>
                  <w:marRight w:val="0"/>
                  <w:marTop w:val="0"/>
                  <w:marBottom w:val="0"/>
                  <w:divBdr>
                    <w:top w:val="none" w:sz="0" w:space="0" w:color="auto"/>
                    <w:left w:val="none" w:sz="0" w:space="0" w:color="auto"/>
                    <w:bottom w:val="none" w:sz="0" w:space="0" w:color="auto"/>
                    <w:right w:val="none" w:sz="0" w:space="0" w:color="auto"/>
                  </w:divBdr>
                  <w:divsChild>
                    <w:div w:id="615908647">
                      <w:marLeft w:val="0"/>
                      <w:marRight w:val="0"/>
                      <w:marTop w:val="0"/>
                      <w:marBottom w:val="0"/>
                      <w:divBdr>
                        <w:top w:val="none" w:sz="0" w:space="0" w:color="auto"/>
                        <w:left w:val="none" w:sz="0" w:space="0" w:color="auto"/>
                        <w:bottom w:val="none" w:sz="0" w:space="0" w:color="auto"/>
                        <w:right w:val="none" w:sz="0" w:space="0" w:color="auto"/>
                      </w:divBdr>
                    </w:div>
                  </w:divsChild>
                </w:div>
                <w:div w:id="1585917833">
                  <w:marLeft w:val="0"/>
                  <w:marRight w:val="0"/>
                  <w:marTop w:val="0"/>
                  <w:marBottom w:val="0"/>
                  <w:divBdr>
                    <w:top w:val="none" w:sz="0" w:space="0" w:color="auto"/>
                    <w:left w:val="none" w:sz="0" w:space="0" w:color="auto"/>
                    <w:bottom w:val="none" w:sz="0" w:space="0" w:color="auto"/>
                    <w:right w:val="none" w:sz="0" w:space="0" w:color="auto"/>
                  </w:divBdr>
                  <w:divsChild>
                    <w:div w:id="1026830685">
                      <w:marLeft w:val="0"/>
                      <w:marRight w:val="0"/>
                      <w:marTop w:val="0"/>
                      <w:marBottom w:val="0"/>
                      <w:divBdr>
                        <w:top w:val="none" w:sz="0" w:space="0" w:color="auto"/>
                        <w:left w:val="none" w:sz="0" w:space="0" w:color="auto"/>
                        <w:bottom w:val="none" w:sz="0" w:space="0" w:color="auto"/>
                        <w:right w:val="none" w:sz="0" w:space="0" w:color="auto"/>
                      </w:divBdr>
                    </w:div>
                  </w:divsChild>
                </w:div>
                <w:div w:id="1919051716">
                  <w:marLeft w:val="0"/>
                  <w:marRight w:val="0"/>
                  <w:marTop w:val="0"/>
                  <w:marBottom w:val="0"/>
                  <w:divBdr>
                    <w:top w:val="none" w:sz="0" w:space="0" w:color="auto"/>
                    <w:left w:val="none" w:sz="0" w:space="0" w:color="auto"/>
                    <w:bottom w:val="none" w:sz="0" w:space="0" w:color="auto"/>
                    <w:right w:val="none" w:sz="0" w:space="0" w:color="auto"/>
                  </w:divBdr>
                  <w:divsChild>
                    <w:div w:id="770048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565727">
          <w:marLeft w:val="0"/>
          <w:marRight w:val="0"/>
          <w:marTop w:val="0"/>
          <w:marBottom w:val="0"/>
          <w:divBdr>
            <w:top w:val="none" w:sz="0" w:space="0" w:color="auto"/>
            <w:left w:val="none" w:sz="0" w:space="0" w:color="auto"/>
            <w:bottom w:val="none" w:sz="0" w:space="0" w:color="auto"/>
            <w:right w:val="none" w:sz="0" w:space="0" w:color="auto"/>
          </w:divBdr>
          <w:divsChild>
            <w:div w:id="776874084">
              <w:marLeft w:val="0"/>
              <w:marRight w:val="0"/>
              <w:marTop w:val="0"/>
              <w:marBottom w:val="0"/>
              <w:divBdr>
                <w:top w:val="none" w:sz="0" w:space="0" w:color="auto"/>
                <w:left w:val="none" w:sz="0" w:space="0" w:color="auto"/>
                <w:bottom w:val="none" w:sz="0" w:space="0" w:color="auto"/>
                <w:right w:val="none" w:sz="0" w:space="0" w:color="auto"/>
              </w:divBdr>
            </w:div>
            <w:div w:id="1834908405">
              <w:marLeft w:val="0"/>
              <w:marRight w:val="0"/>
              <w:marTop w:val="0"/>
              <w:marBottom w:val="0"/>
              <w:divBdr>
                <w:top w:val="none" w:sz="0" w:space="0" w:color="auto"/>
                <w:left w:val="none" w:sz="0" w:space="0" w:color="auto"/>
                <w:bottom w:val="none" w:sz="0" w:space="0" w:color="auto"/>
                <w:right w:val="none" w:sz="0" w:space="0" w:color="auto"/>
              </w:divBdr>
            </w:div>
            <w:div w:id="593512058">
              <w:marLeft w:val="0"/>
              <w:marRight w:val="0"/>
              <w:marTop w:val="0"/>
              <w:marBottom w:val="0"/>
              <w:divBdr>
                <w:top w:val="none" w:sz="0" w:space="0" w:color="auto"/>
                <w:left w:val="none" w:sz="0" w:space="0" w:color="auto"/>
                <w:bottom w:val="none" w:sz="0" w:space="0" w:color="auto"/>
                <w:right w:val="none" w:sz="0" w:space="0" w:color="auto"/>
              </w:divBdr>
            </w:div>
          </w:divsChild>
        </w:div>
        <w:div w:id="1365446771">
          <w:marLeft w:val="0"/>
          <w:marRight w:val="0"/>
          <w:marTop w:val="0"/>
          <w:marBottom w:val="0"/>
          <w:divBdr>
            <w:top w:val="none" w:sz="0" w:space="0" w:color="auto"/>
            <w:left w:val="none" w:sz="0" w:space="0" w:color="auto"/>
            <w:bottom w:val="none" w:sz="0" w:space="0" w:color="auto"/>
            <w:right w:val="none" w:sz="0" w:space="0" w:color="auto"/>
          </w:divBdr>
          <w:divsChild>
            <w:div w:id="715665560">
              <w:marLeft w:val="0"/>
              <w:marRight w:val="0"/>
              <w:marTop w:val="30"/>
              <w:marBottom w:val="30"/>
              <w:divBdr>
                <w:top w:val="none" w:sz="0" w:space="0" w:color="auto"/>
                <w:left w:val="none" w:sz="0" w:space="0" w:color="auto"/>
                <w:bottom w:val="none" w:sz="0" w:space="0" w:color="auto"/>
                <w:right w:val="none" w:sz="0" w:space="0" w:color="auto"/>
              </w:divBdr>
              <w:divsChild>
                <w:div w:id="1204246491">
                  <w:marLeft w:val="0"/>
                  <w:marRight w:val="0"/>
                  <w:marTop w:val="0"/>
                  <w:marBottom w:val="0"/>
                  <w:divBdr>
                    <w:top w:val="none" w:sz="0" w:space="0" w:color="auto"/>
                    <w:left w:val="none" w:sz="0" w:space="0" w:color="auto"/>
                    <w:bottom w:val="none" w:sz="0" w:space="0" w:color="auto"/>
                    <w:right w:val="none" w:sz="0" w:space="0" w:color="auto"/>
                  </w:divBdr>
                  <w:divsChild>
                    <w:div w:id="1159541342">
                      <w:marLeft w:val="0"/>
                      <w:marRight w:val="0"/>
                      <w:marTop w:val="0"/>
                      <w:marBottom w:val="0"/>
                      <w:divBdr>
                        <w:top w:val="none" w:sz="0" w:space="0" w:color="auto"/>
                        <w:left w:val="none" w:sz="0" w:space="0" w:color="auto"/>
                        <w:bottom w:val="none" w:sz="0" w:space="0" w:color="auto"/>
                        <w:right w:val="none" w:sz="0" w:space="0" w:color="auto"/>
                      </w:divBdr>
                    </w:div>
                  </w:divsChild>
                </w:div>
                <w:div w:id="1873299584">
                  <w:marLeft w:val="0"/>
                  <w:marRight w:val="0"/>
                  <w:marTop w:val="0"/>
                  <w:marBottom w:val="0"/>
                  <w:divBdr>
                    <w:top w:val="none" w:sz="0" w:space="0" w:color="auto"/>
                    <w:left w:val="none" w:sz="0" w:space="0" w:color="auto"/>
                    <w:bottom w:val="none" w:sz="0" w:space="0" w:color="auto"/>
                    <w:right w:val="none" w:sz="0" w:space="0" w:color="auto"/>
                  </w:divBdr>
                  <w:divsChild>
                    <w:div w:id="429356373">
                      <w:marLeft w:val="0"/>
                      <w:marRight w:val="0"/>
                      <w:marTop w:val="0"/>
                      <w:marBottom w:val="0"/>
                      <w:divBdr>
                        <w:top w:val="none" w:sz="0" w:space="0" w:color="auto"/>
                        <w:left w:val="none" w:sz="0" w:space="0" w:color="auto"/>
                        <w:bottom w:val="none" w:sz="0" w:space="0" w:color="auto"/>
                        <w:right w:val="none" w:sz="0" w:space="0" w:color="auto"/>
                      </w:divBdr>
                    </w:div>
                  </w:divsChild>
                </w:div>
                <w:div w:id="8414002">
                  <w:marLeft w:val="0"/>
                  <w:marRight w:val="0"/>
                  <w:marTop w:val="0"/>
                  <w:marBottom w:val="0"/>
                  <w:divBdr>
                    <w:top w:val="none" w:sz="0" w:space="0" w:color="auto"/>
                    <w:left w:val="none" w:sz="0" w:space="0" w:color="auto"/>
                    <w:bottom w:val="none" w:sz="0" w:space="0" w:color="auto"/>
                    <w:right w:val="none" w:sz="0" w:space="0" w:color="auto"/>
                  </w:divBdr>
                  <w:divsChild>
                    <w:div w:id="1811247852">
                      <w:marLeft w:val="0"/>
                      <w:marRight w:val="0"/>
                      <w:marTop w:val="0"/>
                      <w:marBottom w:val="0"/>
                      <w:divBdr>
                        <w:top w:val="none" w:sz="0" w:space="0" w:color="auto"/>
                        <w:left w:val="none" w:sz="0" w:space="0" w:color="auto"/>
                        <w:bottom w:val="none" w:sz="0" w:space="0" w:color="auto"/>
                        <w:right w:val="none" w:sz="0" w:space="0" w:color="auto"/>
                      </w:divBdr>
                    </w:div>
                  </w:divsChild>
                </w:div>
                <w:div w:id="770705019">
                  <w:marLeft w:val="0"/>
                  <w:marRight w:val="0"/>
                  <w:marTop w:val="0"/>
                  <w:marBottom w:val="0"/>
                  <w:divBdr>
                    <w:top w:val="none" w:sz="0" w:space="0" w:color="auto"/>
                    <w:left w:val="none" w:sz="0" w:space="0" w:color="auto"/>
                    <w:bottom w:val="none" w:sz="0" w:space="0" w:color="auto"/>
                    <w:right w:val="none" w:sz="0" w:space="0" w:color="auto"/>
                  </w:divBdr>
                  <w:divsChild>
                    <w:div w:id="151720102">
                      <w:marLeft w:val="0"/>
                      <w:marRight w:val="0"/>
                      <w:marTop w:val="0"/>
                      <w:marBottom w:val="0"/>
                      <w:divBdr>
                        <w:top w:val="none" w:sz="0" w:space="0" w:color="auto"/>
                        <w:left w:val="none" w:sz="0" w:space="0" w:color="auto"/>
                        <w:bottom w:val="none" w:sz="0" w:space="0" w:color="auto"/>
                        <w:right w:val="none" w:sz="0" w:space="0" w:color="auto"/>
                      </w:divBdr>
                    </w:div>
                  </w:divsChild>
                </w:div>
                <w:div w:id="634481789">
                  <w:marLeft w:val="0"/>
                  <w:marRight w:val="0"/>
                  <w:marTop w:val="0"/>
                  <w:marBottom w:val="0"/>
                  <w:divBdr>
                    <w:top w:val="none" w:sz="0" w:space="0" w:color="auto"/>
                    <w:left w:val="none" w:sz="0" w:space="0" w:color="auto"/>
                    <w:bottom w:val="none" w:sz="0" w:space="0" w:color="auto"/>
                    <w:right w:val="none" w:sz="0" w:space="0" w:color="auto"/>
                  </w:divBdr>
                  <w:divsChild>
                    <w:div w:id="360982505">
                      <w:marLeft w:val="0"/>
                      <w:marRight w:val="0"/>
                      <w:marTop w:val="0"/>
                      <w:marBottom w:val="0"/>
                      <w:divBdr>
                        <w:top w:val="none" w:sz="0" w:space="0" w:color="auto"/>
                        <w:left w:val="none" w:sz="0" w:space="0" w:color="auto"/>
                        <w:bottom w:val="none" w:sz="0" w:space="0" w:color="auto"/>
                        <w:right w:val="none" w:sz="0" w:space="0" w:color="auto"/>
                      </w:divBdr>
                    </w:div>
                  </w:divsChild>
                </w:div>
                <w:div w:id="1964726211">
                  <w:marLeft w:val="0"/>
                  <w:marRight w:val="0"/>
                  <w:marTop w:val="0"/>
                  <w:marBottom w:val="0"/>
                  <w:divBdr>
                    <w:top w:val="none" w:sz="0" w:space="0" w:color="auto"/>
                    <w:left w:val="none" w:sz="0" w:space="0" w:color="auto"/>
                    <w:bottom w:val="none" w:sz="0" w:space="0" w:color="auto"/>
                    <w:right w:val="none" w:sz="0" w:space="0" w:color="auto"/>
                  </w:divBdr>
                  <w:divsChild>
                    <w:div w:id="700281857">
                      <w:marLeft w:val="0"/>
                      <w:marRight w:val="0"/>
                      <w:marTop w:val="0"/>
                      <w:marBottom w:val="0"/>
                      <w:divBdr>
                        <w:top w:val="none" w:sz="0" w:space="0" w:color="auto"/>
                        <w:left w:val="none" w:sz="0" w:space="0" w:color="auto"/>
                        <w:bottom w:val="none" w:sz="0" w:space="0" w:color="auto"/>
                        <w:right w:val="none" w:sz="0" w:space="0" w:color="auto"/>
                      </w:divBdr>
                    </w:div>
                  </w:divsChild>
                </w:div>
                <w:div w:id="948975618">
                  <w:marLeft w:val="0"/>
                  <w:marRight w:val="0"/>
                  <w:marTop w:val="0"/>
                  <w:marBottom w:val="0"/>
                  <w:divBdr>
                    <w:top w:val="none" w:sz="0" w:space="0" w:color="auto"/>
                    <w:left w:val="none" w:sz="0" w:space="0" w:color="auto"/>
                    <w:bottom w:val="none" w:sz="0" w:space="0" w:color="auto"/>
                    <w:right w:val="none" w:sz="0" w:space="0" w:color="auto"/>
                  </w:divBdr>
                  <w:divsChild>
                    <w:div w:id="170598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031138">
          <w:marLeft w:val="0"/>
          <w:marRight w:val="0"/>
          <w:marTop w:val="0"/>
          <w:marBottom w:val="0"/>
          <w:divBdr>
            <w:top w:val="none" w:sz="0" w:space="0" w:color="auto"/>
            <w:left w:val="none" w:sz="0" w:space="0" w:color="auto"/>
            <w:bottom w:val="none" w:sz="0" w:space="0" w:color="auto"/>
            <w:right w:val="none" w:sz="0" w:space="0" w:color="auto"/>
          </w:divBdr>
          <w:divsChild>
            <w:div w:id="196935713">
              <w:marLeft w:val="0"/>
              <w:marRight w:val="0"/>
              <w:marTop w:val="0"/>
              <w:marBottom w:val="0"/>
              <w:divBdr>
                <w:top w:val="none" w:sz="0" w:space="0" w:color="auto"/>
                <w:left w:val="none" w:sz="0" w:space="0" w:color="auto"/>
                <w:bottom w:val="none" w:sz="0" w:space="0" w:color="auto"/>
                <w:right w:val="none" w:sz="0" w:space="0" w:color="auto"/>
              </w:divBdr>
            </w:div>
            <w:div w:id="1377856031">
              <w:marLeft w:val="0"/>
              <w:marRight w:val="0"/>
              <w:marTop w:val="0"/>
              <w:marBottom w:val="0"/>
              <w:divBdr>
                <w:top w:val="none" w:sz="0" w:space="0" w:color="auto"/>
                <w:left w:val="none" w:sz="0" w:space="0" w:color="auto"/>
                <w:bottom w:val="none" w:sz="0" w:space="0" w:color="auto"/>
                <w:right w:val="none" w:sz="0" w:space="0" w:color="auto"/>
              </w:divBdr>
            </w:div>
            <w:div w:id="1193494431">
              <w:marLeft w:val="0"/>
              <w:marRight w:val="0"/>
              <w:marTop w:val="0"/>
              <w:marBottom w:val="0"/>
              <w:divBdr>
                <w:top w:val="none" w:sz="0" w:space="0" w:color="auto"/>
                <w:left w:val="none" w:sz="0" w:space="0" w:color="auto"/>
                <w:bottom w:val="none" w:sz="0" w:space="0" w:color="auto"/>
                <w:right w:val="none" w:sz="0" w:space="0" w:color="auto"/>
              </w:divBdr>
            </w:div>
          </w:divsChild>
        </w:div>
        <w:div w:id="2125803864">
          <w:marLeft w:val="0"/>
          <w:marRight w:val="0"/>
          <w:marTop w:val="0"/>
          <w:marBottom w:val="0"/>
          <w:divBdr>
            <w:top w:val="none" w:sz="0" w:space="0" w:color="auto"/>
            <w:left w:val="none" w:sz="0" w:space="0" w:color="auto"/>
            <w:bottom w:val="none" w:sz="0" w:space="0" w:color="auto"/>
            <w:right w:val="none" w:sz="0" w:space="0" w:color="auto"/>
          </w:divBdr>
          <w:divsChild>
            <w:div w:id="1423335908">
              <w:marLeft w:val="0"/>
              <w:marRight w:val="0"/>
              <w:marTop w:val="30"/>
              <w:marBottom w:val="30"/>
              <w:divBdr>
                <w:top w:val="none" w:sz="0" w:space="0" w:color="auto"/>
                <w:left w:val="none" w:sz="0" w:space="0" w:color="auto"/>
                <w:bottom w:val="none" w:sz="0" w:space="0" w:color="auto"/>
                <w:right w:val="none" w:sz="0" w:space="0" w:color="auto"/>
              </w:divBdr>
              <w:divsChild>
                <w:div w:id="2038964597">
                  <w:marLeft w:val="0"/>
                  <w:marRight w:val="0"/>
                  <w:marTop w:val="0"/>
                  <w:marBottom w:val="0"/>
                  <w:divBdr>
                    <w:top w:val="none" w:sz="0" w:space="0" w:color="auto"/>
                    <w:left w:val="none" w:sz="0" w:space="0" w:color="auto"/>
                    <w:bottom w:val="none" w:sz="0" w:space="0" w:color="auto"/>
                    <w:right w:val="none" w:sz="0" w:space="0" w:color="auto"/>
                  </w:divBdr>
                  <w:divsChild>
                    <w:div w:id="28726067">
                      <w:marLeft w:val="0"/>
                      <w:marRight w:val="0"/>
                      <w:marTop w:val="0"/>
                      <w:marBottom w:val="0"/>
                      <w:divBdr>
                        <w:top w:val="none" w:sz="0" w:space="0" w:color="auto"/>
                        <w:left w:val="none" w:sz="0" w:space="0" w:color="auto"/>
                        <w:bottom w:val="none" w:sz="0" w:space="0" w:color="auto"/>
                        <w:right w:val="none" w:sz="0" w:space="0" w:color="auto"/>
                      </w:divBdr>
                    </w:div>
                  </w:divsChild>
                </w:div>
                <w:div w:id="890851259">
                  <w:marLeft w:val="0"/>
                  <w:marRight w:val="0"/>
                  <w:marTop w:val="0"/>
                  <w:marBottom w:val="0"/>
                  <w:divBdr>
                    <w:top w:val="none" w:sz="0" w:space="0" w:color="auto"/>
                    <w:left w:val="none" w:sz="0" w:space="0" w:color="auto"/>
                    <w:bottom w:val="none" w:sz="0" w:space="0" w:color="auto"/>
                    <w:right w:val="none" w:sz="0" w:space="0" w:color="auto"/>
                  </w:divBdr>
                  <w:divsChild>
                    <w:div w:id="474682274">
                      <w:marLeft w:val="0"/>
                      <w:marRight w:val="0"/>
                      <w:marTop w:val="0"/>
                      <w:marBottom w:val="0"/>
                      <w:divBdr>
                        <w:top w:val="none" w:sz="0" w:space="0" w:color="auto"/>
                        <w:left w:val="none" w:sz="0" w:space="0" w:color="auto"/>
                        <w:bottom w:val="none" w:sz="0" w:space="0" w:color="auto"/>
                        <w:right w:val="none" w:sz="0" w:space="0" w:color="auto"/>
                      </w:divBdr>
                    </w:div>
                  </w:divsChild>
                </w:div>
                <w:div w:id="1246959837">
                  <w:marLeft w:val="0"/>
                  <w:marRight w:val="0"/>
                  <w:marTop w:val="0"/>
                  <w:marBottom w:val="0"/>
                  <w:divBdr>
                    <w:top w:val="none" w:sz="0" w:space="0" w:color="auto"/>
                    <w:left w:val="none" w:sz="0" w:space="0" w:color="auto"/>
                    <w:bottom w:val="none" w:sz="0" w:space="0" w:color="auto"/>
                    <w:right w:val="none" w:sz="0" w:space="0" w:color="auto"/>
                  </w:divBdr>
                  <w:divsChild>
                    <w:div w:id="1597327143">
                      <w:marLeft w:val="0"/>
                      <w:marRight w:val="0"/>
                      <w:marTop w:val="0"/>
                      <w:marBottom w:val="0"/>
                      <w:divBdr>
                        <w:top w:val="none" w:sz="0" w:space="0" w:color="auto"/>
                        <w:left w:val="none" w:sz="0" w:space="0" w:color="auto"/>
                        <w:bottom w:val="none" w:sz="0" w:space="0" w:color="auto"/>
                        <w:right w:val="none" w:sz="0" w:space="0" w:color="auto"/>
                      </w:divBdr>
                    </w:div>
                  </w:divsChild>
                </w:div>
                <w:div w:id="2094086714">
                  <w:marLeft w:val="0"/>
                  <w:marRight w:val="0"/>
                  <w:marTop w:val="0"/>
                  <w:marBottom w:val="0"/>
                  <w:divBdr>
                    <w:top w:val="none" w:sz="0" w:space="0" w:color="auto"/>
                    <w:left w:val="none" w:sz="0" w:space="0" w:color="auto"/>
                    <w:bottom w:val="none" w:sz="0" w:space="0" w:color="auto"/>
                    <w:right w:val="none" w:sz="0" w:space="0" w:color="auto"/>
                  </w:divBdr>
                  <w:divsChild>
                    <w:div w:id="1604802529">
                      <w:marLeft w:val="0"/>
                      <w:marRight w:val="0"/>
                      <w:marTop w:val="0"/>
                      <w:marBottom w:val="0"/>
                      <w:divBdr>
                        <w:top w:val="none" w:sz="0" w:space="0" w:color="auto"/>
                        <w:left w:val="none" w:sz="0" w:space="0" w:color="auto"/>
                        <w:bottom w:val="none" w:sz="0" w:space="0" w:color="auto"/>
                        <w:right w:val="none" w:sz="0" w:space="0" w:color="auto"/>
                      </w:divBdr>
                    </w:div>
                  </w:divsChild>
                </w:div>
                <w:div w:id="1011374913">
                  <w:marLeft w:val="0"/>
                  <w:marRight w:val="0"/>
                  <w:marTop w:val="0"/>
                  <w:marBottom w:val="0"/>
                  <w:divBdr>
                    <w:top w:val="none" w:sz="0" w:space="0" w:color="auto"/>
                    <w:left w:val="none" w:sz="0" w:space="0" w:color="auto"/>
                    <w:bottom w:val="none" w:sz="0" w:space="0" w:color="auto"/>
                    <w:right w:val="none" w:sz="0" w:space="0" w:color="auto"/>
                  </w:divBdr>
                  <w:divsChild>
                    <w:div w:id="1593975125">
                      <w:marLeft w:val="0"/>
                      <w:marRight w:val="0"/>
                      <w:marTop w:val="0"/>
                      <w:marBottom w:val="0"/>
                      <w:divBdr>
                        <w:top w:val="none" w:sz="0" w:space="0" w:color="auto"/>
                        <w:left w:val="none" w:sz="0" w:space="0" w:color="auto"/>
                        <w:bottom w:val="none" w:sz="0" w:space="0" w:color="auto"/>
                        <w:right w:val="none" w:sz="0" w:space="0" w:color="auto"/>
                      </w:divBdr>
                    </w:div>
                  </w:divsChild>
                </w:div>
                <w:div w:id="182785219">
                  <w:marLeft w:val="0"/>
                  <w:marRight w:val="0"/>
                  <w:marTop w:val="0"/>
                  <w:marBottom w:val="0"/>
                  <w:divBdr>
                    <w:top w:val="none" w:sz="0" w:space="0" w:color="auto"/>
                    <w:left w:val="none" w:sz="0" w:space="0" w:color="auto"/>
                    <w:bottom w:val="none" w:sz="0" w:space="0" w:color="auto"/>
                    <w:right w:val="none" w:sz="0" w:space="0" w:color="auto"/>
                  </w:divBdr>
                  <w:divsChild>
                    <w:div w:id="2061901436">
                      <w:marLeft w:val="0"/>
                      <w:marRight w:val="0"/>
                      <w:marTop w:val="0"/>
                      <w:marBottom w:val="0"/>
                      <w:divBdr>
                        <w:top w:val="none" w:sz="0" w:space="0" w:color="auto"/>
                        <w:left w:val="none" w:sz="0" w:space="0" w:color="auto"/>
                        <w:bottom w:val="none" w:sz="0" w:space="0" w:color="auto"/>
                        <w:right w:val="none" w:sz="0" w:space="0" w:color="auto"/>
                      </w:divBdr>
                    </w:div>
                  </w:divsChild>
                </w:div>
                <w:div w:id="1806582735">
                  <w:marLeft w:val="0"/>
                  <w:marRight w:val="0"/>
                  <w:marTop w:val="0"/>
                  <w:marBottom w:val="0"/>
                  <w:divBdr>
                    <w:top w:val="none" w:sz="0" w:space="0" w:color="auto"/>
                    <w:left w:val="none" w:sz="0" w:space="0" w:color="auto"/>
                    <w:bottom w:val="none" w:sz="0" w:space="0" w:color="auto"/>
                    <w:right w:val="none" w:sz="0" w:space="0" w:color="auto"/>
                  </w:divBdr>
                  <w:divsChild>
                    <w:div w:id="62412418">
                      <w:marLeft w:val="0"/>
                      <w:marRight w:val="0"/>
                      <w:marTop w:val="0"/>
                      <w:marBottom w:val="0"/>
                      <w:divBdr>
                        <w:top w:val="none" w:sz="0" w:space="0" w:color="auto"/>
                        <w:left w:val="none" w:sz="0" w:space="0" w:color="auto"/>
                        <w:bottom w:val="none" w:sz="0" w:space="0" w:color="auto"/>
                        <w:right w:val="none" w:sz="0" w:space="0" w:color="auto"/>
                      </w:divBdr>
                    </w:div>
                  </w:divsChild>
                </w:div>
                <w:div w:id="1510875155">
                  <w:marLeft w:val="0"/>
                  <w:marRight w:val="0"/>
                  <w:marTop w:val="0"/>
                  <w:marBottom w:val="0"/>
                  <w:divBdr>
                    <w:top w:val="none" w:sz="0" w:space="0" w:color="auto"/>
                    <w:left w:val="none" w:sz="0" w:space="0" w:color="auto"/>
                    <w:bottom w:val="none" w:sz="0" w:space="0" w:color="auto"/>
                    <w:right w:val="none" w:sz="0" w:space="0" w:color="auto"/>
                  </w:divBdr>
                  <w:divsChild>
                    <w:div w:id="2142725716">
                      <w:marLeft w:val="0"/>
                      <w:marRight w:val="0"/>
                      <w:marTop w:val="0"/>
                      <w:marBottom w:val="0"/>
                      <w:divBdr>
                        <w:top w:val="none" w:sz="0" w:space="0" w:color="auto"/>
                        <w:left w:val="none" w:sz="0" w:space="0" w:color="auto"/>
                        <w:bottom w:val="none" w:sz="0" w:space="0" w:color="auto"/>
                        <w:right w:val="none" w:sz="0" w:space="0" w:color="auto"/>
                      </w:divBdr>
                    </w:div>
                  </w:divsChild>
                </w:div>
                <w:div w:id="1894655332">
                  <w:marLeft w:val="0"/>
                  <w:marRight w:val="0"/>
                  <w:marTop w:val="0"/>
                  <w:marBottom w:val="0"/>
                  <w:divBdr>
                    <w:top w:val="none" w:sz="0" w:space="0" w:color="auto"/>
                    <w:left w:val="none" w:sz="0" w:space="0" w:color="auto"/>
                    <w:bottom w:val="none" w:sz="0" w:space="0" w:color="auto"/>
                    <w:right w:val="none" w:sz="0" w:space="0" w:color="auto"/>
                  </w:divBdr>
                  <w:divsChild>
                    <w:div w:id="33581930">
                      <w:marLeft w:val="0"/>
                      <w:marRight w:val="0"/>
                      <w:marTop w:val="0"/>
                      <w:marBottom w:val="0"/>
                      <w:divBdr>
                        <w:top w:val="none" w:sz="0" w:space="0" w:color="auto"/>
                        <w:left w:val="none" w:sz="0" w:space="0" w:color="auto"/>
                        <w:bottom w:val="none" w:sz="0" w:space="0" w:color="auto"/>
                        <w:right w:val="none" w:sz="0" w:space="0" w:color="auto"/>
                      </w:divBdr>
                    </w:div>
                  </w:divsChild>
                </w:div>
                <w:div w:id="1774979103">
                  <w:marLeft w:val="0"/>
                  <w:marRight w:val="0"/>
                  <w:marTop w:val="0"/>
                  <w:marBottom w:val="0"/>
                  <w:divBdr>
                    <w:top w:val="none" w:sz="0" w:space="0" w:color="auto"/>
                    <w:left w:val="none" w:sz="0" w:space="0" w:color="auto"/>
                    <w:bottom w:val="none" w:sz="0" w:space="0" w:color="auto"/>
                    <w:right w:val="none" w:sz="0" w:space="0" w:color="auto"/>
                  </w:divBdr>
                  <w:divsChild>
                    <w:div w:id="1955359007">
                      <w:marLeft w:val="0"/>
                      <w:marRight w:val="0"/>
                      <w:marTop w:val="0"/>
                      <w:marBottom w:val="0"/>
                      <w:divBdr>
                        <w:top w:val="none" w:sz="0" w:space="0" w:color="auto"/>
                        <w:left w:val="none" w:sz="0" w:space="0" w:color="auto"/>
                        <w:bottom w:val="none" w:sz="0" w:space="0" w:color="auto"/>
                        <w:right w:val="none" w:sz="0" w:space="0" w:color="auto"/>
                      </w:divBdr>
                    </w:div>
                  </w:divsChild>
                </w:div>
                <w:div w:id="1964579089">
                  <w:marLeft w:val="0"/>
                  <w:marRight w:val="0"/>
                  <w:marTop w:val="0"/>
                  <w:marBottom w:val="0"/>
                  <w:divBdr>
                    <w:top w:val="none" w:sz="0" w:space="0" w:color="auto"/>
                    <w:left w:val="none" w:sz="0" w:space="0" w:color="auto"/>
                    <w:bottom w:val="none" w:sz="0" w:space="0" w:color="auto"/>
                    <w:right w:val="none" w:sz="0" w:space="0" w:color="auto"/>
                  </w:divBdr>
                  <w:divsChild>
                    <w:div w:id="188875679">
                      <w:marLeft w:val="0"/>
                      <w:marRight w:val="0"/>
                      <w:marTop w:val="0"/>
                      <w:marBottom w:val="0"/>
                      <w:divBdr>
                        <w:top w:val="none" w:sz="0" w:space="0" w:color="auto"/>
                        <w:left w:val="none" w:sz="0" w:space="0" w:color="auto"/>
                        <w:bottom w:val="none" w:sz="0" w:space="0" w:color="auto"/>
                        <w:right w:val="none" w:sz="0" w:space="0" w:color="auto"/>
                      </w:divBdr>
                    </w:div>
                  </w:divsChild>
                </w:div>
                <w:div w:id="1632860122">
                  <w:marLeft w:val="0"/>
                  <w:marRight w:val="0"/>
                  <w:marTop w:val="0"/>
                  <w:marBottom w:val="0"/>
                  <w:divBdr>
                    <w:top w:val="none" w:sz="0" w:space="0" w:color="auto"/>
                    <w:left w:val="none" w:sz="0" w:space="0" w:color="auto"/>
                    <w:bottom w:val="none" w:sz="0" w:space="0" w:color="auto"/>
                    <w:right w:val="none" w:sz="0" w:space="0" w:color="auto"/>
                  </w:divBdr>
                  <w:divsChild>
                    <w:div w:id="598831792">
                      <w:marLeft w:val="0"/>
                      <w:marRight w:val="0"/>
                      <w:marTop w:val="0"/>
                      <w:marBottom w:val="0"/>
                      <w:divBdr>
                        <w:top w:val="none" w:sz="0" w:space="0" w:color="auto"/>
                        <w:left w:val="none" w:sz="0" w:space="0" w:color="auto"/>
                        <w:bottom w:val="none" w:sz="0" w:space="0" w:color="auto"/>
                        <w:right w:val="none" w:sz="0" w:space="0" w:color="auto"/>
                      </w:divBdr>
                    </w:div>
                  </w:divsChild>
                </w:div>
                <w:div w:id="347367187">
                  <w:marLeft w:val="0"/>
                  <w:marRight w:val="0"/>
                  <w:marTop w:val="0"/>
                  <w:marBottom w:val="0"/>
                  <w:divBdr>
                    <w:top w:val="none" w:sz="0" w:space="0" w:color="auto"/>
                    <w:left w:val="none" w:sz="0" w:space="0" w:color="auto"/>
                    <w:bottom w:val="none" w:sz="0" w:space="0" w:color="auto"/>
                    <w:right w:val="none" w:sz="0" w:space="0" w:color="auto"/>
                  </w:divBdr>
                  <w:divsChild>
                    <w:div w:id="473329732">
                      <w:marLeft w:val="0"/>
                      <w:marRight w:val="0"/>
                      <w:marTop w:val="0"/>
                      <w:marBottom w:val="0"/>
                      <w:divBdr>
                        <w:top w:val="none" w:sz="0" w:space="0" w:color="auto"/>
                        <w:left w:val="none" w:sz="0" w:space="0" w:color="auto"/>
                        <w:bottom w:val="none" w:sz="0" w:space="0" w:color="auto"/>
                        <w:right w:val="none" w:sz="0" w:space="0" w:color="auto"/>
                      </w:divBdr>
                    </w:div>
                  </w:divsChild>
                </w:div>
                <w:div w:id="606306156">
                  <w:marLeft w:val="0"/>
                  <w:marRight w:val="0"/>
                  <w:marTop w:val="0"/>
                  <w:marBottom w:val="0"/>
                  <w:divBdr>
                    <w:top w:val="none" w:sz="0" w:space="0" w:color="auto"/>
                    <w:left w:val="none" w:sz="0" w:space="0" w:color="auto"/>
                    <w:bottom w:val="none" w:sz="0" w:space="0" w:color="auto"/>
                    <w:right w:val="none" w:sz="0" w:space="0" w:color="auto"/>
                  </w:divBdr>
                  <w:divsChild>
                    <w:div w:id="1688218988">
                      <w:marLeft w:val="0"/>
                      <w:marRight w:val="0"/>
                      <w:marTop w:val="0"/>
                      <w:marBottom w:val="0"/>
                      <w:divBdr>
                        <w:top w:val="none" w:sz="0" w:space="0" w:color="auto"/>
                        <w:left w:val="none" w:sz="0" w:space="0" w:color="auto"/>
                        <w:bottom w:val="none" w:sz="0" w:space="0" w:color="auto"/>
                        <w:right w:val="none" w:sz="0" w:space="0" w:color="auto"/>
                      </w:divBdr>
                    </w:div>
                  </w:divsChild>
                </w:div>
                <w:div w:id="511534937">
                  <w:marLeft w:val="0"/>
                  <w:marRight w:val="0"/>
                  <w:marTop w:val="0"/>
                  <w:marBottom w:val="0"/>
                  <w:divBdr>
                    <w:top w:val="none" w:sz="0" w:space="0" w:color="auto"/>
                    <w:left w:val="none" w:sz="0" w:space="0" w:color="auto"/>
                    <w:bottom w:val="none" w:sz="0" w:space="0" w:color="auto"/>
                    <w:right w:val="none" w:sz="0" w:space="0" w:color="auto"/>
                  </w:divBdr>
                  <w:divsChild>
                    <w:div w:id="282200649">
                      <w:marLeft w:val="0"/>
                      <w:marRight w:val="0"/>
                      <w:marTop w:val="0"/>
                      <w:marBottom w:val="0"/>
                      <w:divBdr>
                        <w:top w:val="none" w:sz="0" w:space="0" w:color="auto"/>
                        <w:left w:val="none" w:sz="0" w:space="0" w:color="auto"/>
                        <w:bottom w:val="none" w:sz="0" w:space="0" w:color="auto"/>
                        <w:right w:val="none" w:sz="0" w:space="0" w:color="auto"/>
                      </w:divBdr>
                    </w:div>
                  </w:divsChild>
                </w:div>
                <w:div w:id="548805767">
                  <w:marLeft w:val="0"/>
                  <w:marRight w:val="0"/>
                  <w:marTop w:val="0"/>
                  <w:marBottom w:val="0"/>
                  <w:divBdr>
                    <w:top w:val="none" w:sz="0" w:space="0" w:color="auto"/>
                    <w:left w:val="none" w:sz="0" w:space="0" w:color="auto"/>
                    <w:bottom w:val="none" w:sz="0" w:space="0" w:color="auto"/>
                    <w:right w:val="none" w:sz="0" w:space="0" w:color="auto"/>
                  </w:divBdr>
                  <w:divsChild>
                    <w:div w:id="1792044901">
                      <w:marLeft w:val="0"/>
                      <w:marRight w:val="0"/>
                      <w:marTop w:val="0"/>
                      <w:marBottom w:val="0"/>
                      <w:divBdr>
                        <w:top w:val="none" w:sz="0" w:space="0" w:color="auto"/>
                        <w:left w:val="none" w:sz="0" w:space="0" w:color="auto"/>
                        <w:bottom w:val="none" w:sz="0" w:space="0" w:color="auto"/>
                        <w:right w:val="none" w:sz="0" w:space="0" w:color="auto"/>
                      </w:divBdr>
                    </w:div>
                  </w:divsChild>
                </w:div>
                <w:div w:id="1541164050">
                  <w:marLeft w:val="0"/>
                  <w:marRight w:val="0"/>
                  <w:marTop w:val="0"/>
                  <w:marBottom w:val="0"/>
                  <w:divBdr>
                    <w:top w:val="none" w:sz="0" w:space="0" w:color="auto"/>
                    <w:left w:val="none" w:sz="0" w:space="0" w:color="auto"/>
                    <w:bottom w:val="none" w:sz="0" w:space="0" w:color="auto"/>
                    <w:right w:val="none" w:sz="0" w:space="0" w:color="auto"/>
                  </w:divBdr>
                  <w:divsChild>
                    <w:div w:id="1869442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572875">
          <w:marLeft w:val="0"/>
          <w:marRight w:val="0"/>
          <w:marTop w:val="0"/>
          <w:marBottom w:val="0"/>
          <w:divBdr>
            <w:top w:val="none" w:sz="0" w:space="0" w:color="auto"/>
            <w:left w:val="none" w:sz="0" w:space="0" w:color="auto"/>
            <w:bottom w:val="none" w:sz="0" w:space="0" w:color="auto"/>
            <w:right w:val="none" w:sz="0" w:space="0" w:color="auto"/>
          </w:divBdr>
        </w:div>
        <w:div w:id="672487611">
          <w:marLeft w:val="0"/>
          <w:marRight w:val="0"/>
          <w:marTop w:val="0"/>
          <w:marBottom w:val="0"/>
          <w:divBdr>
            <w:top w:val="none" w:sz="0" w:space="0" w:color="auto"/>
            <w:left w:val="none" w:sz="0" w:space="0" w:color="auto"/>
            <w:bottom w:val="none" w:sz="0" w:space="0" w:color="auto"/>
            <w:right w:val="none" w:sz="0" w:space="0" w:color="auto"/>
          </w:divBdr>
        </w:div>
        <w:div w:id="492794084">
          <w:marLeft w:val="0"/>
          <w:marRight w:val="0"/>
          <w:marTop w:val="0"/>
          <w:marBottom w:val="0"/>
          <w:divBdr>
            <w:top w:val="none" w:sz="0" w:space="0" w:color="auto"/>
            <w:left w:val="none" w:sz="0" w:space="0" w:color="auto"/>
            <w:bottom w:val="none" w:sz="0" w:space="0" w:color="auto"/>
            <w:right w:val="none" w:sz="0" w:space="0" w:color="auto"/>
          </w:divBdr>
        </w:div>
        <w:div w:id="367873777">
          <w:marLeft w:val="0"/>
          <w:marRight w:val="0"/>
          <w:marTop w:val="0"/>
          <w:marBottom w:val="0"/>
          <w:divBdr>
            <w:top w:val="none" w:sz="0" w:space="0" w:color="auto"/>
            <w:left w:val="none" w:sz="0" w:space="0" w:color="auto"/>
            <w:bottom w:val="none" w:sz="0" w:space="0" w:color="auto"/>
            <w:right w:val="none" w:sz="0" w:space="0" w:color="auto"/>
          </w:divBdr>
        </w:div>
        <w:div w:id="1049767242">
          <w:marLeft w:val="0"/>
          <w:marRight w:val="0"/>
          <w:marTop w:val="0"/>
          <w:marBottom w:val="0"/>
          <w:divBdr>
            <w:top w:val="none" w:sz="0" w:space="0" w:color="auto"/>
            <w:left w:val="none" w:sz="0" w:space="0" w:color="auto"/>
            <w:bottom w:val="none" w:sz="0" w:space="0" w:color="auto"/>
            <w:right w:val="none" w:sz="0" w:space="0" w:color="auto"/>
          </w:divBdr>
          <w:divsChild>
            <w:div w:id="1398166422">
              <w:marLeft w:val="0"/>
              <w:marRight w:val="0"/>
              <w:marTop w:val="30"/>
              <w:marBottom w:val="30"/>
              <w:divBdr>
                <w:top w:val="none" w:sz="0" w:space="0" w:color="auto"/>
                <w:left w:val="none" w:sz="0" w:space="0" w:color="auto"/>
                <w:bottom w:val="none" w:sz="0" w:space="0" w:color="auto"/>
                <w:right w:val="none" w:sz="0" w:space="0" w:color="auto"/>
              </w:divBdr>
              <w:divsChild>
                <w:div w:id="229467405">
                  <w:marLeft w:val="0"/>
                  <w:marRight w:val="0"/>
                  <w:marTop w:val="0"/>
                  <w:marBottom w:val="0"/>
                  <w:divBdr>
                    <w:top w:val="none" w:sz="0" w:space="0" w:color="auto"/>
                    <w:left w:val="none" w:sz="0" w:space="0" w:color="auto"/>
                    <w:bottom w:val="none" w:sz="0" w:space="0" w:color="auto"/>
                    <w:right w:val="none" w:sz="0" w:space="0" w:color="auto"/>
                  </w:divBdr>
                  <w:divsChild>
                    <w:div w:id="169032512">
                      <w:marLeft w:val="0"/>
                      <w:marRight w:val="0"/>
                      <w:marTop w:val="0"/>
                      <w:marBottom w:val="0"/>
                      <w:divBdr>
                        <w:top w:val="none" w:sz="0" w:space="0" w:color="auto"/>
                        <w:left w:val="none" w:sz="0" w:space="0" w:color="auto"/>
                        <w:bottom w:val="none" w:sz="0" w:space="0" w:color="auto"/>
                        <w:right w:val="none" w:sz="0" w:space="0" w:color="auto"/>
                      </w:divBdr>
                    </w:div>
                  </w:divsChild>
                </w:div>
                <w:div w:id="1361322641">
                  <w:marLeft w:val="0"/>
                  <w:marRight w:val="0"/>
                  <w:marTop w:val="0"/>
                  <w:marBottom w:val="0"/>
                  <w:divBdr>
                    <w:top w:val="none" w:sz="0" w:space="0" w:color="auto"/>
                    <w:left w:val="none" w:sz="0" w:space="0" w:color="auto"/>
                    <w:bottom w:val="none" w:sz="0" w:space="0" w:color="auto"/>
                    <w:right w:val="none" w:sz="0" w:space="0" w:color="auto"/>
                  </w:divBdr>
                  <w:divsChild>
                    <w:div w:id="1221597141">
                      <w:marLeft w:val="0"/>
                      <w:marRight w:val="0"/>
                      <w:marTop w:val="0"/>
                      <w:marBottom w:val="0"/>
                      <w:divBdr>
                        <w:top w:val="none" w:sz="0" w:space="0" w:color="auto"/>
                        <w:left w:val="none" w:sz="0" w:space="0" w:color="auto"/>
                        <w:bottom w:val="none" w:sz="0" w:space="0" w:color="auto"/>
                        <w:right w:val="none" w:sz="0" w:space="0" w:color="auto"/>
                      </w:divBdr>
                    </w:div>
                  </w:divsChild>
                </w:div>
                <w:div w:id="557784691">
                  <w:marLeft w:val="0"/>
                  <w:marRight w:val="0"/>
                  <w:marTop w:val="0"/>
                  <w:marBottom w:val="0"/>
                  <w:divBdr>
                    <w:top w:val="none" w:sz="0" w:space="0" w:color="auto"/>
                    <w:left w:val="none" w:sz="0" w:space="0" w:color="auto"/>
                    <w:bottom w:val="none" w:sz="0" w:space="0" w:color="auto"/>
                    <w:right w:val="none" w:sz="0" w:space="0" w:color="auto"/>
                  </w:divBdr>
                  <w:divsChild>
                    <w:div w:id="79051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456923">
          <w:marLeft w:val="0"/>
          <w:marRight w:val="0"/>
          <w:marTop w:val="0"/>
          <w:marBottom w:val="0"/>
          <w:divBdr>
            <w:top w:val="none" w:sz="0" w:space="0" w:color="auto"/>
            <w:left w:val="none" w:sz="0" w:space="0" w:color="auto"/>
            <w:bottom w:val="none" w:sz="0" w:space="0" w:color="auto"/>
            <w:right w:val="none" w:sz="0" w:space="0" w:color="auto"/>
          </w:divBdr>
        </w:div>
        <w:div w:id="701127450">
          <w:marLeft w:val="0"/>
          <w:marRight w:val="0"/>
          <w:marTop w:val="0"/>
          <w:marBottom w:val="0"/>
          <w:divBdr>
            <w:top w:val="none" w:sz="0" w:space="0" w:color="auto"/>
            <w:left w:val="none" w:sz="0" w:space="0" w:color="auto"/>
            <w:bottom w:val="none" w:sz="0" w:space="0" w:color="auto"/>
            <w:right w:val="none" w:sz="0" w:space="0" w:color="auto"/>
          </w:divBdr>
        </w:div>
        <w:div w:id="131214396">
          <w:marLeft w:val="0"/>
          <w:marRight w:val="0"/>
          <w:marTop w:val="0"/>
          <w:marBottom w:val="0"/>
          <w:divBdr>
            <w:top w:val="none" w:sz="0" w:space="0" w:color="auto"/>
            <w:left w:val="none" w:sz="0" w:space="0" w:color="auto"/>
            <w:bottom w:val="none" w:sz="0" w:space="0" w:color="auto"/>
            <w:right w:val="none" w:sz="0" w:space="0" w:color="auto"/>
          </w:divBdr>
        </w:div>
        <w:div w:id="152533448">
          <w:marLeft w:val="0"/>
          <w:marRight w:val="0"/>
          <w:marTop w:val="0"/>
          <w:marBottom w:val="0"/>
          <w:divBdr>
            <w:top w:val="none" w:sz="0" w:space="0" w:color="auto"/>
            <w:left w:val="none" w:sz="0" w:space="0" w:color="auto"/>
            <w:bottom w:val="none" w:sz="0" w:space="0" w:color="auto"/>
            <w:right w:val="none" w:sz="0" w:space="0" w:color="auto"/>
          </w:divBdr>
        </w:div>
        <w:div w:id="121774792">
          <w:marLeft w:val="0"/>
          <w:marRight w:val="0"/>
          <w:marTop w:val="0"/>
          <w:marBottom w:val="0"/>
          <w:divBdr>
            <w:top w:val="none" w:sz="0" w:space="0" w:color="auto"/>
            <w:left w:val="none" w:sz="0" w:space="0" w:color="auto"/>
            <w:bottom w:val="none" w:sz="0" w:space="0" w:color="auto"/>
            <w:right w:val="none" w:sz="0" w:space="0" w:color="auto"/>
          </w:divBdr>
        </w:div>
        <w:div w:id="985358452">
          <w:marLeft w:val="0"/>
          <w:marRight w:val="0"/>
          <w:marTop w:val="0"/>
          <w:marBottom w:val="0"/>
          <w:divBdr>
            <w:top w:val="none" w:sz="0" w:space="0" w:color="auto"/>
            <w:left w:val="none" w:sz="0" w:space="0" w:color="auto"/>
            <w:bottom w:val="none" w:sz="0" w:space="0" w:color="auto"/>
            <w:right w:val="none" w:sz="0" w:space="0" w:color="auto"/>
          </w:divBdr>
          <w:divsChild>
            <w:div w:id="2010406506">
              <w:marLeft w:val="0"/>
              <w:marRight w:val="0"/>
              <w:marTop w:val="30"/>
              <w:marBottom w:val="30"/>
              <w:divBdr>
                <w:top w:val="none" w:sz="0" w:space="0" w:color="auto"/>
                <w:left w:val="none" w:sz="0" w:space="0" w:color="auto"/>
                <w:bottom w:val="none" w:sz="0" w:space="0" w:color="auto"/>
                <w:right w:val="none" w:sz="0" w:space="0" w:color="auto"/>
              </w:divBdr>
              <w:divsChild>
                <w:div w:id="1238901806">
                  <w:marLeft w:val="0"/>
                  <w:marRight w:val="0"/>
                  <w:marTop w:val="0"/>
                  <w:marBottom w:val="0"/>
                  <w:divBdr>
                    <w:top w:val="none" w:sz="0" w:space="0" w:color="auto"/>
                    <w:left w:val="none" w:sz="0" w:space="0" w:color="auto"/>
                    <w:bottom w:val="none" w:sz="0" w:space="0" w:color="auto"/>
                    <w:right w:val="none" w:sz="0" w:space="0" w:color="auto"/>
                  </w:divBdr>
                  <w:divsChild>
                    <w:div w:id="1498810594">
                      <w:marLeft w:val="0"/>
                      <w:marRight w:val="0"/>
                      <w:marTop w:val="0"/>
                      <w:marBottom w:val="0"/>
                      <w:divBdr>
                        <w:top w:val="none" w:sz="0" w:space="0" w:color="auto"/>
                        <w:left w:val="none" w:sz="0" w:space="0" w:color="auto"/>
                        <w:bottom w:val="none" w:sz="0" w:space="0" w:color="auto"/>
                        <w:right w:val="none" w:sz="0" w:space="0" w:color="auto"/>
                      </w:divBdr>
                    </w:div>
                  </w:divsChild>
                </w:div>
                <w:div w:id="900560955">
                  <w:marLeft w:val="0"/>
                  <w:marRight w:val="0"/>
                  <w:marTop w:val="0"/>
                  <w:marBottom w:val="0"/>
                  <w:divBdr>
                    <w:top w:val="none" w:sz="0" w:space="0" w:color="auto"/>
                    <w:left w:val="none" w:sz="0" w:space="0" w:color="auto"/>
                    <w:bottom w:val="none" w:sz="0" w:space="0" w:color="auto"/>
                    <w:right w:val="none" w:sz="0" w:space="0" w:color="auto"/>
                  </w:divBdr>
                  <w:divsChild>
                    <w:div w:id="207689788">
                      <w:marLeft w:val="0"/>
                      <w:marRight w:val="0"/>
                      <w:marTop w:val="0"/>
                      <w:marBottom w:val="0"/>
                      <w:divBdr>
                        <w:top w:val="none" w:sz="0" w:space="0" w:color="auto"/>
                        <w:left w:val="none" w:sz="0" w:space="0" w:color="auto"/>
                        <w:bottom w:val="none" w:sz="0" w:space="0" w:color="auto"/>
                        <w:right w:val="none" w:sz="0" w:space="0" w:color="auto"/>
                      </w:divBdr>
                    </w:div>
                  </w:divsChild>
                </w:div>
                <w:div w:id="721247166">
                  <w:marLeft w:val="0"/>
                  <w:marRight w:val="0"/>
                  <w:marTop w:val="0"/>
                  <w:marBottom w:val="0"/>
                  <w:divBdr>
                    <w:top w:val="none" w:sz="0" w:space="0" w:color="auto"/>
                    <w:left w:val="none" w:sz="0" w:space="0" w:color="auto"/>
                    <w:bottom w:val="none" w:sz="0" w:space="0" w:color="auto"/>
                    <w:right w:val="none" w:sz="0" w:space="0" w:color="auto"/>
                  </w:divBdr>
                  <w:divsChild>
                    <w:div w:id="743334520">
                      <w:marLeft w:val="0"/>
                      <w:marRight w:val="0"/>
                      <w:marTop w:val="0"/>
                      <w:marBottom w:val="0"/>
                      <w:divBdr>
                        <w:top w:val="none" w:sz="0" w:space="0" w:color="auto"/>
                        <w:left w:val="none" w:sz="0" w:space="0" w:color="auto"/>
                        <w:bottom w:val="none" w:sz="0" w:space="0" w:color="auto"/>
                        <w:right w:val="none" w:sz="0" w:space="0" w:color="auto"/>
                      </w:divBdr>
                    </w:div>
                  </w:divsChild>
                </w:div>
                <w:div w:id="2090536032">
                  <w:marLeft w:val="0"/>
                  <w:marRight w:val="0"/>
                  <w:marTop w:val="0"/>
                  <w:marBottom w:val="0"/>
                  <w:divBdr>
                    <w:top w:val="none" w:sz="0" w:space="0" w:color="auto"/>
                    <w:left w:val="none" w:sz="0" w:space="0" w:color="auto"/>
                    <w:bottom w:val="none" w:sz="0" w:space="0" w:color="auto"/>
                    <w:right w:val="none" w:sz="0" w:space="0" w:color="auto"/>
                  </w:divBdr>
                  <w:divsChild>
                    <w:div w:id="938565352">
                      <w:marLeft w:val="0"/>
                      <w:marRight w:val="0"/>
                      <w:marTop w:val="0"/>
                      <w:marBottom w:val="0"/>
                      <w:divBdr>
                        <w:top w:val="none" w:sz="0" w:space="0" w:color="auto"/>
                        <w:left w:val="none" w:sz="0" w:space="0" w:color="auto"/>
                        <w:bottom w:val="none" w:sz="0" w:space="0" w:color="auto"/>
                        <w:right w:val="none" w:sz="0" w:space="0" w:color="auto"/>
                      </w:divBdr>
                    </w:div>
                  </w:divsChild>
                </w:div>
                <w:div w:id="880285887">
                  <w:marLeft w:val="0"/>
                  <w:marRight w:val="0"/>
                  <w:marTop w:val="0"/>
                  <w:marBottom w:val="0"/>
                  <w:divBdr>
                    <w:top w:val="none" w:sz="0" w:space="0" w:color="auto"/>
                    <w:left w:val="none" w:sz="0" w:space="0" w:color="auto"/>
                    <w:bottom w:val="none" w:sz="0" w:space="0" w:color="auto"/>
                    <w:right w:val="none" w:sz="0" w:space="0" w:color="auto"/>
                  </w:divBdr>
                  <w:divsChild>
                    <w:div w:id="1300258757">
                      <w:marLeft w:val="0"/>
                      <w:marRight w:val="0"/>
                      <w:marTop w:val="0"/>
                      <w:marBottom w:val="0"/>
                      <w:divBdr>
                        <w:top w:val="none" w:sz="0" w:space="0" w:color="auto"/>
                        <w:left w:val="none" w:sz="0" w:space="0" w:color="auto"/>
                        <w:bottom w:val="none" w:sz="0" w:space="0" w:color="auto"/>
                        <w:right w:val="none" w:sz="0" w:space="0" w:color="auto"/>
                      </w:divBdr>
                    </w:div>
                  </w:divsChild>
                </w:div>
                <w:div w:id="255679202">
                  <w:marLeft w:val="0"/>
                  <w:marRight w:val="0"/>
                  <w:marTop w:val="0"/>
                  <w:marBottom w:val="0"/>
                  <w:divBdr>
                    <w:top w:val="none" w:sz="0" w:space="0" w:color="auto"/>
                    <w:left w:val="none" w:sz="0" w:space="0" w:color="auto"/>
                    <w:bottom w:val="none" w:sz="0" w:space="0" w:color="auto"/>
                    <w:right w:val="none" w:sz="0" w:space="0" w:color="auto"/>
                  </w:divBdr>
                  <w:divsChild>
                    <w:div w:id="1800686477">
                      <w:marLeft w:val="0"/>
                      <w:marRight w:val="0"/>
                      <w:marTop w:val="0"/>
                      <w:marBottom w:val="0"/>
                      <w:divBdr>
                        <w:top w:val="none" w:sz="0" w:space="0" w:color="auto"/>
                        <w:left w:val="none" w:sz="0" w:space="0" w:color="auto"/>
                        <w:bottom w:val="none" w:sz="0" w:space="0" w:color="auto"/>
                        <w:right w:val="none" w:sz="0" w:space="0" w:color="auto"/>
                      </w:divBdr>
                    </w:div>
                  </w:divsChild>
                </w:div>
                <w:div w:id="429617905">
                  <w:marLeft w:val="0"/>
                  <w:marRight w:val="0"/>
                  <w:marTop w:val="0"/>
                  <w:marBottom w:val="0"/>
                  <w:divBdr>
                    <w:top w:val="none" w:sz="0" w:space="0" w:color="auto"/>
                    <w:left w:val="none" w:sz="0" w:space="0" w:color="auto"/>
                    <w:bottom w:val="none" w:sz="0" w:space="0" w:color="auto"/>
                    <w:right w:val="none" w:sz="0" w:space="0" w:color="auto"/>
                  </w:divBdr>
                  <w:divsChild>
                    <w:div w:id="866138780">
                      <w:marLeft w:val="0"/>
                      <w:marRight w:val="0"/>
                      <w:marTop w:val="0"/>
                      <w:marBottom w:val="0"/>
                      <w:divBdr>
                        <w:top w:val="none" w:sz="0" w:space="0" w:color="auto"/>
                        <w:left w:val="none" w:sz="0" w:space="0" w:color="auto"/>
                        <w:bottom w:val="none" w:sz="0" w:space="0" w:color="auto"/>
                        <w:right w:val="none" w:sz="0" w:space="0" w:color="auto"/>
                      </w:divBdr>
                    </w:div>
                  </w:divsChild>
                </w:div>
                <w:div w:id="421875223">
                  <w:marLeft w:val="0"/>
                  <w:marRight w:val="0"/>
                  <w:marTop w:val="0"/>
                  <w:marBottom w:val="0"/>
                  <w:divBdr>
                    <w:top w:val="none" w:sz="0" w:space="0" w:color="auto"/>
                    <w:left w:val="none" w:sz="0" w:space="0" w:color="auto"/>
                    <w:bottom w:val="none" w:sz="0" w:space="0" w:color="auto"/>
                    <w:right w:val="none" w:sz="0" w:space="0" w:color="auto"/>
                  </w:divBdr>
                  <w:divsChild>
                    <w:div w:id="740719255">
                      <w:marLeft w:val="0"/>
                      <w:marRight w:val="0"/>
                      <w:marTop w:val="0"/>
                      <w:marBottom w:val="0"/>
                      <w:divBdr>
                        <w:top w:val="none" w:sz="0" w:space="0" w:color="auto"/>
                        <w:left w:val="none" w:sz="0" w:space="0" w:color="auto"/>
                        <w:bottom w:val="none" w:sz="0" w:space="0" w:color="auto"/>
                        <w:right w:val="none" w:sz="0" w:space="0" w:color="auto"/>
                      </w:divBdr>
                    </w:div>
                  </w:divsChild>
                </w:div>
                <w:div w:id="292951391">
                  <w:marLeft w:val="0"/>
                  <w:marRight w:val="0"/>
                  <w:marTop w:val="0"/>
                  <w:marBottom w:val="0"/>
                  <w:divBdr>
                    <w:top w:val="none" w:sz="0" w:space="0" w:color="auto"/>
                    <w:left w:val="none" w:sz="0" w:space="0" w:color="auto"/>
                    <w:bottom w:val="none" w:sz="0" w:space="0" w:color="auto"/>
                    <w:right w:val="none" w:sz="0" w:space="0" w:color="auto"/>
                  </w:divBdr>
                  <w:divsChild>
                    <w:div w:id="1965387390">
                      <w:marLeft w:val="0"/>
                      <w:marRight w:val="0"/>
                      <w:marTop w:val="0"/>
                      <w:marBottom w:val="0"/>
                      <w:divBdr>
                        <w:top w:val="none" w:sz="0" w:space="0" w:color="auto"/>
                        <w:left w:val="none" w:sz="0" w:space="0" w:color="auto"/>
                        <w:bottom w:val="none" w:sz="0" w:space="0" w:color="auto"/>
                        <w:right w:val="none" w:sz="0" w:space="0" w:color="auto"/>
                      </w:divBdr>
                    </w:div>
                  </w:divsChild>
                </w:div>
                <w:div w:id="1506899235">
                  <w:marLeft w:val="0"/>
                  <w:marRight w:val="0"/>
                  <w:marTop w:val="0"/>
                  <w:marBottom w:val="0"/>
                  <w:divBdr>
                    <w:top w:val="none" w:sz="0" w:space="0" w:color="auto"/>
                    <w:left w:val="none" w:sz="0" w:space="0" w:color="auto"/>
                    <w:bottom w:val="none" w:sz="0" w:space="0" w:color="auto"/>
                    <w:right w:val="none" w:sz="0" w:space="0" w:color="auto"/>
                  </w:divBdr>
                  <w:divsChild>
                    <w:div w:id="2030250202">
                      <w:marLeft w:val="0"/>
                      <w:marRight w:val="0"/>
                      <w:marTop w:val="0"/>
                      <w:marBottom w:val="0"/>
                      <w:divBdr>
                        <w:top w:val="none" w:sz="0" w:space="0" w:color="auto"/>
                        <w:left w:val="none" w:sz="0" w:space="0" w:color="auto"/>
                        <w:bottom w:val="none" w:sz="0" w:space="0" w:color="auto"/>
                        <w:right w:val="none" w:sz="0" w:space="0" w:color="auto"/>
                      </w:divBdr>
                    </w:div>
                  </w:divsChild>
                </w:div>
                <w:div w:id="1858428345">
                  <w:marLeft w:val="0"/>
                  <w:marRight w:val="0"/>
                  <w:marTop w:val="0"/>
                  <w:marBottom w:val="0"/>
                  <w:divBdr>
                    <w:top w:val="none" w:sz="0" w:space="0" w:color="auto"/>
                    <w:left w:val="none" w:sz="0" w:space="0" w:color="auto"/>
                    <w:bottom w:val="none" w:sz="0" w:space="0" w:color="auto"/>
                    <w:right w:val="none" w:sz="0" w:space="0" w:color="auto"/>
                  </w:divBdr>
                  <w:divsChild>
                    <w:div w:id="1788506329">
                      <w:marLeft w:val="0"/>
                      <w:marRight w:val="0"/>
                      <w:marTop w:val="0"/>
                      <w:marBottom w:val="0"/>
                      <w:divBdr>
                        <w:top w:val="none" w:sz="0" w:space="0" w:color="auto"/>
                        <w:left w:val="none" w:sz="0" w:space="0" w:color="auto"/>
                        <w:bottom w:val="none" w:sz="0" w:space="0" w:color="auto"/>
                        <w:right w:val="none" w:sz="0" w:space="0" w:color="auto"/>
                      </w:divBdr>
                    </w:div>
                  </w:divsChild>
                </w:div>
                <w:div w:id="308678016">
                  <w:marLeft w:val="0"/>
                  <w:marRight w:val="0"/>
                  <w:marTop w:val="0"/>
                  <w:marBottom w:val="0"/>
                  <w:divBdr>
                    <w:top w:val="none" w:sz="0" w:space="0" w:color="auto"/>
                    <w:left w:val="none" w:sz="0" w:space="0" w:color="auto"/>
                    <w:bottom w:val="none" w:sz="0" w:space="0" w:color="auto"/>
                    <w:right w:val="none" w:sz="0" w:space="0" w:color="auto"/>
                  </w:divBdr>
                  <w:divsChild>
                    <w:div w:id="712080173">
                      <w:marLeft w:val="0"/>
                      <w:marRight w:val="0"/>
                      <w:marTop w:val="0"/>
                      <w:marBottom w:val="0"/>
                      <w:divBdr>
                        <w:top w:val="none" w:sz="0" w:space="0" w:color="auto"/>
                        <w:left w:val="none" w:sz="0" w:space="0" w:color="auto"/>
                        <w:bottom w:val="none" w:sz="0" w:space="0" w:color="auto"/>
                        <w:right w:val="none" w:sz="0" w:space="0" w:color="auto"/>
                      </w:divBdr>
                    </w:div>
                  </w:divsChild>
                </w:div>
                <w:div w:id="1749187431">
                  <w:marLeft w:val="0"/>
                  <w:marRight w:val="0"/>
                  <w:marTop w:val="0"/>
                  <w:marBottom w:val="0"/>
                  <w:divBdr>
                    <w:top w:val="none" w:sz="0" w:space="0" w:color="auto"/>
                    <w:left w:val="none" w:sz="0" w:space="0" w:color="auto"/>
                    <w:bottom w:val="none" w:sz="0" w:space="0" w:color="auto"/>
                    <w:right w:val="none" w:sz="0" w:space="0" w:color="auto"/>
                  </w:divBdr>
                  <w:divsChild>
                    <w:div w:id="1805848650">
                      <w:marLeft w:val="0"/>
                      <w:marRight w:val="0"/>
                      <w:marTop w:val="0"/>
                      <w:marBottom w:val="0"/>
                      <w:divBdr>
                        <w:top w:val="none" w:sz="0" w:space="0" w:color="auto"/>
                        <w:left w:val="none" w:sz="0" w:space="0" w:color="auto"/>
                        <w:bottom w:val="none" w:sz="0" w:space="0" w:color="auto"/>
                        <w:right w:val="none" w:sz="0" w:space="0" w:color="auto"/>
                      </w:divBdr>
                    </w:div>
                  </w:divsChild>
                </w:div>
                <w:div w:id="286280881">
                  <w:marLeft w:val="0"/>
                  <w:marRight w:val="0"/>
                  <w:marTop w:val="0"/>
                  <w:marBottom w:val="0"/>
                  <w:divBdr>
                    <w:top w:val="none" w:sz="0" w:space="0" w:color="auto"/>
                    <w:left w:val="none" w:sz="0" w:space="0" w:color="auto"/>
                    <w:bottom w:val="none" w:sz="0" w:space="0" w:color="auto"/>
                    <w:right w:val="none" w:sz="0" w:space="0" w:color="auto"/>
                  </w:divBdr>
                  <w:divsChild>
                    <w:div w:id="1429813839">
                      <w:marLeft w:val="0"/>
                      <w:marRight w:val="0"/>
                      <w:marTop w:val="0"/>
                      <w:marBottom w:val="0"/>
                      <w:divBdr>
                        <w:top w:val="none" w:sz="0" w:space="0" w:color="auto"/>
                        <w:left w:val="none" w:sz="0" w:space="0" w:color="auto"/>
                        <w:bottom w:val="none" w:sz="0" w:space="0" w:color="auto"/>
                        <w:right w:val="none" w:sz="0" w:space="0" w:color="auto"/>
                      </w:divBdr>
                    </w:div>
                  </w:divsChild>
                </w:div>
                <w:div w:id="291643592">
                  <w:marLeft w:val="0"/>
                  <w:marRight w:val="0"/>
                  <w:marTop w:val="0"/>
                  <w:marBottom w:val="0"/>
                  <w:divBdr>
                    <w:top w:val="none" w:sz="0" w:space="0" w:color="auto"/>
                    <w:left w:val="none" w:sz="0" w:space="0" w:color="auto"/>
                    <w:bottom w:val="none" w:sz="0" w:space="0" w:color="auto"/>
                    <w:right w:val="none" w:sz="0" w:space="0" w:color="auto"/>
                  </w:divBdr>
                  <w:divsChild>
                    <w:div w:id="1292396455">
                      <w:marLeft w:val="0"/>
                      <w:marRight w:val="0"/>
                      <w:marTop w:val="0"/>
                      <w:marBottom w:val="0"/>
                      <w:divBdr>
                        <w:top w:val="none" w:sz="0" w:space="0" w:color="auto"/>
                        <w:left w:val="none" w:sz="0" w:space="0" w:color="auto"/>
                        <w:bottom w:val="none" w:sz="0" w:space="0" w:color="auto"/>
                        <w:right w:val="none" w:sz="0" w:space="0" w:color="auto"/>
                      </w:divBdr>
                    </w:div>
                  </w:divsChild>
                </w:div>
                <w:div w:id="551309375">
                  <w:marLeft w:val="0"/>
                  <w:marRight w:val="0"/>
                  <w:marTop w:val="0"/>
                  <w:marBottom w:val="0"/>
                  <w:divBdr>
                    <w:top w:val="none" w:sz="0" w:space="0" w:color="auto"/>
                    <w:left w:val="none" w:sz="0" w:space="0" w:color="auto"/>
                    <w:bottom w:val="none" w:sz="0" w:space="0" w:color="auto"/>
                    <w:right w:val="none" w:sz="0" w:space="0" w:color="auto"/>
                  </w:divBdr>
                  <w:divsChild>
                    <w:div w:id="738137427">
                      <w:marLeft w:val="0"/>
                      <w:marRight w:val="0"/>
                      <w:marTop w:val="0"/>
                      <w:marBottom w:val="0"/>
                      <w:divBdr>
                        <w:top w:val="none" w:sz="0" w:space="0" w:color="auto"/>
                        <w:left w:val="none" w:sz="0" w:space="0" w:color="auto"/>
                        <w:bottom w:val="none" w:sz="0" w:space="0" w:color="auto"/>
                        <w:right w:val="none" w:sz="0" w:space="0" w:color="auto"/>
                      </w:divBdr>
                    </w:div>
                  </w:divsChild>
                </w:div>
                <w:div w:id="776877036">
                  <w:marLeft w:val="0"/>
                  <w:marRight w:val="0"/>
                  <w:marTop w:val="0"/>
                  <w:marBottom w:val="0"/>
                  <w:divBdr>
                    <w:top w:val="none" w:sz="0" w:space="0" w:color="auto"/>
                    <w:left w:val="none" w:sz="0" w:space="0" w:color="auto"/>
                    <w:bottom w:val="none" w:sz="0" w:space="0" w:color="auto"/>
                    <w:right w:val="none" w:sz="0" w:space="0" w:color="auto"/>
                  </w:divBdr>
                  <w:divsChild>
                    <w:div w:id="443768506">
                      <w:marLeft w:val="0"/>
                      <w:marRight w:val="0"/>
                      <w:marTop w:val="0"/>
                      <w:marBottom w:val="0"/>
                      <w:divBdr>
                        <w:top w:val="none" w:sz="0" w:space="0" w:color="auto"/>
                        <w:left w:val="none" w:sz="0" w:space="0" w:color="auto"/>
                        <w:bottom w:val="none" w:sz="0" w:space="0" w:color="auto"/>
                        <w:right w:val="none" w:sz="0" w:space="0" w:color="auto"/>
                      </w:divBdr>
                    </w:div>
                  </w:divsChild>
                </w:div>
                <w:div w:id="710685515">
                  <w:marLeft w:val="0"/>
                  <w:marRight w:val="0"/>
                  <w:marTop w:val="0"/>
                  <w:marBottom w:val="0"/>
                  <w:divBdr>
                    <w:top w:val="none" w:sz="0" w:space="0" w:color="auto"/>
                    <w:left w:val="none" w:sz="0" w:space="0" w:color="auto"/>
                    <w:bottom w:val="none" w:sz="0" w:space="0" w:color="auto"/>
                    <w:right w:val="none" w:sz="0" w:space="0" w:color="auto"/>
                  </w:divBdr>
                  <w:divsChild>
                    <w:div w:id="30303023">
                      <w:marLeft w:val="0"/>
                      <w:marRight w:val="0"/>
                      <w:marTop w:val="0"/>
                      <w:marBottom w:val="0"/>
                      <w:divBdr>
                        <w:top w:val="none" w:sz="0" w:space="0" w:color="auto"/>
                        <w:left w:val="none" w:sz="0" w:space="0" w:color="auto"/>
                        <w:bottom w:val="none" w:sz="0" w:space="0" w:color="auto"/>
                        <w:right w:val="none" w:sz="0" w:space="0" w:color="auto"/>
                      </w:divBdr>
                    </w:div>
                  </w:divsChild>
                </w:div>
                <w:div w:id="426930436">
                  <w:marLeft w:val="0"/>
                  <w:marRight w:val="0"/>
                  <w:marTop w:val="0"/>
                  <w:marBottom w:val="0"/>
                  <w:divBdr>
                    <w:top w:val="none" w:sz="0" w:space="0" w:color="auto"/>
                    <w:left w:val="none" w:sz="0" w:space="0" w:color="auto"/>
                    <w:bottom w:val="none" w:sz="0" w:space="0" w:color="auto"/>
                    <w:right w:val="none" w:sz="0" w:space="0" w:color="auto"/>
                  </w:divBdr>
                  <w:divsChild>
                    <w:div w:id="1488594210">
                      <w:marLeft w:val="0"/>
                      <w:marRight w:val="0"/>
                      <w:marTop w:val="0"/>
                      <w:marBottom w:val="0"/>
                      <w:divBdr>
                        <w:top w:val="none" w:sz="0" w:space="0" w:color="auto"/>
                        <w:left w:val="none" w:sz="0" w:space="0" w:color="auto"/>
                        <w:bottom w:val="none" w:sz="0" w:space="0" w:color="auto"/>
                        <w:right w:val="none" w:sz="0" w:space="0" w:color="auto"/>
                      </w:divBdr>
                    </w:div>
                  </w:divsChild>
                </w:div>
                <w:div w:id="2006006665">
                  <w:marLeft w:val="0"/>
                  <w:marRight w:val="0"/>
                  <w:marTop w:val="0"/>
                  <w:marBottom w:val="0"/>
                  <w:divBdr>
                    <w:top w:val="none" w:sz="0" w:space="0" w:color="auto"/>
                    <w:left w:val="none" w:sz="0" w:space="0" w:color="auto"/>
                    <w:bottom w:val="none" w:sz="0" w:space="0" w:color="auto"/>
                    <w:right w:val="none" w:sz="0" w:space="0" w:color="auto"/>
                  </w:divBdr>
                  <w:divsChild>
                    <w:div w:id="1144199613">
                      <w:marLeft w:val="0"/>
                      <w:marRight w:val="0"/>
                      <w:marTop w:val="0"/>
                      <w:marBottom w:val="0"/>
                      <w:divBdr>
                        <w:top w:val="none" w:sz="0" w:space="0" w:color="auto"/>
                        <w:left w:val="none" w:sz="0" w:space="0" w:color="auto"/>
                        <w:bottom w:val="none" w:sz="0" w:space="0" w:color="auto"/>
                        <w:right w:val="none" w:sz="0" w:space="0" w:color="auto"/>
                      </w:divBdr>
                    </w:div>
                  </w:divsChild>
                </w:div>
                <w:div w:id="1288465241">
                  <w:marLeft w:val="0"/>
                  <w:marRight w:val="0"/>
                  <w:marTop w:val="0"/>
                  <w:marBottom w:val="0"/>
                  <w:divBdr>
                    <w:top w:val="none" w:sz="0" w:space="0" w:color="auto"/>
                    <w:left w:val="none" w:sz="0" w:space="0" w:color="auto"/>
                    <w:bottom w:val="none" w:sz="0" w:space="0" w:color="auto"/>
                    <w:right w:val="none" w:sz="0" w:space="0" w:color="auto"/>
                  </w:divBdr>
                  <w:divsChild>
                    <w:div w:id="187302223">
                      <w:marLeft w:val="0"/>
                      <w:marRight w:val="0"/>
                      <w:marTop w:val="0"/>
                      <w:marBottom w:val="0"/>
                      <w:divBdr>
                        <w:top w:val="none" w:sz="0" w:space="0" w:color="auto"/>
                        <w:left w:val="none" w:sz="0" w:space="0" w:color="auto"/>
                        <w:bottom w:val="none" w:sz="0" w:space="0" w:color="auto"/>
                        <w:right w:val="none" w:sz="0" w:space="0" w:color="auto"/>
                      </w:divBdr>
                    </w:div>
                  </w:divsChild>
                </w:div>
                <w:div w:id="2039310735">
                  <w:marLeft w:val="0"/>
                  <w:marRight w:val="0"/>
                  <w:marTop w:val="0"/>
                  <w:marBottom w:val="0"/>
                  <w:divBdr>
                    <w:top w:val="none" w:sz="0" w:space="0" w:color="auto"/>
                    <w:left w:val="none" w:sz="0" w:space="0" w:color="auto"/>
                    <w:bottom w:val="none" w:sz="0" w:space="0" w:color="auto"/>
                    <w:right w:val="none" w:sz="0" w:space="0" w:color="auto"/>
                  </w:divBdr>
                  <w:divsChild>
                    <w:div w:id="1556041550">
                      <w:marLeft w:val="0"/>
                      <w:marRight w:val="0"/>
                      <w:marTop w:val="0"/>
                      <w:marBottom w:val="0"/>
                      <w:divBdr>
                        <w:top w:val="none" w:sz="0" w:space="0" w:color="auto"/>
                        <w:left w:val="none" w:sz="0" w:space="0" w:color="auto"/>
                        <w:bottom w:val="none" w:sz="0" w:space="0" w:color="auto"/>
                        <w:right w:val="none" w:sz="0" w:space="0" w:color="auto"/>
                      </w:divBdr>
                    </w:div>
                  </w:divsChild>
                </w:div>
                <w:div w:id="708726138">
                  <w:marLeft w:val="0"/>
                  <w:marRight w:val="0"/>
                  <w:marTop w:val="0"/>
                  <w:marBottom w:val="0"/>
                  <w:divBdr>
                    <w:top w:val="none" w:sz="0" w:space="0" w:color="auto"/>
                    <w:left w:val="none" w:sz="0" w:space="0" w:color="auto"/>
                    <w:bottom w:val="none" w:sz="0" w:space="0" w:color="auto"/>
                    <w:right w:val="none" w:sz="0" w:space="0" w:color="auto"/>
                  </w:divBdr>
                  <w:divsChild>
                    <w:div w:id="1085608942">
                      <w:marLeft w:val="0"/>
                      <w:marRight w:val="0"/>
                      <w:marTop w:val="0"/>
                      <w:marBottom w:val="0"/>
                      <w:divBdr>
                        <w:top w:val="none" w:sz="0" w:space="0" w:color="auto"/>
                        <w:left w:val="none" w:sz="0" w:space="0" w:color="auto"/>
                        <w:bottom w:val="none" w:sz="0" w:space="0" w:color="auto"/>
                        <w:right w:val="none" w:sz="0" w:space="0" w:color="auto"/>
                      </w:divBdr>
                    </w:div>
                  </w:divsChild>
                </w:div>
                <w:div w:id="999043733">
                  <w:marLeft w:val="0"/>
                  <w:marRight w:val="0"/>
                  <w:marTop w:val="0"/>
                  <w:marBottom w:val="0"/>
                  <w:divBdr>
                    <w:top w:val="none" w:sz="0" w:space="0" w:color="auto"/>
                    <w:left w:val="none" w:sz="0" w:space="0" w:color="auto"/>
                    <w:bottom w:val="none" w:sz="0" w:space="0" w:color="auto"/>
                    <w:right w:val="none" w:sz="0" w:space="0" w:color="auto"/>
                  </w:divBdr>
                  <w:divsChild>
                    <w:div w:id="1363632567">
                      <w:marLeft w:val="0"/>
                      <w:marRight w:val="0"/>
                      <w:marTop w:val="0"/>
                      <w:marBottom w:val="0"/>
                      <w:divBdr>
                        <w:top w:val="none" w:sz="0" w:space="0" w:color="auto"/>
                        <w:left w:val="none" w:sz="0" w:space="0" w:color="auto"/>
                        <w:bottom w:val="none" w:sz="0" w:space="0" w:color="auto"/>
                        <w:right w:val="none" w:sz="0" w:space="0" w:color="auto"/>
                      </w:divBdr>
                    </w:div>
                  </w:divsChild>
                </w:div>
                <w:div w:id="179467791">
                  <w:marLeft w:val="0"/>
                  <w:marRight w:val="0"/>
                  <w:marTop w:val="0"/>
                  <w:marBottom w:val="0"/>
                  <w:divBdr>
                    <w:top w:val="none" w:sz="0" w:space="0" w:color="auto"/>
                    <w:left w:val="none" w:sz="0" w:space="0" w:color="auto"/>
                    <w:bottom w:val="none" w:sz="0" w:space="0" w:color="auto"/>
                    <w:right w:val="none" w:sz="0" w:space="0" w:color="auto"/>
                  </w:divBdr>
                  <w:divsChild>
                    <w:div w:id="324166993">
                      <w:marLeft w:val="0"/>
                      <w:marRight w:val="0"/>
                      <w:marTop w:val="0"/>
                      <w:marBottom w:val="0"/>
                      <w:divBdr>
                        <w:top w:val="none" w:sz="0" w:space="0" w:color="auto"/>
                        <w:left w:val="none" w:sz="0" w:space="0" w:color="auto"/>
                        <w:bottom w:val="none" w:sz="0" w:space="0" w:color="auto"/>
                        <w:right w:val="none" w:sz="0" w:space="0" w:color="auto"/>
                      </w:divBdr>
                    </w:div>
                  </w:divsChild>
                </w:div>
                <w:div w:id="82773030">
                  <w:marLeft w:val="0"/>
                  <w:marRight w:val="0"/>
                  <w:marTop w:val="0"/>
                  <w:marBottom w:val="0"/>
                  <w:divBdr>
                    <w:top w:val="none" w:sz="0" w:space="0" w:color="auto"/>
                    <w:left w:val="none" w:sz="0" w:space="0" w:color="auto"/>
                    <w:bottom w:val="none" w:sz="0" w:space="0" w:color="auto"/>
                    <w:right w:val="none" w:sz="0" w:space="0" w:color="auto"/>
                  </w:divBdr>
                  <w:divsChild>
                    <w:div w:id="1155151155">
                      <w:marLeft w:val="0"/>
                      <w:marRight w:val="0"/>
                      <w:marTop w:val="0"/>
                      <w:marBottom w:val="0"/>
                      <w:divBdr>
                        <w:top w:val="none" w:sz="0" w:space="0" w:color="auto"/>
                        <w:left w:val="none" w:sz="0" w:space="0" w:color="auto"/>
                        <w:bottom w:val="none" w:sz="0" w:space="0" w:color="auto"/>
                        <w:right w:val="none" w:sz="0" w:space="0" w:color="auto"/>
                      </w:divBdr>
                    </w:div>
                  </w:divsChild>
                </w:div>
                <w:div w:id="235670460">
                  <w:marLeft w:val="0"/>
                  <w:marRight w:val="0"/>
                  <w:marTop w:val="0"/>
                  <w:marBottom w:val="0"/>
                  <w:divBdr>
                    <w:top w:val="none" w:sz="0" w:space="0" w:color="auto"/>
                    <w:left w:val="none" w:sz="0" w:space="0" w:color="auto"/>
                    <w:bottom w:val="none" w:sz="0" w:space="0" w:color="auto"/>
                    <w:right w:val="none" w:sz="0" w:space="0" w:color="auto"/>
                  </w:divBdr>
                  <w:divsChild>
                    <w:div w:id="683365222">
                      <w:marLeft w:val="0"/>
                      <w:marRight w:val="0"/>
                      <w:marTop w:val="0"/>
                      <w:marBottom w:val="0"/>
                      <w:divBdr>
                        <w:top w:val="none" w:sz="0" w:space="0" w:color="auto"/>
                        <w:left w:val="none" w:sz="0" w:space="0" w:color="auto"/>
                        <w:bottom w:val="none" w:sz="0" w:space="0" w:color="auto"/>
                        <w:right w:val="none" w:sz="0" w:space="0" w:color="auto"/>
                      </w:divBdr>
                    </w:div>
                  </w:divsChild>
                </w:div>
                <w:div w:id="886643716">
                  <w:marLeft w:val="0"/>
                  <w:marRight w:val="0"/>
                  <w:marTop w:val="0"/>
                  <w:marBottom w:val="0"/>
                  <w:divBdr>
                    <w:top w:val="none" w:sz="0" w:space="0" w:color="auto"/>
                    <w:left w:val="none" w:sz="0" w:space="0" w:color="auto"/>
                    <w:bottom w:val="none" w:sz="0" w:space="0" w:color="auto"/>
                    <w:right w:val="none" w:sz="0" w:space="0" w:color="auto"/>
                  </w:divBdr>
                  <w:divsChild>
                    <w:div w:id="967197178">
                      <w:marLeft w:val="0"/>
                      <w:marRight w:val="0"/>
                      <w:marTop w:val="0"/>
                      <w:marBottom w:val="0"/>
                      <w:divBdr>
                        <w:top w:val="none" w:sz="0" w:space="0" w:color="auto"/>
                        <w:left w:val="none" w:sz="0" w:space="0" w:color="auto"/>
                        <w:bottom w:val="none" w:sz="0" w:space="0" w:color="auto"/>
                        <w:right w:val="none" w:sz="0" w:space="0" w:color="auto"/>
                      </w:divBdr>
                    </w:div>
                  </w:divsChild>
                </w:div>
                <w:div w:id="659193610">
                  <w:marLeft w:val="0"/>
                  <w:marRight w:val="0"/>
                  <w:marTop w:val="0"/>
                  <w:marBottom w:val="0"/>
                  <w:divBdr>
                    <w:top w:val="none" w:sz="0" w:space="0" w:color="auto"/>
                    <w:left w:val="none" w:sz="0" w:space="0" w:color="auto"/>
                    <w:bottom w:val="none" w:sz="0" w:space="0" w:color="auto"/>
                    <w:right w:val="none" w:sz="0" w:space="0" w:color="auto"/>
                  </w:divBdr>
                  <w:divsChild>
                    <w:div w:id="1380472736">
                      <w:marLeft w:val="0"/>
                      <w:marRight w:val="0"/>
                      <w:marTop w:val="0"/>
                      <w:marBottom w:val="0"/>
                      <w:divBdr>
                        <w:top w:val="none" w:sz="0" w:space="0" w:color="auto"/>
                        <w:left w:val="none" w:sz="0" w:space="0" w:color="auto"/>
                        <w:bottom w:val="none" w:sz="0" w:space="0" w:color="auto"/>
                        <w:right w:val="none" w:sz="0" w:space="0" w:color="auto"/>
                      </w:divBdr>
                    </w:div>
                  </w:divsChild>
                </w:div>
                <w:div w:id="794565290">
                  <w:marLeft w:val="0"/>
                  <w:marRight w:val="0"/>
                  <w:marTop w:val="0"/>
                  <w:marBottom w:val="0"/>
                  <w:divBdr>
                    <w:top w:val="none" w:sz="0" w:space="0" w:color="auto"/>
                    <w:left w:val="none" w:sz="0" w:space="0" w:color="auto"/>
                    <w:bottom w:val="none" w:sz="0" w:space="0" w:color="auto"/>
                    <w:right w:val="none" w:sz="0" w:space="0" w:color="auto"/>
                  </w:divBdr>
                  <w:divsChild>
                    <w:div w:id="1094520220">
                      <w:marLeft w:val="0"/>
                      <w:marRight w:val="0"/>
                      <w:marTop w:val="0"/>
                      <w:marBottom w:val="0"/>
                      <w:divBdr>
                        <w:top w:val="none" w:sz="0" w:space="0" w:color="auto"/>
                        <w:left w:val="none" w:sz="0" w:space="0" w:color="auto"/>
                        <w:bottom w:val="none" w:sz="0" w:space="0" w:color="auto"/>
                        <w:right w:val="none" w:sz="0" w:space="0" w:color="auto"/>
                      </w:divBdr>
                    </w:div>
                  </w:divsChild>
                </w:div>
                <w:div w:id="910039713">
                  <w:marLeft w:val="0"/>
                  <w:marRight w:val="0"/>
                  <w:marTop w:val="0"/>
                  <w:marBottom w:val="0"/>
                  <w:divBdr>
                    <w:top w:val="none" w:sz="0" w:space="0" w:color="auto"/>
                    <w:left w:val="none" w:sz="0" w:space="0" w:color="auto"/>
                    <w:bottom w:val="none" w:sz="0" w:space="0" w:color="auto"/>
                    <w:right w:val="none" w:sz="0" w:space="0" w:color="auto"/>
                  </w:divBdr>
                  <w:divsChild>
                    <w:div w:id="1905220629">
                      <w:marLeft w:val="0"/>
                      <w:marRight w:val="0"/>
                      <w:marTop w:val="0"/>
                      <w:marBottom w:val="0"/>
                      <w:divBdr>
                        <w:top w:val="none" w:sz="0" w:space="0" w:color="auto"/>
                        <w:left w:val="none" w:sz="0" w:space="0" w:color="auto"/>
                        <w:bottom w:val="none" w:sz="0" w:space="0" w:color="auto"/>
                        <w:right w:val="none" w:sz="0" w:space="0" w:color="auto"/>
                      </w:divBdr>
                    </w:div>
                  </w:divsChild>
                </w:div>
                <w:div w:id="159930948">
                  <w:marLeft w:val="0"/>
                  <w:marRight w:val="0"/>
                  <w:marTop w:val="0"/>
                  <w:marBottom w:val="0"/>
                  <w:divBdr>
                    <w:top w:val="none" w:sz="0" w:space="0" w:color="auto"/>
                    <w:left w:val="none" w:sz="0" w:space="0" w:color="auto"/>
                    <w:bottom w:val="none" w:sz="0" w:space="0" w:color="auto"/>
                    <w:right w:val="none" w:sz="0" w:space="0" w:color="auto"/>
                  </w:divBdr>
                  <w:divsChild>
                    <w:div w:id="338699710">
                      <w:marLeft w:val="0"/>
                      <w:marRight w:val="0"/>
                      <w:marTop w:val="0"/>
                      <w:marBottom w:val="0"/>
                      <w:divBdr>
                        <w:top w:val="none" w:sz="0" w:space="0" w:color="auto"/>
                        <w:left w:val="none" w:sz="0" w:space="0" w:color="auto"/>
                        <w:bottom w:val="none" w:sz="0" w:space="0" w:color="auto"/>
                        <w:right w:val="none" w:sz="0" w:space="0" w:color="auto"/>
                      </w:divBdr>
                    </w:div>
                  </w:divsChild>
                </w:div>
                <w:div w:id="1730958886">
                  <w:marLeft w:val="0"/>
                  <w:marRight w:val="0"/>
                  <w:marTop w:val="0"/>
                  <w:marBottom w:val="0"/>
                  <w:divBdr>
                    <w:top w:val="none" w:sz="0" w:space="0" w:color="auto"/>
                    <w:left w:val="none" w:sz="0" w:space="0" w:color="auto"/>
                    <w:bottom w:val="none" w:sz="0" w:space="0" w:color="auto"/>
                    <w:right w:val="none" w:sz="0" w:space="0" w:color="auto"/>
                  </w:divBdr>
                  <w:divsChild>
                    <w:div w:id="371616571">
                      <w:marLeft w:val="0"/>
                      <w:marRight w:val="0"/>
                      <w:marTop w:val="0"/>
                      <w:marBottom w:val="0"/>
                      <w:divBdr>
                        <w:top w:val="none" w:sz="0" w:space="0" w:color="auto"/>
                        <w:left w:val="none" w:sz="0" w:space="0" w:color="auto"/>
                        <w:bottom w:val="none" w:sz="0" w:space="0" w:color="auto"/>
                        <w:right w:val="none" w:sz="0" w:space="0" w:color="auto"/>
                      </w:divBdr>
                    </w:div>
                  </w:divsChild>
                </w:div>
                <w:div w:id="1962878770">
                  <w:marLeft w:val="0"/>
                  <w:marRight w:val="0"/>
                  <w:marTop w:val="0"/>
                  <w:marBottom w:val="0"/>
                  <w:divBdr>
                    <w:top w:val="none" w:sz="0" w:space="0" w:color="auto"/>
                    <w:left w:val="none" w:sz="0" w:space="0" w:color="auto"/>
                    <w:bottom w:val="none" w:sz="0" w:space="0" w:color="auto"/>
                    <w:right w:val="none" w:sz="0" w:space="0" w:color="auto"/>
                  </w:divBdr>
                  <w:divsChild>
                    <w:div w:id="415441291">
                      <w:marLeft w:val="0"/>
                      <w:marRight w:val="0"/>
                      <w:marTop w:val="0"/>
                      <w:marBottom w:val="0"/>
                      <w:divBdr>
                        <w:top w:val="none" w:sz="0" w:space="0" w:color="auto"/>
                        <w:left w:val="none" w:sz="0" w:space="0" w:color="auto"/>
                        <w:bottom w:val="none" w:sz="0" w:space="0" w:color="auto"/>
                        <w:right w:val="none" w:sz="0" w:space="0" w:color="auto"/>
                      </w:divBdr>
                    </w:div>
                  </w:divsChild>
                </w:div>
                <w:div w:id="1450776109">
                  <w:marLeft w:val="0"/>
                  <w:marRight w:val="0"/>
                  <w:marTop w:val="0"/>
                  <w:marBottom w:val="0"/>
                  <w:divBdr>
                    <w:top w:val="none" w:sz="0" w:space="0" w:color="auto"/>
                    <w:left w:val="none" w:sz="0" w:space="0" w:color="auto"/>
                    <w:bottom w:val="none" w:sz="0" w:space="0" w:color="auto"/>
                    <w:right w:val="none" w:sz="0" w:space="0" w:color="auto"/>
                  </w:divBdr>
                  <w:divsChild>
                    <w:div w:id="1101032031">
                      <w:marLeft w:val="0"/>
                      <w:marRight w:val="0"/>
                      <w:marTop w:val="0"/>
                      <w:marBottom w:val="0"/>
                      <w:divBdr>
                        <w:top w:val="none" w:sz="0" w:space="0" w:color="auto"/>
                        <w:left w:val="none" w:sz="0" w:space="0" w:color="auto"/>
                        <w:bottom w:val="none" w:sz="0" w:space="0" w:color="auto"/>
                        <w:right w:val="none" w:sz="0" w:space="0" w:color="auto"/>
                      </w:divBdr>
                    </w:div>
                  </w:divsChild>
                </w:div>
                <w:div w:id="116070379">
                  <w:marLeft w:val="0"/>
                  <w:marRight w:val="0"/>
                  <w:marTop w:val="0"/>
                  <w:marBottom w:val="0"/>
                  <w:divBdr>
                    <w:top w:val="none" w:sz="0" w:space="0" w:color="auto"/>
                    <w:left w:val="none" w:sz="0" w:space="0" w:color="auto"/>
                    <w:bottom w:val="none" w:sz="0" w:space="0" w:color="auto"/>
                    <w:right w:val="none" w:sz="0" w:space="0" w:color="auto"/>
                  </w:divBdr>
                  <w:divsChild>
                    <w:div w:id="1403721286">
                      <w:marLeft w:val="0"/>
                      <w:marRight w:val="0"/>
                      <w:marTop w:val="0"/>
                      <w:marBottom w:val="0"/>
                      <w:divBdr>
                        <w:top w:val="none" w:sz="0" w:space="0" w:color="auto"/>
                        <w:left w:val="none" w:sz="0" w:space="0" w:color="auto"/>
                        <w:bottom w:val="none" w:sz="0" w:space="0" w:color="auto"/>
                        <w:right w:val="none" w:sz="0" w:space="0" w:color="auto"/>
                      </w:divBdr>
                    </w:div>
                  </w:divsChild>
                </w:div>
                <w:div w:id="43721000">
                  <w:marLeft w:val="0"/>
                  <w:marRight w:val="0"/>
                  <w:marTop w:val="0"/>
                  <w:marBottom w:val="0"/>
                  <w:divBdr>
                    <w:top w:val="none" w:sz="0" w:space="0" w:color="auto"/>
                    <w:left w:val="none" w:sz="0" w:space="0" w:color="auto"/>
                    <w:bottom w:val="none" w:sz="0" w:space="0" w:color="auto"/>
                    <w:right w:val="none" w:sz="0" w:space="0" w:color="auto"/>
                  </w:divBdr>
                  <w:divsChild>
                    <w:div w:id="550384767">
                      <w:marLeft w:val="0"/>
                      <w:marRight w:val="0"/>
                      <w:marTop w:val="0"/>
                      <w:marBottom w:val="0"/>
                      <w:divBdr>
                        <w:top w:val="none" w:sz="0" w:space="0" w:color="auto"/>
                        <w:left w:val="none" w:sz="0" w:space="0" w:color="auto"/>
                        <w:bottom w:val="none" w:sz="0" w:space="0" w:color="auto"/>
                        <w:right w:val="none" w:sz="0" w:space="0" w:color="auto"/>
                      </w:divBdr>
                    </w:div>
                  </w:divsChild>
                </w:div>
                <w:div w:id="724762723">
                  <w:marLeft w:val="0"/>
                  <w:marRight w:val="0"/>
                  <w:marTop w:val="0"/>
                  <w:marBottom w:val="0"/>
                  <w:divBdr>
                    <w:top w:val="none" w:sz="0" w:space="0" w:color="auto"/>
                    <w:left w:val="none" w:sz="0" w:space="0" w:color="auto"/>
                    <w:bottom w:val="none" w:sz="0" w:space="0" w:color="auto"/>
                    <w:right w:val="none" w:sz="0" w:space="0" w:color="auto"/>
                  </w:divBdr>
                  <w:divsChild>
                    <w:div w:id="156652678">
                      <w:marLeft w:val="0"/>
                      <w:marRight w:val="0"/>
                      <w:marTop w:val="0"/>
                      <w:marBottom w:val="0"/>
                      <w:divBdr>
                        <w:top w:val="none" w:sz="0" w:space="0" w:color="auto"/>
                        <w:left w:val="none" w:sz="0" w:space="0" w:color="auto"/>
                        <w:bottom w:val="none" w:sz="0" w:space="0" w:color="auto"/>
                        <w:right w:val="none" w:sz="0" w:space="0" w:color="auto"/>
                      </w:divBdr>
                    </w:div>
                  </w:divsChild>
                </w:div>
                <w:div w:id="208342005">
                  <w:marLeft w:val="0"/>
                  <w:marRight w:val="0"/>
                  <w:marTop w:val="0"/>
                  <w:marBottom w:val="0"/>
                  <w:divBdr>
                    <w:top w:val="none" w:sz="0" w:space="0" w:color="auto"/>
                    <w:left w:val="none" w:sz="0" w:space="0" w:color="auto"/>
                    <w:bottom w:val="none" w:sz="0" w:space="0" w:color="auto"/>
                    <w:right w:val="none" w:sz="0" w:space="0" w:color="auto"/>
                  </w:divBdr>
                  <w:divsChild>
                    <w:div w:id="1600404871">
                      <w:marLeft w:val="0"/>
                      <w:marRight w:val="0"/>
                      <w:marTop w:val="0"/>
                      <w:marBottom w:val="0"/>
                      <w:divBdr>
                        <w:top w:val="none" w:sz="0" w:space="0" w:color="auto"/>
                        <w:left w:val="none" w:sz="0" w:space="0" w:color="auto"/>
                        <w:bottom w:val="none" w:sz="0" w:space="0" w:color="auto"/>
                        <w:right w:val="none" w:sz="0" w:space="0" w:color="auto"/>
                      </w:divBdr>
                    </w:div>
                  </w:divsChild>
                </w:div>
                <w:div w:id="946426625">
                  <w:marLeft w:val="0"/>
                  <w:marRight w:val="0"/>
                  <w:marTop w:val="0"/>
                  <w:marBottom w:val="0"/>
                  <w:divBdr>
                    <w:top w:val="none" w:sz="0" w:space="0" w:color="auto"/>
                    <w:left w:val="none" w:sz="0" w:space="0" w:color="auto"/>
                    <w:bottom w:val="none" w:sz="0" w:space="0" w:color="auto"/>
                    <w:right w:val="none" w:sz="0" w:space="0" w:color="auto"/>
                  </w:divBdr>
                  <w:divsChild>
                    <w:div w:id="1408961758">
                      <w:marLeft w:val="0"/>
                      <w:marRight w:val="0"/>
                      <w:marTop w:val="0"/>
                      <w:marBottom w:val="0"/>
                      <w:divBdr>
                        <w:top w:val="none" w:sz="0" w:space="0" w:color="auto"/>
                        <w:left w:val="none" w:sz="0" w:space="0" w:color="auto"/>
                        <w:bottom w:val="none" w:sz="0" w:space="0" w:color="auto"/>
                        <w:right w:val="none" w:sz="0" w:space="0" w:color="auto"/>
                      </w:divBdr>
                    </w:div>
                  </w:divsChild>
                </w:div>
                <w:div w:id="457575804">
                  <w:marLeft w:val="0"/>
                  <w:marRight w:val="0"/>
                  <w:marTop w:val="0"/>
                  <w:marBottom w:val="0"/>
                  <w:divBdr>
                    <w:top w:val="none" w:sz="0" w:space="0" w:color="auto"/>
                    <w:left w:val="none" w:sz="0" w:space="0" w:color="auto"/>
                    <w:bottom w:val="none" w:sz="0" w:space="0" w:color="auto"/>
                    <w:right w:val="none" w:sz="0" w:space="0" w:color="auto"/>
                  </w:divBdr>
                  <w:divsChild>
                    <w:div w:id="1857841323">
                      <w:marLeft w:val="0"/>
                      <w:marRight w:val="0"/>
                      <w:marTop w:val="0"/>
                      <w:marBottom w:val="0"/>
                      <w:divBdr>
                        <w:top w:val="none" w:sz="0" w:space="0" w:color="auto"/>
                        <w:left w:val="none" w:sz="0" w:space="0" w:color="auto"/>
                        <w:bottom w:val="none" w:sz="0" w:space="0" w:color="auto"/>
                        <w:right w:val="none" w:sz="0" w:space="0" w:color="auto"/>
                      </w:divBdr>
                    </w:div>
                  </w:divsChild>
                </w:div>
                <w:div w:id="1772698684">
                  <w:marLeft w:val="0"/>
                  <w:marRight w:val="0"/>
                  <w:marTop w:val="0"/>
                  <w:marBottom w:val="0"/>
                  <w:divBdr>
                    <w:top w:val="none" w:sz="0" w:space="0" w:color="auto"/>
                    <w:left w:val="none" w:sz="0" w:space="0" w:color="auto"/>
                    <w:bottom w:val="none" w:sz="0" w:space="0" w:color="auto"/>
                    <w:right w:val="none" w:sz="0" w:space="0" w:color="auto"/>
                  </w:divBdr>
                  <w:divsChild>
                    <w:div w:id="1609972803">
                      <w:marLeft w:val="0"/>
                      <w:marRight w:val="0"/>
                      <w:marTop w:val="0"/>
                      <w:marBottom w:val="0"/>
                      <w:divBdr>
                        <w:top w:val="none" w:sz="0" w:space="0" w:color="auto"/>
                        <w:left w:val="none" w:sz="0" w:space="0" w:color="auto"/>
                        <w:bottom w:val="none" w:sz="0" w:space="0" w:color="auto"/>
                        <w:right w:val="none" w:sz="0" w:space="0" w:color="auto"/>
                      </w:divBdr>
                    </w:div>
                  </w:divsChild>
                </w:div>
                <w:div w:id="616915357">
                  <w:marLeft w:val="0"/>
                  <w:marRight w:val="0"/>
                  <w:marTop w:val="0"/>
                  <w:marBottom w:val="0"/>
                  <w:divBdr>
                    <w:top w:val="none" w:sz="0" w:space="0" w:color="auto"/>
                    <w:left w:val="none" w:sz="0" w:space="0" w:color="auto"/>
                    <w:bottom w:val="none" w:sz="0" w:space="0" w:color="auto"/>
                    <w:right w:val="none" w:sz="0" w:space="0" w:color="auto"/>
                  </w:divBdr>
                  <w:divsChild>
                    <w:div w:id="1867213706">
                      <w:marLeft w:val="0"/>
                      <w:marRight w:val="0"/>
                      <w:marTop w:val="0"/>
                      <w:marBottom w:val="0"/>
                      <w:divBdr>
                        <w:top w:val="none" w:sz="0" w:space="0" w:color="auto"/>
                        <w:left w:val="none" w:sz="0" w:space="0" w:color="auto"/>
                        <w:bottom w:val="none" w:sz="0" w:space="0" w:color="auto"/>
                        <w:right w:val="none" w:sz="0" w:space="0" w:color="auto"/>
                      </w:divBdr>
                    </w:div>
                  </w:divsChild>
                </w:div>
                <w:div w:id="2090039415">
                  <w:marLeft w:val="0"/>
                  <w:marRight w:val="0"/>
                  <w:marTop w:val="0"/>
                  <w:marBottom w:val="0"/>
                  <w:divBdr>
                    <w:top w:val="none" w:sz="0" w:space="0" w:color="auto"/>
                    <w:left w:val="none" w:sz="0" w:space="0" w:color="auto"/>
                    <w:bottom w:val="none" w:sz="0" w:space="0" w:color="auto"/>
                    <w:right w:val="none" w:sz="0" w:space="0" w:color="auto"/>
                  </w:divBdr>
                  <w:divsChild>
                    <w:div w:id="1665160902">
                      <w:marLeft w:val="0"/>
                      <w:marRight w:val="0"/>
                      <w:marTop w:val="0"/>
                      <w:marBottom w:val="0"/>
                      <w:divBdr>
                        <w:top w:val="none" w:sz="0" w:space="0" w:color="auto"/>
                        <w:left w:val="none" w:sz="0" w:space="0" w:color="auto"/>
                        <w:bottom w:val="none" w:sz="0" w:space="0" w:color="auto"/>
                        <w:right w:val="none" w:sz="0" w:space="0" w:color="auto"/>
                      </w:divBdr>
                    </w:div>
                  </w:divsChild>
                </w:div>
                <w:div w:id="218325830">
                  <w:marLeft w:val="0"/>
                  <w:marRight w:val="0"/>
                  <w:marTop w:val="0"/>
                  <w:marBottom w:val="0"/>
                  <w:divBdr>
                    <w:top w:val="none" w:sz="0" w:space="0" w:color="auto"/>
                    <w:left w:val="none" w:sz="0" w:space="0" w:color="auto"/>
                    <w:bottom w:val="none" w:sz="0" w:space="0" w:color="auto"/>
                    <w:right w:val="none" w:sz="0" w:space="0" w:color="auto"/>
                  </w:divBdr>
                  <w:divsChild>
                    <w:div w:id="460684984">
                      <w:marLeft w:val="0"/>
                      <w:marRight w:val="0"/>
                      <w:marTop w:val="0"/>
                      <w:marBottom w:val="0"/>
                      <w:divBdr>
                        <w:top w:val="none" w:sz="0" w:space="0" w:color="auto"/>
                        <w:left w:val="none" w:sz="0" w:space="0" w:color="auto"/>
                        <w:bottom w:val="none" w:sz="0" w:space="0" w:color="auto"/>
                        <w:right w:val="none" w:sz="0" w:space="0" w:color="auto"/>
                      </w:divBdr>
                    </w:div>
                  </w:divsChild>
                </w:div>
                <w:div w:id="818308847">
                  <w:marLeft w:val="0"/>
                  <w:marRight w:val="0"/>
                  <w:marTop w:val="0"/>
                  <w:marBottom w:val="0"/>
                  <w:divBdr>
                    <w:top w:val="none" w:sz="0" w:space="0" w:color="auto"/>
                    <w:left w:val="none" w:sz="0" w:space="0" w:color="auto"/>
                    <w:bottom w:val="none" w:sz="0" w:space="0" w:color="auto"/>
                    <w:right w:val="none" w:sz="0" w:space="0" w:color="auto"/>
                  </w:divBdr>
                  <w:divsChild>
                    <w:div w:id="145709907">
                      <w:marLeft w:val="0"/>
                      <w:marRight w:val="0"/>
                      <w:marTop w:val="0"/>
                      <w:marBottom w:val="0"/>
                      <w:divBdr>
                        <w:top w:val="none" w:sz="0" w:space="0" w:color="auto"/>
                        <w:left w:val="none" w:sz="0" w:space="0" w:color="auto"/>
                        <w:bottom w:val="none" w:sz="0" w:space="0" w:color="auto"/>
                        <w:right w:val="none" w:sz="0" w:space="0" w:color="auto"/>
                      </w:divBdr>
                    </w:div>
                  </w:divsChild>
                </w:div>
                <w:div w:id="1638339358">
                  <w:marLeft w:val="0"/>
                  <w:marRight w:val="0"/>
                  <w:marTop w:val="0"/>
                  <w:marBottom w:val="0"/>
                  <w:divBdr>
                    <w:top w:val="none" w:sz="0" w:space="0" w:color="auto"/>
                    <w:left w:val="none" w:sz="0" w:space="0" w:color="auto"/>
                    <w:bottom w:val="none" w:sz="0" w:space="0" w:color="auto"/>
                    <w:right w:val="none" w:sz="0" w:space="0" w:color="auto"/>
                  </w:divBdr>
                  <w:divsChild>
                    <w:div w:id="237980346">
                      <w:marLeft w:val="0"/>
                      <w:marRight w:val="0"/>
                      <w:marTop w:val="0"/>
                      <w:marBottom w:val="0"/>
                      <w:divBdr>
                        <w:top w:val="none" w:sz="0" w:space="0" w:color="auto"/>
                        <w:left w:val="none" w:sz="0" w:space="0" w:color="auto"/>
                        <w:bottom w:val="none" w:sz="0" w:space="0" w:color="auto"/>
                        <w:right w:val="none" w:sz="0" w:space="0" w:color="auto"/>
                      </w:divBdr>
                    </w:div>
                  </w:divsChild>
                </w:div>
                <w:div w:id="816529467">
                  <w:marLeft w:val="0"/>
                  <w:marRight w:val="0"/>
                  <w:marTop w:val="0"/>
                  <w:marBottom w:val="0"/>
                  <w:divBdr>
                    <w:top w:val="none" w:sz="0" w:space="0" w:color="auto"/>
                    <w:left w:val="none" w:sz="0" w:space="0" w:color="auto"/>
                    <w:bottom w:val="none" w:sz="0" w:space="0" w:color="auto"/>
                    <w:right w:val="none" w:sz="0" w:space="0" w:color="auto"/>
                  </w:divBdr>
                  <w:divsChild>
                    <w:div w:id="1872764297">
                      <w:marLeft w:val="0"/>
                      <w:marRight w:val="0"/>
                      <w:marTop w:val="0"/>
                      <w:marBottom w:val="0"/>
                      <w:divBdr>
                        <w:top w:val="none" w:sz="0" w:space="0" w:color="auto"/>
                        <w:left w:val="none" w:sz="0" w:space="0" w:color="auto"/>
                        <w:bottom w:val="none" w:sz="0" w:space="0" w:color="auto"/>
                        <w:right w:val="none" w:sz="0" w:space="0" w:color="auto"/>
                      </w:divBdr>
                    </w:div>
                  </w:divsChild>
                </w:div>
                <w:div w:id="1754006149">
                  <w:marLeft w:val="0"/>
                  <w:marRight w:val="0"/>
                  <w:marTop w:val="0"/>
                  <w:marBottom w:val="0"/>
                  <w:divBdr>
                    <w:top w:val="none" w:sz="0" w:space="0" w:color="auto"/>
                    <w:left w:val="none" w:sz="0" w:space="0" w:color="auto"/>
                    <w:bottom w:val="none" w:sz="0" w:space="0" w:color="auto"/>
                    <w:right w:val="none" w:sz="0" w:space="0" w:color="auto"/>
                  </w:divBdr>
                  <w:divsChild>
                    <w:div w:id="1139885013">
                      <w:marLeft w:val="0"/>
                      <w:marRight w:val="0"/>
                      <w:marTop w:val="0"/>
                      <w:marBottom w:val="0"/>
                      <w:divBdr>
                        <w:top w:val="none" w:sz="0" w:space="0" w:color="auto"/>
                        <w:left w:val="none" w:sz="0" w:space="0" w:color="auto"/>
                        <w:bottom w:val="none" w:sz="0" w:space="0" w:color="auto"/>
                        <w:right w:val="none" w:sz="0" w:space="0" w:color="auto"/>
                      </w:divBdr>
                    </w:div>
                  </w:divsChild>
                </w:div>
                <w:div w:id="481387508">
                  <w:marLeft w:val="0"/>
                  <w:marRight w:val="0"/>
                  <w:marTop w:val="0"/>
                  <w:marBottom w:val="0"/>
                  <w:divBdr>
                    <w:top w:val="none" w:sz="0" w:space="0" w:color="auto"/>
                    <w:left w:val="none" w:sz="0" w:space="0" w:color="auto"/>
                    <w:bottom w:val="none" w:sz="0" w:space="0" w:color="auto"/>
                    <w:right w:val="none" w:sz="0" w:space="0" w:color="auto"/>
                  </w:divBdr>
                  <w:divsChild>
                    <w:div w:id="507990049">
                      <w:marLeft w:val="0"/>
                      <w:marRight w:val="0"/>
                      <w:marTop w:val="0"/>
                      <w:marBottom w:val="0"/>
                      <w:divBdr>
                        <w:top w:val="none" w:sz="0" w:space="0" w:color="auto"/>
                        <w:left w:val="none" w:sz="0" w:space="0" w:color="auto"/>
                        <w:bottom w:val="none" w:sz="0" w:space="0" w:color="auto"/>
                        <w:right w:val="none" w:sz="0" w:space="0" w:color="auto"/>
                      </w:divBdr>
                    </w:div>
                  </w:divsChild>
                </w:div>
                <w:div w:id="1367752680">
                  <w:marLeft w:val="0"/>
                  <w:marRight w:val="0"/>
                  <w:marTop w:val="0"/>
                  <w:marBottom w:val="0"/>
                  <w:divBdr>
                    <w:top w:val="none" w:sz="0" w:space="0" w:color="auto"/>
                    <w:left w:val="none" w:sz="0" w:space="0" w:color="auto"/>
                    <w:bottom w:val="none" w:sz="0" w:space="0" w:color="auto"/>
                    <w:right w:val="none" w:sz="0" w:space="0" w:color="auto"/>
                  </w:divBdr>
                  <w:divsChild>
                    <w:div w:id="958217109">
                      <w:marLeft w:val="0"/>
                      <w:marRight w:val="0"/>
                      <w:marTop w:val="0"/>
                      <w:marBottom w:val="0"/>
                      <w:divBdr>
                        <w:top w:val="none" w:sz="0" w:space="0" w:color="auto"/>
                        <w:left w:val="none" w:sz="0" w:space="0" w:color="auto"/>
                        <w:bottom w:val="none" w:sz="0" w:space="0" w:color="auto"/>
                        <w:right w:val="none" w:sz="0" w:space="0" w:color="auto"/>
                      </w:divBdr>
                    </w:div>
                  </w:divsChild>
                </w:div>
                <w:div w:id="152189188">
                  <w:marLeft w:val="0"/>
                  <w:marRight w:val="0"/>
                  <w:marTop w:val="0"/>
                  <w:marBottom w:val="0"/>
                  <w:divBdr>
                    <w:top w:val="none" w:sz="0" w:space="0" w:color="auto"/>
                    <w:left w:val="none" w:sz="0" w:space="0" w:color="auto"/>
                    <w:bottom w:val="none" w:sz="0" w:space="0" w:color="auto"/>
                    <w:right w:val="none" w:sz="0" w:space="0" w:color="auto"/>
                  </w:divBdr>
                  <w:divsChild>
                    <w:div w:id="1196576397">
                      <w:marLeft w:val="0"/>
                      <w:marRight w:val="0"/>
                      <w:marTop w:val="0"/>
                      <w:marBottom w:val="0"/>
                      <w:divBdr>
                        <w:top w:val="none" w:sz="0" w:space="0" w:color="auto"/>
                        <w:left w:val="none" w:sz="0" w:space="0" w:color="auto"/>
                        <w:bottom w:val="none" w:sz="0" w:space="0" w:color="auto"/>
                        <w:right w:val="none" w:sz="0" w:space="0" w:color="auto"/>
                      </w:divBdr>
                    </w:div>
                  </w:divsChild>
                </w:div>
                <w:div w:id="1670213870">
                  <w:marLeft w:val="0"/>
                  <w:marRight w:val="0"/>
                  <w:marTop w:val="0"/>
                  <w:marBottom w:val="0"/>
                  <w:divBdr>
                    <w:top w:val="none" w:sz="0" w:space="0" w:color="auto"/>
                    <w:left w:val="none" w:sz="0" w:space="0" w:color="auto"/>
                    <w:bottom w:val="none" w:sz="0" w:space="0" w:color="auto"/>
                    <w:right w:val="none" w:sz="0" w:space="0" w:color="auto"/>
                  </w:divBdr>
                  <w:divsChild>
                    <w:div w:id="1579555204">
                      <w:marLeft w:val="0"/>
                      <w:marRight w:val="0"/>
                      <w:marTop w:val="0"/>
                      <w:marBottom w:val="0"/>
                      <w:divBdr>
                        <w:top w:val="none" w:sz="0" w:space="0" w:color="auto"/>
                        <w:left w:val="none" w:sz="0" w:space="0" w:color="auto"/>
                        <w:bottom w:val="none" w:sz="0" w:space="0" w:color="auto"/>
                        <w:right w:val="none" w:sz="0" w:space="0" w:color="auto"/>
                      </w:divBdr>
                    </w:div>
                  </w:divsChild>
                </w:div>
                <w:div w:id="1900431263">
                  <w:marLeft w:val="0"/>
                  <w:marRight w:val="0"/>
                  <w:marTop w:val="0"/>
                  <w:marBottom w:val="0"/>
                  <w:divBdr>
                    <w:top w:val="none" w:sz="0" w:space="0" w:color="auto"/>
                    <w:left w:val="none" w:sz="0" w:space="0" w:color="auto"/>
                    <w:bottom w:val="none" w:sz="0" w:space="0" w:color="auto"/>
                    <w:right w:val="none" w:sz="0" w:space="0" w:color="auto"/>
                  </w:divBdr>
                  <w:divsChild>
                    <w:div w:id="1987780533">
                      <w:marLeft w:val="0"/>
                      <w:marRight w:val="0"/>
                      <w:marTop w:val="0"/>
                      <w:marBottom w:val="0"/>
                      <w:divBdr>
                        <w:top w:val="none" w:sz="0" w:space="0" w:color="auto"/>
                        <w:left w:val="none" w:sz="0" w:space="0" w:color="auto"/>
                        <w:bottom w:val="none" w:sz="0" w:space="0" w:color="auto"/>
                        <w:right w:val="none" w:sz="0" w:space="0" w:color="auto"/>
                      </w:divBdr>
                    </w:div>
                  </w:divsChild>
                </w:div>
                <w:div w:id="2057073452">
                  <w:marLeft w:val="0"/>
                  <w:marRight w:val="0"/>
                  <w:marTop w:val="0"/>
                  <w:marBottom w:val="0"/>
                  <w:divBdr>
                    <w:top w:val="none" w:sz="0" w:space="0" w:color="auto"/>
                    <w:left w:val="none" w:sz="0" w:space="0" w:color="auto"/>
                    <w:bottom w:val="none" w:sz="0" w:space="0" w:color="auto"/>
                    <w:right w:val="none" w:sz="0" w:space="0" w:color="auto"/>
                  </w:divBdr>
                  <w:divsChild>
                    <w:div w:id="1014842806">
                      <w:marLeft w:val="0"/>
                      <w:marRight w:val="0"/>
                      <w:marTop w:val="0"/>
                      <w:marBottom w:val="0"/>
                      <w:divBdr>
                        <w:top w:val="none" w:sz="0" w:space="0" w:color="auto"/>
                        <w:left w:val="none" w:sz="0" w:space="0" w:color="auto"/>
                        <w:bottom w:val="none" w:sz="0" w:space="0" w:color="auto"/>
                        <w:right w:val="none" w:sz="0" w:space="0" w:color="auto"/>
                      </w:divBdr>
                    </w:div>
                  </w:divsChild>
                </w:div>
                <w:div w:id="1042827989">
                  <w:marLeft w:val="0"/>
                  <w:marRight w:val="0"/>
                  <w:marTop w:val="0"/>
                  <w:marBottom w:val="0"/>
                  <w:divBdr>
                    <w:top w:val="none" w:sz="0" w:space="0" w:color="auto"/>
                    <w:left w:val="none" w:sz="0" w:space="0" w:color="auto"/>
                    <w:bottom w:val="none" w:sz="0" w:space="0" w:color="auto"/>
                    <w:right w:val="none" w:sz="0" w:space="0" w:color="auto"/>
                  </w:divBdr>
                  <w:divsChild>
                    <w:div w:id="94330982">
                      <w:marLeft w:val="0"/>
                      <w:marRight w:val="0"/>
                      <w:marTop w:val="0"/>
                      <w:marBottom w:val="0"/>
                      <w:divBdr>
                        <w:top w:val="none" w:sz="0" w:space="0" w:color="auto"/>
                        <w:left w:val="none" w:sz="0" w:space="0" w:color="auto"/>
                        <w:bottom w:val="none" w:sz="0" w:space="0" w:color="auto"/>
                        <w:right w:val="none" w:sz="0" w:space="0" w:color="auto"/>
                      </w:divBdr>
                    </w:div>
                  </w:divsChild>
                </w:div>
                <w:div w:id="133062841">
                  <w:marLeft w:val="0"/>
                  <w:marRight w:val="0"/>
                  <w:marTop w:val="0"/>
                  <w:marBottom w:val="0"/>
                  <w:divBdr>
                    <w:top w:val="none" w:sz="0" w:space="0" w:color="auto"/>
                    <w:left w:val="none" w:sz="0" w:space="0" w:color="auto"/>
                    <w:bottom w:val="none" w:sz="0" w:space="0" w:color="auto"/>
                    <w:right w:val="none" w:sz="0" w:space="0" w:color="auto"/>
                  </w:divBdr>
                  <w:divsChild>
                    <w:div w:id="2062710369">
                      <w:marLeft w:val="0"/>
                      <w:marRight w:val="0"/>
                      <w:marTop w:val="0"/>
                      <w:marBottom w:val="0"/>
                      <w:divBdr>
                        <w:top w:val="none" w:sz="0" w:space="0" w:color="auto"/>
                        <w:left w:val="none" w:sz="0" w:space="0" w:color="auto"/>
                        <w:bottom w:val="none" w:sz="0" w:space="0" w:color="auto"/>
                        <w:right w:val="none" w:sz="0" w:space="0" w:color="auto"/>
                      </w:divBdr>
                    </w:div>
                  </w:divsChild>
                </w:div>
                <w:div w:id="1491555851">
                  <w:marLeft w:val="0"/>
                  <w:marRight w:val="0"/>
                  <w:marTop w:val="0"/>
                  <w:marBottom w:val="0"/>
                  <w:divBdr>
                    <w:top w:val="none" w:sz="0" w:space="0" w:color="auto"/>
                    <w:left w:val="none" w:sz="0" w:space="0" w:color="auto"/>
                    <w:bottom w:val="none" w:sz="0" w:space="0" w:color="auto"/>
                    <w:right w:val="none" w:sz="0" w:space="0" w:color="auto"/>
                  </w:divBdr>
                  <w:divsChild>
                    <w:div w:id="906721294">
                      <w:marLeft w:val="0"/>
                      <w:marRight w:val="0"/>
                      <w:marTop w:val="0"/>
                      <w:marBottom w:val="0"/>
                      <w:divBdr>
                        <w:top w:val="none" w:sz="0" w:space="0" w:color="auto"/>
                        <w:left w:val="none" w:sz="0" w:space="0" w:color="auto"/>
                        <w:bottom w:val="none" w:sz="0" w:space="0" w:color="auto"/>
                        <w:right w:val="none" w:sz="0" w:space="0" w:color="auto"/>
                      </w:divBdr>
                    </w:div>
                  </w:divsChild>
                </w:div>
                <w:div w:id="1075976192">
                  <w:marLeft w:val="0"/>
                  <w:marRight w:val="0"/>
                  <w:marTop w:val="0"/>
                  <w:marBottom w:val="0"/>
                  <w:divBdr>
                    <w:top w:val="none" w:sz="0" w:space="0" w:color="auto"/>
                    <w:left w:val="none" w:sz="0" w:space="0" w:color="auto"/>
                    <w:bottom w:val="none" w:sz="0" w:space="0" w:color="auto"/>
                    <w:right w:val="none" w:sz="0" w:space="0" w:color="auto"/>
                  </w:divBdr>
                  <w:divsChild>
                    <w:div w:id="1981643653">
                      <w:marLeft w:val="0"/>
                      <w:marRight w:val="0"/>
                      <w:marTop w:val="0"/>
                      <w:marBottom w:val="0"/>
                      <w:divBdr>
                        <w:top w:val="none" w:sz="0" w:space="0" w:color="auto"/>
                        <w:left w:val="none" w:sz="0" w:space="0" w:color="auto"/>
                        <w:bottom w:val="none" w:sz="0" w:space="0" w:color="auto"/>
                        <w:right w:val="none" w:sz="0" w:space="0" w:color="auto"/>
                      </w:divBdr>
                    </w:div>
                  </w:divsChild>
                </w:div>
                <w:div w:id="1005128029">
                  <w:marLeft w:val="0"/>
                  <w:marRight w:val="0"/>
                  <w:marTop w:val="0"/>
                  <w:marBottom w:val="0"/>
                  <w:divBdr>
                    <w:top w:val="none" w:sz="0" w:space="0" w:color="auto"/>
                    <w:left w:val="none" w:sz="0" w:space="0" w:color="auto"/>
                    <w:bottom w:val="none" w:sz="0" w:space="0" w:color="auto"/>
                    <w:right w:val="none" w:sz="0" w:space="0" w:color="auto"/>
                  </w:divBdr>
                  <w:divsChild>
                    <w:div w:id="1031611689">
                      <w:marLeft w:val="0"/>
                      <w:marRight w:val="0"/>
                      <w:marTop w:val="0"/>
                      <w:marBottom w:val="0"/>
                      <w:divBdr>
                        <w:top w:val="none" w:sz="0" w:space="0" w:color="auto"/>
                        <w:left w:val="none" w:sz="0" w:space="0" w:color="auto"/>
                        <w:bottom w:val="none" w:sz="0" w:space="0" w:color="auto"/>
                        <w:right w:val="none" w:sz="0" w:space="0" w:color="auto"/>
                      </w:divBdr>
                    </w:div>
                  </w:divsChild>
                </w:div>
                <w:div w:id="604465112">
                  <w:marLeft w:val="0"/>
                  <w:marRight w:val="0"/>
                  <w:marTop w:val="0"/>
                  <w:marBottom w:val="0"/>
                  <w:divBdr>
                    <w:top w:val="none" w:sz="0" w:space="0" w:color="auto"/>
                    <w:left w:val="none" w:sz="0" w:space="0" w:color="auto"/>
                    <w:bottom w:val="none" w:sz="0" w:space="0" w:color="auto"/>
                    <w:right w:val="none" w:sz="0" w:space="0" w:color="auto"/>
                  </w:divBdr>
                  <w:divsChild>
                    <w:div w:id="978460835">
                      <w:marLeft w:val="0"/>
                      <w:marRight w:val="0"/>
                      <w:marTop w:val="0"/>
                      <w:marBottom w:val="0"/>
                      <w:divBdr>
                        <w:top w:val="none" w:sz="0" w:space="0" w:color="auto"/>
                        <w:left w:val="none" w:sz="0" w:space="0" w:color="auto"/>
                        <w:bottom w:val="none" w:sz="0" w:space="0" w:color="auto"/>
                        <w:right w:val="none" w:sz="0" w:space="0" w:color="auto"/>
                      </w:divBdr>
                    </w:div>
                  </w:divsChild>
                </w:div>
                <w:div w:id="1484811305">
                  <w:marLeft w:val="0"/>
                  <w:marRight w:val="0"/>
                  <w:marTop w:val="0"/>
                  <w:marBottom w:val="0"/>
                  <w:divBdr>
                    <w:top w:val="none" w:sz="0" w:space="0" w:color="auto"/>
                    <w:left w:val="none" w:sz="0" w:space="0" w:color="auto"/>
                    <w:bottom w:val="none" w:sz="0" w:space="0" w:color="auto"/>
                    <w:right w:val="none" w:sz="0" w:space="0" w:color="auto"/>
                  </w:divBdr>
                  <w:divsChild>
                    <w:div w:id="1977249258">
                      <w:marLeft w:val="0"/>
                      <w:marRight w:val="0"/>
                      <w:marTop w:val="0"/>
                      <w:marBottom w:val="0"/>
                      <w:divBdr>
                        <w:top w:val="none" w:sz="0" w:space="0" w:color="auto"/>
                        <w:left w:val="none" w:sz="0" w:space="0" w:color="auto"/>
                        <w:bottom w:val="none" w:sz="0" w:space="0" w:color="auto"/>
                        <w:right w:val="none" w:sz="0" w:space="0" w:color="auto"/>
                      </w:divBdr>
                    </w:div>
                  </w:divsChild>
                </w:div>
                <w:div w:id="1351418950">
                  <w:marLeft w:val="0"/>
                  <w:marRight w:val="0"/>
                  <w:marTop w:val="0"/>
                  <w:marBottom w:val="0"/>
                  <w:divBdr>
                    <w:top w:val="none" w:sz="0" w:space="0" w:color="auto"/>
                    <w:left w:val="none" w:sz="0" w:space="0" w:color="auto"/>
                    <w:bottom w:val="none" w:sz="0" w:space="0" w:color="auto"/>
                    <w:right w:val="none" w:sz="0" w:space="0" w:color="auto"/>
                  </w:divBdr>
                  <w:divsChild>
                    <w:div w:id="2026249293">
                      <w:marLeft w:val="0"/>
                      <w:marRight w:val="0"/>
                      <w:marTop w:val="0"/>
                      <w:marBottom w:val="0"/>
                      <w:divBdr>
                        <w:top w:val="none" w:sz="0" w:space="0" w:color="auto"/>
                        <w:left w:val="none" w:sz="0" w:space="0" w:color="auto"/>
                        <w:bottom w:val="none" w:sz="0" w:space="0" w:color="auto"/>
                        <w:right w:val="none" w:sz="0" w:space="0" w:color="auto"/>
                      </w:divBdr>
                    </w:div>
                  </w:divsChild>
                </w:div>
                <w:div w:id="1637683970">
                  <w:marLeft w:val="0"/>
                  <w:marRight w:val="0"/>
                  <w:marTop w:val="0"/>
                  <w:marBottom w:val="0"/>
                  <w:divBdr>
                    <w:top w:val="none" w:sz="0" w:space="0" w:color="auto"/>
                    <w:left w:val="none" w:sz="0" w:space="0" w:color="auto"/>
                    <w:bottom w:val="none" w:sz="0" w:space="0" w:color="auto"/>
                    <w:right w:val="none" w:sz="0" w:space="0" w:color="auto"/>
                  </w:divBdr>
                  <w:divsChild>
                    <w:div w:id="170026908">
                      <w:marLeft w:val="0"/>
                      <w:marRight w:val="0"/>
                      <w:marTop w:val="0"/>
                      <w:marBottom w:val="0"/>
                      <w:divBdr>
                        <w:top w:val="none" w:sz="0" w:space="0" w:color="auto"/>
                        <w:left w:val="none" w:sz="0" w:space="0" w:color="auto"/>
                        <w:bottom w:val="none" w:sz="0" w:space="0" w:color="auto"/>
                        <w:right w:val="none" w:sz="0" w:space="0" w:color="auto"/>
                      </w:divBdr>
                    </w:div>
                  </w:divsChild>
                </w:div>
                <w:div w:id="529729314">
                  <w:marLeft w:val="0"/>
                  <w:marRight w:val="0"/>
                  <w:marTop w:val="0"/>
                  <w:marBottom w:val="0"/>
                  <w:divBdr>
                    <w:top w:val="none" w:sz="0" w:space="0" w:color="auto"/>
                    <w:left w:val="none" w:sz="0" w:space="0" w:color="auto"/>
                    <w:bottom w:val="none" w:sz="0" w:space="0" w:color="auto"/>
                    <w:right w:val="none" w:sz="0" w:space="0" w:color="auto"/>
                  </w:divBdr>
                  <w:divsChild>
                    <w:div w:id="921837244">
                      <w:marLeft w:val="0"/>
                      <w:marRight w:val="0"/>
                      <w:marTop w:val="0"/>
                      <w:marBottom w:val="0"/>
                      <w:divBdr>
                        <w:top w:val="none" w:sz="0" w:space="0" w:color="auto"/>
                        <w:left w:val="none" w:sz="0" w:space="0" w:color="auto"/>
                        <w:bottom w:val="none" w:sz="0" w:space="0" w:color="auto"/>
                        <w:right w:val="none" w:sz="0" w:space="0" w:color="auto"/>
                      </w:divBdr>
                    </w:div>
                  </w:divsChild>
                </w:div>
                <w:div w:id="1978753205">
                  <w:marLeft w:val="0"/>
                  <w:marRight w:val="0"/>
                  <w:marTop w:val="0"/>
                  <w:marBottom w:val="0"/>
                  <w:divBdr>
                    <w:top w:val="none" w:sz="0" w:space="0" w:color="auto"/>
                    <w:left w:val="none" w:sz="0" w:space="0" w:color="auto"/>
                    <w:bottom w:val="none" w:sz="0" w:space="0" w:color="auto"/>
                    <w:right w:val="none" w:sz="0" w:space="0" w:color="auto"/>
                  </w:divBdr>
                  <w:divsChild>
                    <w:div w:id="1019310361">
                      <w:marLeft w:val="0"/>
                      <w:marRight w:val="0"/>
                      <w:marTop w:val="0"/>
                      <w:marBottom w:val="0"/>
                      <w:divBdr>
                        <w:top w:val="none" w:sz="0" w:space="0" w:color="auto"/>
                        <w:left w:val="none" w:sz="0" w:space="0" w:color="auto"/>
                        <w:bottom w:val="none" w:sz="0" w:space="0" w:color="auto"/>
                        <w:right w:val="none" w:sz="0" w:space="0" w:color="auto"/>
                      </w:divBdr>
                    </w:div>
                  </w:divsChild>
                </w:div>
                <w:div w:id="34233685">
                  <w:marLeft w:val="0"/>
                  <w:marRight w:val="0"/>
                  <w:marTop w:val="0"/>
                  <w:marBottom w:val="0"/>
                  <w:divBdr>
                    <w:top w:val="none" w:sz="0" w:space="0" w:color="auto"/>
                    <w:left w:val="none" w:sz="0" w:space="0" w:color="auto"/>
                    <w:bottom w:val="none" w:sz="0" w:space="0" w:color="auto"/>
                    <w:right w:val="none" w:sz="0" w:space="0" w:color="auto"/>
                  </w:divBdr>
                  <w:divsChild>
                    <w:div w:id="517619486">
                      <w:marLeft w:val="0"/>
                      <w:marRight w:val="0"/>
                      <w:marTop w:val="0"/>
                      <w:marBottom w:val="0"/>
                      <w:divBdr>
                        <w:top w:val="none" w:sz="0" w:space="0" w:color="auto"/>
                        <w:left w:val="none" w:sz="0" w:space="0" w:color="auto"/>
                        <w:bottom w:val="none" w:sz="0" w:space="0" w:color="auto"/>
                        <w:right w:val="none" w:sz="0" w:space="0" w:color="auto"/>
                      </w:divBdr>
                    </w:div>
                  </w:divsChild>
                </w:div>
                <w:div w:id="1911425020">
                  <w:marLeft w:val="0"/>
                  <w:marRight w:val="0"/>
                  <w:marTop w:val="0"/>
                  <w:marBottom w:val="0"/>
                  <w:divBdr>
                    <w:top w:val="none" w:sz="0" w:space="0" w:color="auto"/>
                    <w:left w:val="none" w:sz="0" w:space="0" w:color="auto"/>
                    <w:bottom w:val="none" w:sz="0" w:space="0" w:color="auto"/>
                    <w:right w:val="none" w:sz="0" w:space="0" w:color="auto"/>
                  </w:divBdr>
                  <w:divsChild>
                    <w:div w:id="875392524">
                      <w:marLeft w:val="0"/>
                      <w:marRight w:val="0"/>
                      <w:marTop w:val="0"/>
                      <w:marBottom w:val="0"/>
                      <w:divBdr>
                        <w:top w:val="none" w:sz="0" w:space="0" w:color="auto"/>
                        <w:left w:val="none" w:sz="0" w:space="0" w:color="auto"/>
                        <w:bottom w:val="none" w:sz="0" w:space="0" w:color="auto"/>
                        <w:right w:val="none" w:sz="0" w:space="0" w:color="auto"/>
                      </w:divBdr>
                    </w:div>
                  </w:divsChild>
                </w:div>
                <w:div w:id="1328438290">
                  <w:marLeft w:val="0"/>
                  <w:marRight w:val="0"/>
                  <w:marTop w:val="0"/>
                  <w:marBottom w:val="0"/>
                  <w:divBdr>
                    <w:top w:val="none" w:sz="0" w:space="0" w:color="auto"/>
                    <w:left w:val="none" w:sz="0" w:space="0" w:color="auto"/>
                    <w:bottom w:val="none" w:sz="0" w:space="0" w:color="auto"/>
                    <w:right w:val="none" w:sz="0" w:space="0" w:color="auto"/>
                  </w:divBdr>
                  <w:divsChild>
                    <w:div w:id="1403915484">
                      <w:marLeft w:val="0"/>
                      <w:marRight w:val="0"/>
                      <w:marTop w:val="0"/>
                      <w:marBottom w:val="0"/>
                      <w:divBdr>
                        <w:top w:val="none" w:sz="0" w:space="0" w:color="auto"/>
                        <w:left w:val="none" w:sz="0" w:space="0" w:color="auto"/>
                        <w:bottom w:val="none" w:sz="0" w:space="0" w:color="auto"/>
                        <w:right w:val="none" w:sz="0" w:space="0" w:color="auto"/>
                      </w:divBdr>
                    </w:div>
                  </w:divsChild>
                </w:div>
                <w:div w:id="6373920">
                  <w:marLeft w:val="0"/>
                  <w:marRight w:val="0"/>
                  <w:marTop w:val="0"/>
                  <w:marBottom w:val="0"/>
                  <w:divBdr>
                    <w:top w:val="none" w:sz="0" w:space="0" w:color="auto"/>
                    <w:left w:val="none" w:sz="0" w:space="0" w:color="auto"/>
                    <w:bottom w:val="none" w:sz="0" w:space="0" w:color="auto"/>
                    <w:right w:val="none" w:sz="0" w:space="0" w:color="auto"/>
                  </w:divBdr>
                  <w:divsChild>
                    <w:div w:id="889078008">
                      <w:marLeft w:val="0"/>
                      <w:marRight w:val="0"/>
                      <w:marTop w:val="0"/>
                      <w:marBottom w:val="0"/>
                      <w:divBdr>
                        <w:top w:val="none" w:sz="0" w:space="0" w:color="auto"/>
                        <w:left w:val="none" w:sz="0" w:space="0" w:color="auto"/>
                        <w:bottom w:val="none" w:sz="0" w:space="0" w:color="auto"/>
                        <w:right w:val="none" w:sz="0" w:space="0" w:color="auto"/>
                      </w:divBdr>
                    </w:div>
                  </w:divsChild>
                </w:div>
                <w:div w:id="557742530">
                  <w:marLeft w:val="0"/>
                  <w:marRight w:val="0"/>
                  <w:marTop w:val="0"/>
                  <w:marBottom w:val="0"/>
                  <w:divBdr>
                    <w:top w:val="none" w:sz="0" w:space="0" w:color="auto"/>
                    <w:left w:val="none" w:sz="0" w:space="0" w:color="auto"/>
                    <w:bottom w:val="none" w:sz="0" w:space="0" w:color="auto"/>
                    <w:right w:val="none" w:sz="0" w:space="0" w:color="auto"/>
                  </w:divBdr>
                  <w:divsChild>
                    <w:div w:id="1451243818">
                      <w:marLeft w:val="0"/>
                      <w:marRight w:val="0"/>
                      <w:marTop w:val="0"/>
                      <w:marBottom w:val="0"/>
                      <w:divBdr>
                        <w:top w:val="none" w:sz="0" w:space="0" w:color="auto"/>
                        <w:left w:val="none" w:sz="0" w:space="0" w:color="auto"/>
                        <w:bottom w:val="none" w:sz="0" w:space="0" w:color="auto"/>
                        <w:right w:val="none" w:sz="0" w:space="0" w:color="auto"/>
                      </w:divBdr>
                    </w:div>
                  </w:divsChild>
                </w:div>
                <w:div w:id="2064937626">
                  <w:marLeft w:val="0"/>
                  <w:marRight w:val="0"/>
                  <w:marTop w:val="0"/>
                  <w:marBottom w:val="0"/>
                  <w:divBdr>
                    <w:top w:val="none" w:sz="0" w:space="0" w:color="auto"/>
                    <w:left w:val="none" w:sz="0" w:space="0" w:color="auto"/>
                    <w:bottom w:val="none" w:sz="0" w:space="0" w:color="auto"/>
                    <w:right w:val="none" w:sz="0" w:space="0" w:color="auto"/>
                  </w:divBdr>
                  <w:divsChild>
                    <w:div w:id="600453203">
                      <w:marLeft w:val="0"/>
                      <w:marRight w:val="0"/>
                      <w:marTop w:val="0"/>
                      <w:marBottom w:val="0"/>
                      <w:divBdr>
                        <w:top w:val="none" w:sz="0" w:space="0" w:color="auto"/>
                        <w:left w:val="none" w:sz="0" w:space="0" w:color="auto"/>
                        <w:bottom w:val="none" w:sz="0" w:space="0" w:color="auto"/>
                        <w:right w:val="none" w:sz="0" w:space="0" w:color="auto"/>
                      </w:divBdr>
                    </w:div>
                  </w:divsChild>
                </w:div>
                <w:div w:id="1808695293">
                  <w:marLeft w:val="0"/>
                  <w:marRight w:val="0"/>
                  <w:marTop w:val="0"/>
                  <w:marBottom w:val="0"/>
                  <w:divBdr>
                    <w:top w:val="none" w:sz="0" w:space="0" w:color="auto"/>
                    <w:left w:val="none" w:sz="0" w:space="0" w:color="auto"/>
                    <w:bottom w:val="none" w:sz="0" w:space="0" w:color="auto"/>
                    <w:right w:val="none" w:sz="0" w:space="0" w:color="auto"/>
                  </w:divBdr>
                  <w:divsChild>
                    <w:div w:id="491603455">
                      <w:marLeft w:val="0"/>
                      <w:marRight w:val="0"/>
                      <w:marTop w:val="0"/>
                      <w:marBottom w:val="0"/>
                      <w:divBdr>
                        <w:top w:val="none" w:sz="0" w:space="0" w:color="auto"/>
                        <w:left w:val="none" w:sz="0" w:space="0" w:color="auto"/>
                        <w:bottom w:val="none" w:sz="0" w:space="0" w:color="auto"/>
                        <w:right w:val="none" w:sz="0" w:space="0" w:color="auto"/>
                      </w:divBdr>
                    </w:div>
                  </w:divsChild>
                </w:div>
                <w:div w:id="1019937962">
                  <w:marLeft w:val="0"/>
                  <w:marRight w:val="0"/>
                  <w:marTop w:val="0"/>
                  <w:marBottom w:val="0"/>
                  <w:divBdr>
                    <w:top w:val="none" w:sz="0" w:space="0" w:color="auto"/>
                    <w:left w:val="none" w:sz="0" w:space="0" w:color="auto"/>
                    <w:bottom w:val="none" w:sz="0" w:space="0" w:color="auto"/>
                    <w:right w:val="none" w:sz="0" w:space="0" w:color="auto"/>
                  </w:divBdr>
                  <w:divsChild>
                    <w:div w:id="834880942">
                      <w:marLeft w:val="0"/>
                      <w:marRight w:val="0"/>
                      <w:marTop w:val="0"/>
                      <w:marBottom w:val="0"/>
                      <w:divBdr>
                        <w:top w:val="none" w:sz="0" w:space="0" w:color="auto"/>
                        <w:left w:val="none" w:sz="0" w:space="0" w:color="auto"/>
                        <w:bottom w:val="none" w:sz="0" w:space="0" w:color="auto"/>
                        <w:right w:val="none" w:sz="0" w:space="0" w:color="auto"/>
                      </w:divBdr>
                    </w:div>
                  </w:divsChild>
                </w:div>
                <w:div w:id="1426926522">
                  <w:marLeft w:val="0"/>
                  <w:marRight w:val="0"/>
                  <w:marTop w:val="0"/>
                  <w:marBottom w:val="0"/>
                  <w:divBdr>
                    <w:top w:val="none" w:sz="0" w:space="0" w:color="auto"/>
                    <w:left w:val="none" w:sz="0" w:space="0" w:color="auto"/>
                    <w:bottom w:val="none" w:sz="0" w:space="0" w:color="auto"/>
                    <w:right w:val="none" w:sz="0" w:space="0" w:color="auto"/>
                  </w:divBdr>
                  <w:divsChild>
                    <w:div w:id="34086763">
                      <w:marLeft w:val="0"/>
                      <w:marRight w:val="0"/>
                      <w:marTop w:val="0"/>
                      <w:marBottom w:val="0"/>
                      <w:divBdr>
                        <w:top w:val="none" w:sz="0" w:space="0" w:color="auto"/>
                        <w:left w:val="none" w:sz="0" w:space="0" w:color="auto"/>
                        <w:bottom w:val="none" w:sz="0" w:space="0" w:color="auto"/>
                        <w:right w:val="none" w:sz="0" w:space="0" w:color="auto"/>
                      </w:divBdr>
                    </w:div>
                  </w:divsChild>
                </w:div>
                <w:div w:id="365569646">
                  <w:marLeft w:val="0"/>
                  <w:marRight w:val="0"/>
                  <w:marTop w:val="0"/>
                  <w:marBottom w:val="0"/>
                  <w:divBdr>
                    <w:top w:val="none" w:sz="0" w:space="0" w:color="auto"/>
                    <w:left w:val="none" w:sz="0" w:space="0" w:color="auto"/>
                    <w:bottom w:val="none" w:sz="0" w:space="0" w:color="auto"/>
                    <w:right w:val="none" w:sz="0" w:space="0" w:color="auto"/>
                  </w:divBdr>
                  <w:divsChild>
                    <w:div w:id="117072443">
                      <w:marLeft w:val="0"/>
                      <w:marRight w:val="0"/>
                      <w:marTop w:val="0"/>
                      <w:marBottom w:val="0"/>
                      <w:divBdr>
                        <w:top w:val="none" w:sz="0" w:space="0" w:color="auto"/>
                        <w:left w:val="none" w:sz="0" w:space="0" w:color="auto"/>
                        <w:bottom w:val="none" w:sz="0" w:space="0" w:color="auto"/>
                        <w:right w:val="none" w:sz="0" w:space="0" w:color="auto"/>
                      </w:divBdr>
                    </w:div>
                  </w:divsChild>
                </w:div>
                <w:div w:id="1325430741">
                  <w:marLeft w:val="0"/>
                  <w:marRight w:val="0"/>
                  <w:marTop w:val="0"/>
                  <w:marBottom w:val="0"/>
                  <w:divBdr>
                    <w:top w:val="none" w:sz="0" w:space="0" w:color="auto"/>
                    <w:left w:val="none" w:sz="0" w:space="0" w:color="auto"/>
                    <w:bottom w:val="none" w:sz="0" w:space="0" w:color="auto"/>
                    <w:right w:val="none" w:sz="0" w:space="0" w:color="auto"/>
                  </w:divBdr>
                  <w:divsChild>
                    <w:div w:id="1294096619">
                      <w:marLeft w:val="0"/>
                      <w:marRight w:val="0"/>
                      <w:marTop w:val="0"/>
                      <w:marBottom w:val="0"/>
                      <w:divBdr>
                        <w:top w:val="none" w:sz="0" w:space="0" w:color="auto"/>
                        <w:left w:val="none" w:sz="0" w:space="0" w:color="auto"/>
                        <w:bottom w:val="none" w:sz="0" w:space="0" w:color="auto"/>
                        <w:right w:val="none" w:sz="0" w:space="0" w:color="auto"/>
                      </w:divBdr>
                    </w:div>
                  </w:divsChild>
                </w:div>
                <w:div w:id="1176503306">
                  <w:marLeft w:val="0"/>
                  <w:marRight w:val="0"/>
                  <w:marTop w:val="0"/>
                  <w:marBottom w:val="0"/>
                  <w:divBdr>
                    <w:top w:val="none" w:sz="0" w:space="0" w:color="auto"/>
                    <w:left w:val="none" w:sz="0" w:space="0" w:color="auto"/>
                    <w:bottom w:val="none" w:sz="0" w:space="0" w:color="auto"/>
                    <w:right w:val="none" w:sz="0" w:space="0" w:color="auto"/>
                  </w:divBdr>
                  <w:divsChild>
                    <w:div w:id="1172720520">
                      <w:marLeft w:val="0"/>
                      <w:marRight w:val="0"/>
                      <w:marTop w:val="0"/>
                      <w:marBottom w:val="0"/>
                      <w:divBdr>
                        <w:top w:val="none" w:sz="0" w:space="0" w:color="auto"/>
                        <w:left w:val="none" w:sz="0" w:space="0" w:color="auto"/>
                        <w:bottom w:val="none" w:sz="0" w:space="0" w:color="auto"/>
                        <w:right w:val="none" w:sz="0" w:space="0" w:color="auto"/>
                      </w:divBdr>
                    </w:div>
                  </w:divsChild>
                </w:div>
                <w:div w:id="1710833885">
                  <w:marLeft w:val="0"/>
                  <w:marRight w:val="0"/>
                  <w:marTop w:val="0"/>
                  <w:marBottom w:val="0"/>
                  <w:divBdr>
                    <w:top w:val="none" w:sz="0" w:space="0" w:color="auto"/>
                    <w:left w:val="none" w:sz="0" w:space="0" w:color="auto"/>
                    <w:bottom w:val="none" w:sz="0" w:space="0" w:color="auto"/>
                    <w:right w:val="none" w:sz="0" w:space="0" w:color="auto"/>
                  </w:divBdr>
                  <w:divsChild>
                    <w:div w:id="190843173">
                      <w:marLeft w:val="0"/>
                      <w:marRight w:val="0"/>
                      <w:marTop w:val="0"/>
                      <w:marBottom w:val="0"/>
                      <w:divBdr>
                        <w:top w:val="none" w:sz="0" w:space="0" w:color="auto"/>
                        <w:left w:val="none" w:sz="0" w:space="0" w:color="auto"/>
                        <w:bottom w:val="none" w:sz="0" w:space="0" w:color="auto"/>
                        <w:right w:val="none" w:sz="0" w:space="0" w:color="auto"/>
                      </w:divBdr>
                    </w:div>
                  </w:divsChild>
                </w:div>
                <w:div w:id="1766614260">
                  <w:marLeft w:val="0"/>
                  <w:marRight w:val="0"/>
                  <w:marTop w:val="0"/>
                  <w:marBottom w:val="0"/>
                  <w:divBdr>
                    <w:top w:val="none" w:sz="0" w:space="0" w:color="auto"/>
                    <w:left w:val="none" w:sz="0" w:space="0" w:color="auto"/>
                    <w:bottom w:val="none" w:sz="0" w:space="0" w:color="auto"/>
                    <w:right w:val="none" w:sz="0" w:space="0" w:color="auto"/>
                  </w:divBdr>
                  <w:divsChild>
                    <w:div w:id="167182736">
                      <w:marLeft w:val="0"/>
                      <w:marRight w:val="0"/>
                      <w:marTop w:val="0"/>
                      <w:marBottom w:val="0"/>
                      <w:divBdr>
                        <w:top w:val="none" w:sz="0" w:space="0" w:color="auto"/>
                        <w:left w:val="none" w:sz="0" w:space="0" w:color="auto"/>
                        <w:bottom w:val="none" w:sz="0" w:space="0" w:color="auto"/>
                        <w:right w:val="none" w:sz="0" w:space="0" w:color="auto"/>
                      </w:divBdr>
                    </w:div>
                  </w:divsChild>
                </w:div>
                <w:div w:id="30109640">
                  <w:marLeft w:val="0"/>
                  <w:marRight w:val="0"/>
                  <w:marTop w:val="0"/>
                  <w:marBottom w:val="0"/>
                  <w:divBdr>
                    <w:top w:val="none" w:sz="0" w:space="0" w:color="auto"/>
                    <w:left w:val="none" w:sz="0" w:space="0" w:color="auto"/>
                    <w:bottom w:val="none" w:sz="0" w:space="0" w:color="auto"/>
                    <w:right w:val="none" w:sz="0" w:space="0" w:color="auto"/>
                  </w:divBdr>
                  <w:divsChild>
                    <w:div w:id="33583983">
                      <w:marLeft w:val="0"/>
                      <w:marRight w:val="0"/>
                      <w:marTop w:val="0"/>
                      <w:marBottom w:val="0"/>
                      <w:divBdr>
                        <w:top w:val="none" w:sz="0" w:space="0" w:color="auto"/>
                        <w:left w:val="none" w:sz="0" w:space="0" w:color="auto"/>
                        <w:bottom w:val="none" w:sz="0" w:space="0" w:color="auto"/>
                        <w:right w:val="none" w:sz="0" w:space="0" w:color="auto"/>
                      </w:divBdr>
                    </w:div>
                  </w:divsChild>
                </w:div>
                <w:div w:id="664943788">
                  <w:marLeft w:val="0"/>
                  <w:marRight w:val="0"/>
                  <w:marTop w:val="0"/>
                  <w:marBottom w:val="0"/>
                  <w:divBdr>
                    <w:top w:val="none" w:sz="0" w:space="0" w:color="auto"/>
                    <w:left w:val="none" w:sz="0" w:space="0" w:color="auto"/>
                    <w:bottom w:val="none" w:sz="0" w:space="0" w:color="auto"/>
                    <w:right w:val="none" w:sz="0" w:space="0" w:color="auto"/>
                  </w:divBdr>
                  <w:divsChild>
                    <w:div w:id="2074766518">
                      <w:marLeft w:val="0"/>
                      <w:marRight w:val="0"/>
                      <w:marTop w:val="0"/>
                      <w:marBottom w:val="0"/>
                      <w:divBdr>
                        <w:top w:val="none" w:sz="0" w:space="0" w:color="auto"/>
                        <w:left w:val="none" w:sz="0" w:space="0" w:color="auto"/>
                        <w:bottom w:val="none" w:sz="0" w:space="0" w:color="auto"/>
                        <w:right w:val="none" w:sz="0" w:space="0" w:color="auto"/>
                      </w:divBdr>
                    </w:div>
                  </w:divsChild>
                </w:div>
                <w:div w:id="1447043683">
                  <w:marLeft w:val="0"/>
                  <w:marRight w:val="0"/>
                  <w:marTop w:val="0"/>
                  <w:marBottom w:val="0"/>
                  <w:divBdr>
                    <w:top w:val="none" w:sz="0" w:space="0" w:color="auto"/>
                    <w:left w:val="none" w:sz="0" w:space="0" w:color="auto"/>
                    <w:bottom w:val="none" w:sz="0" w:space="0" w:color="auto"/>
                    <w:right w:val="none" w:sz="0" w:space="0" w:color="auto"/>
                  </w:divBdr>
                  <w:divsChild>
                    <w:div w:id="778446996">
                      <w:marLeft w:val="0"/>
                      <w:marRight w:val="0"/>
                      <w:marTop w:val="0"/>
                      <w:marBottom w:val="0"/>
                      <w:divBdr>
                        <w:top w:val="none" w:sz="0" w:space="0" w:color="auto"/>
                        <w:left w:val="none" w:sz="0" w:space="0" w:color="auto"/>
                        <w:bottom w:val="none" w:sz="0" w:space="0" w:color="auto"/>
                        <w:right w:val="none" w:sz="0" w:space="0" w:color="auto"/>
                      </w:divBdr>
                    </w:div>
                  </w:divsChild>
                </w:div>
                <w:div w:id="1716000162">
                  <w:marLeft w:val="0"/>
                  <w:marRight w:val="0"/>
                  <w:marTop w:val="0"/>
                  <w:marBottom w:val="0"/>
                  <w:divBdr>
                    <w:top w:val="none" w:sz="0" w:space="0" w:color="auto"/>
                    <w:left w:val="none" w:sz="0" w:space="0" w:color="auto"/>
                    <w:bottom w:val="none" w:sz="0" w:space="0" w:color="auto"/>
                    <w:right w:val="none" w:sz="0" w:space="0" w:color="auto"/>
                  </w:divBdr>
                  <w:divsChild>
                    <w:div w:id="1178076430">
                      <w:marLeft w:val="0"/>
                      <w:marRight w:val="0"/>
                      <w:marTop w:val="0"/>
                      <w:marBottom w:val="0"/>
                      <w:divBdr>
                        <w:top w:val="none" w:sz="0" w:space="0" w:color="auto"/>
                        <w:left w:val="none" w:sz="0" w:space="0" w:color="auto"/>
                        <w:bottom w:val="none" w:sz="0" w:space="0" w:color="auto"/>
                        <w:right w:val="none" w:sz="0" w:space="0" w:color="auto"/>
                      </w:divBdr>
                    </w:div>
                  </w:divsChild>
                </w:div>
                <w:div w:id="1882668968">
                  <w:marLeft w:val="0"/>
                  <w:marRight w:val="0"/>
                  <w:marTop w:val="0"/>
                  <w:marBottom w:val="0"/>
                  <w:divBdr>
                    <w:top w:val="none" w:sz="0" w:space="0" w:color="auto"/>
                    <w:left w:val="none" w:sz="0" w:space="0" w:color="auto"/>
                    <w:bottom w:val="none" w:sz="0" w:space="0" w:color="auto"/>
                    <w:right w:val="none" w:sz="0" w:space="0" w:color="auto"/>
                  </w:divBdr>
                  <w:divsChild>
                    <w:div w:id="1923292749">
                      <w:marLeft w:val="0"/>
                      <w:marRight w:val="0"/>
                      <w:marTop w:val="0"/>
                      <w:marBottom w:val="0"/>
                      <w:divBdr>
                        <w:top w:val="none" w:sz="0" w:space="0" w:color="auto"/>
                        <w:left w:val="none" w:sz="0" w:space="0" w:color="auto"/>
                        <w:bottom w:val="none" w:sz="0" w:space="0" w:color="auto"/>
                        <w:right w:val="none" w:sz="0" w:space="0" w:color="auto"/>
                      </w:divBdr>
                    </w:div>
                  </w:divsChild>
                </w:div>
                <w:div w:id="78135198">
                  <w:marLeft w:val="0"/>
                  <w:marRight w:val="0"/>
                  <w:marTop w:val="0"/>
                  <w:marBottom w:val="0"/>
                  <w:divBdr>
                    <w:top w:val="none" w:sz="0" w:space="0" w:color="auto"/>
                    <w:left w:val="none" w:sz="0" w:space="0" w:color="auto"/>
                    <w:bottom w:val="none" w:sz="0" w:space="0" w:color="auto"/>
                    <w:right w:val="none" w:sz="0" w:space="0" w:color="auto"/>
                  </w:divBdr>
                  <w:divsChild>
                    <w:div w:id="665589995">
                      <w:marLeft w:val="0"/>
                      <w:marRight w:val="0"/>
                      <w:marTop w:val="0"/>
                      <w:marBottom w:val="0"/>
                      <w:divBdr>
                        <w:top w:val="none" w:sz="0" w:space="0" w:color="auto"/>
                        <w:left w:val="none" w:sz="0" w:space="0" w:color="auto"/>
                        <w:bottom w:val="none" w:sz="0" w:space="0" w:color="auto"/>
                        <w:right w:val="none" w:sz="0" w:space="0" w:color="auto"/>
                      </w:divBdr>
                    </w:div>
                  </w:divsChild>
                </w:div>
                <w:div w:id="621107673">
                  <w:marLeft w:val="0"/>
                  <w:marRight w:val="0"/>
                  <w:marTop w:val="0"/>
                  <w:marBottom w:val="0"/>
                  <w:divBdr>
                    <w:top w:val="none" w:sz="0" w:space="0" w:color="auto"/>
                    <w:left w:val="none" w:sz="0" w:space="0" w:color="auto"/>
                    <w:bottom w:val="none" w:sz="0" w:space="0" w:color="auto"/>
                    <w:right w:val="none" w:sz="0" w:space="0" w:color="auto"/>
                  </w:divBdr>
                  <w:divsChild>
                    <w:div w:id="582833482">
                      <w:marLeft w:val="0"/>
                      <w:marRight w:val="0"/>
                      <w:marTop w:val="0"/>
                      <w:marBottom w:val="0"/>
                      <w:divBdr>
                        <w:top w:val="none" w:sz="0" w:space="0" w:color="auto"/>
                        <w:left w:val="none" w:sz="0" w:space="0" w:color="auto"/>
                        <w:bottom w:val="none" w:sz="0" w:space="0" w:color="auto"/>
                        <w:right w:val="none" w:sz="0" w:space="0" w:color="auto"/>
                      </w:divBdr>
                    </w:div>
                  </w:divsChild>
                </w:div>
                <w:div w:id="1139302642">
                  <w:marLeft w:val="0"/>
                  <w:marRight w:val="0"/>
                  <w:marTop w:val="0"/>
                  <w:marBottom w:val="0"/>
                  <w:divBdr>
                    <w:top w:val="none" w:sz="0" w:space="0" w:color="auto"/>
                    <w:left w:val="none" w:sz="0" w:space="0" w:color="auto"/>
                    <w:bottom w:val="none" w:sz="0" w:space="0" w:color="auto"/>
                    <w:right w:val="none" w:sz="0" w:space="0" w:color="auto"/>
                  </w:divBdr>
                  <w:divsChild>
                    <w:div w:id="1880820542">
                      <w:marLeft w:val="0"/>
                      <w:marRight w:val="0"/>
                      <w:marTop w:val="0"/>
                      <w:marBottom w:val="0"/>
                      <w:divBdr>
                        <w:top w:val="none" w:sz="0" w:space="0" w:color="auto"/>
                        <w:left w:val="none" w:sz="0" w:space="0" w:color="auto"/>
                        <w:bottom w:val="none" w:sz="0" w:space="0" w:color="auto"/>
                        <w:right w:val="none" w:sz="0" w:space="0" w:color="auto"/>
                      </w:divBdr>
                    </w:div>
                  </w:divsChild>
                </w:div>
                <w:div w:id="254945106">
                  <w:marLeft w:val="0"/>
                  <w:marRight w:val="0"/>
                  <w:marTop w:val="0"/>
                  <w:marBottom w:val="0"/>
                  <w:divBdr>
                    <w:top w:val="none" w:sz="0" w:space="0" w:color="auto"/>
                    <w:left w:val="none" w:sz="0" w:space="0" w:color="auto"/>
                    <w:bottom w:val="none" w:sz="0" w:space="0" w:color="auto"/>
                    <w:right w:val="none" w:sz="0" w:space="0" w:color="auto"/>
                  </w:divBdr>
                  <w:divsChild>
                    <w:div w:id="1503206702">
                      <w:marLeft w:val="0"/>
                      <w:marRight w:val="0"/>
                      <w:marTop w:val="0"/>
                      <w:marBottom w:val="0"/>
                      <w:divBdr>
                        <w:top w:val="none" w:sz="0" w:space="0" w:color="auto"/>
                        <w:left w:val="none" w:sz="0" w:space="0" w:color="auto"/>
                        <w:bottom w:val="none" w:sz="0" w:space="0" w:color="auto"/>
                        <w:right w:val="none" w:sz="0" w:space="0" w:color="auto"/>
                      </w:divBdr>
                    </w:div>
                  </w:divsChild>
                </w:div>
                <w:div w:id="659966279">
                  <w:marLeft w:val="0"/>
                  <w:marRight w:val="0"/>
                  <w:marTop w:val="0"/>
                  <w:marBottom w:val="0"/>
                  <w:divBdr>
                    <w:top w:val="none" w:sz="0" w:space="0" w:color="auto"/>
                    <w:left w:val="none" w:sz="0" w:space="0" w:color="auto"/>
                    <w:bottom w:val="none" w:sz="0" w:space="0" w:color="auto"/>
                    <w:right w:val="none" w:sz="0" w:space="0" w:color="auto"/>
                  </w:divBdr>
                  <w:divsChild>
                    <w:div w:id="59250607">
                      <w:marLeft w:val="0"/>
                      <w:marRight w:val="0"/>
                      <w:marTop w:val="0"/>
                      <w:marBottom w:val="0"/>
                      <w:divBdr>
                        <w:top w:val="none" w:sz="0" w:space="0" w:color="auto"/>
                        <w:left w:val="none" w:sz="0" w:space="0" w:color="auto"/>
                        <w:bottom w:val="none" w:sz="0" w:space="0" w:color="auto"/>
                        <w:right w:val="none" w:sz="0" w:space="0" w:color="auto"/>
                      </w:divBdr>
                    </w:div>
                  </w:divsChild>
                </w:div>
                <w:div w:id="1121454328">
                  <w:marLeft w:val="0"/>
                  <w:marRight w:val="0"/>
                  <w:marTop w:val="0"/>
                  <w:marBottom w:val="0"/>
                  <w:divBdr>
                    <w:top w:val="none" w:sz="0" w:space="0" w:color="auto"/>
                    <w:left w:val="none" w:sz="0" w:space="0" w:color="auto"/>
                    <w:bottom w:val="none" w:sz="0" w:space="0" w:color="auto"/>
                    <w:right w:val="none" w:sz="0" w:space="0" w:color="auto"/>
                  </w:divBdr>
                  <w:divsChild>
                    <w:div w:id="1290011566">
                      <w:marLeft w:val="0"/>
                      <w:marRight w:val="0"/>
                      <w:marTop w:val="0"/>
                      <w:marBottom w:val="0"/>
                      <w:divBdr>
                        <w:top w:val="none" w:sz="0" w:space="0" w:color="auto"/>
                        <w:left w:val="none" w:sz="0" w:space="0" w:color="auto"/>
                        <w:bottom w:val="none" w:sz="0" w:space="0" w:color="auto"/>
                        <w:right w:val="none" w:sz="0" w:space="0" w:color="auto"/>
                      </w:divBdr>
                    </w:div>
                  </w:divsChild>
                </w:div>
                <w:div w:id="886258954">
                  <w:marLeft w:val="0"/>
                  <w:marRight w:val="0"/>
                  <w:marTop w:val="0"/>
                  <w:marBottom w:val="0"/>
                  <w:divBdr>
                    <w:top w:val="none" w:sz="0" w:space="0" w:color="auto"/>
                    <w:left w:val="none" w:sz="0" w:space="0" w:color="auto"/>
                    <w:bottom w:val="none" w:sz="0" w:space="0" w:color="auto"/>
                    <w:right w:val="none" w:sz="0" w:space="0" w:color="auto"/>
                  </w:divBdr>
                  <w:divsChild>
                    <w:div w:id="782457417">
                      <w:marLeft w:val="0"/>
                      <w:marRight w:val="0"/>
                      <w:marTop w:val="0"/>
                      <w:marBottom w:val="0"/>
                      <w:divBdr>
                        <w:top w:val="none" w:sz="0" w:space="0" w:color="auto"/>
                        <w:left w:val="none" w:sz="0" w:space="0" w:color="auto"/>
                        <w:bottom w:val="none" w:sz="0" w:space="0" w:color="auto"/>
                        <w:right w:val="none" w:sz="0" w:space="0" w:color="auto"/>
                      </w:divBdr>
                    </w:div>
                  </w:divsChild>
                </w:div>
                <w:div w:id="2123305609">
                  <w:marLeft w:val="0"/>
                  <w:marRight w:val="0"/>
                  <w:marTop w:val="0"/>
                  <w:marBottom w:val="0"/>
                  <w:divBdr>
                    <w:top w:val="none" w:sz="0" w:space="0" w:color="auto"/>
                    <w:left w:val="none" w:sz="0" w:space="0" w:color="auto"/>
                    <w:bottom w:val="none" w:sz="0" w:space="0" w:color="auto"/>
                    <w:right w:val="none" w:sz="0" w:space="0" w:color="auto"/>
                  </w:divBdr>
                  <w:divsChild>
                    <w:div w:id="1268393346">
                      <w:marLeft w:val="0"/>
                      <w:marRight w:val="0"/>
                      <w:marTop w:val="0"/>
                      <w:marBottom w:val="0"/>
                      <w:divBdr>
                        <w:top w:val="none" w:sz="0" w:space="0" w:color="auto"/>
                        <w:left w:val="none" w:sz="0" w:space="0" w:color="auto"/>
                        <w:bottom w:val="none" w:sz="0" w:space="0" w:color="auto"/>
                        <w:right w:val="none" w:sz="0" w:space="0" w:color="auto"/>
                      </w:divBdr>
                    </w:div>
                  </w:divsChild>
                </w:div>
                <w:div w:id="244464384">
                  <w:marLeft w:val="0"/>
                  <w:marRight w:val="0"/>
                  <w:marTop w:val="0"/>
                  <w:marBottom w:val="0"/>
                  <w:divBdr>
                    <w:top w:val="none" w:sz="0" w:space="0" w:color="auto"/>
                    <w:left w:val="none" w:sz="0" w:space="0" w:color="auto"/>
                    <w:bottom w:val="none" w:sz="0" w:space="0" w:color="auto"/>
                    <w:right w:val="none" w:sz="0" w:space="0" w:color="auto"/>
                  </w:divBdr>
                  <w:divsChild>
                    <w:div w:id="749347959">
                      <w:marLeft w:val="0"/>
                      <w:marRight w:val="0"/>
                      <w:marTop w:val="0"/>
                      <w:marBottom w:val="0"/>
                      <w:divBdr>
                        <w:top w:val="none" w:sz="0" w:space="0" w:color="auto"/>
                        <w:left w:val="none" w:sz="0" w:space="0" w:color="auto"/>
                        <w:bottom w:val="none" w:sz="0" w:space="0" w:color="auto"/>
                        <w:right w:val="none" w:sz="0" w:space="0" w:color="auto"/>
                      </w:divBdr>
                    </w:div>
                  </w:divsChild>
                </w:div>
                <w:div w:id="329142785">
                  <w:marLeft w:val="0"/>
                  <w:marRight w:val="0"/>
                  <w:marTop w:val="0"/>
                  <w:marBottom w:val="0"/>
                  <w:divBdr>
                    <w:top w:val="none" w:sz="0" w:space="0" w:color="auto"/>
                    <w:left w:val="none" w:sz="0" w:space="0" w:color="auto"/>
                    <w:bottom w:val="none" w:sz="0" w:space="0" w:color="auto"/>
                    <w:right w:val="none" w:sz="0" w:space="0" w:color="auto"/>
                  </w:divBdr>
                  <w:divsChild>
                    <w:div w:id="8144368">
                      <w:marLeft w:val="0"/>
                      <w:marRight w:val="0"/>
                      <w:marTop w:val="0"/>
                      <w:marBottom w:val="0"/>
                      <w:divBdr>
                        <w:top w:val="none" w:sz="0" w:space="0" w:color="auto"/>
                        <w:left w:val="none" w:sz="0" w:space="0" w:color="auto"/>
                        <w:bottom w:val="none" w:sz="0" w:space="0" w:color="auto"/>
                        <w:right w:val="none" w:sz="0" w:space="0" w:color="auto"/>
                      </w:divBdr>
                    </w:div>
                  </w:divsChild>
                </w:div>
                <w:div w:id="124399746">
                  <w:marLeft w:val="0"/>
                  <w:marRight w:val="0"/>
                  <w:marTop w:val="0"/>
                  <w:marBottom w:val="0"/>
                  <w:divBdr>
                    <w:top w:val="none" w:sz="0" w:space="0" w:color="auto"/>
                    <w:left w:val="none" w:sz="0" w:space="0" w:color="auto"/>
                    <w:bottom w:val="none" w:sz="0" w:space="0" w:color="auto"/>
                    <w:right w:val="none" w:sz="0" w:space="0" w:color="auto"/>
                  </w:divBdr>
                  <w:divsChild>
                    <w:div w:id="261184699">
                      <w:marLeft w:val="0"/>
                      <w:marRight w:val="0"/>
                      <w:marTop w:val="0"/>
                      <w:marBottom w:val="0"/>
                      <w:divBdr>
                        <w:top w:val="none" w:sz="0" w:space="0" w:color="auto"/>
                        <w:left w:val="none" w:sz="0" w:space="0" w:color="auto"/>
                        <w:bottom w:val="none" w:sz="0" w:space="0" w:color="auto"/>
                        <w:right w:val="none" w:sz="0" w:space="0" w:color="auto"/>
                      </w:divBdr>
                    </w:div>
                  </w:divsChild>
                </w:div>
                <w:div w:id="977346585">
                  <w:marLeft w:val="0"/>
                  <w:marRight w:val="0"/>
                  <w:marTop w:val="0"/>
                  <w:marBottom w:val="0"/>
                  <w:divBdr>
                    <w:top w:val="none" w:sz="0" w:space="0" w:color="auto"/>
                    <w:left w:val="none" w:sz="0" w:space="0" w:color="auto"/>
                    <w:bottom w:val="none" w:sz="0" w:space="0" w:color="auto"/>
                    <w:right w:val="none" w:sz="0" w:space="0" w:color="auto"/>
                  </w:divBdr>
                  <w:divsChild>
                    <w:div w:id="2066022415">
                      <w:marLeft w:val="0"/>
                      <w:marRight w:val="0"/>
                      <w:marTop w:val="0"/>
                      <w:marBottom w:val="0"/>
                      <w:divBdr>
                        <w:top w:val="none" w:sz="0" w:space="0" w:color="auto"/>
                        <w:left w:val="none" w:sz="0" w:space="0" w:color="auto"/>
                        <w:bottom w:val="none" w:sz="0" w:space="0" w:color="auto"/>
                        <w:right w:val="none" w:sz="0" w:space="0" w:color="auto"/>
                      </w:divBdr>
                    </w:div>
                  </w:divsChild>
                </w:div>
                <w:div w:id="1694768645">
                  <w:marLeft w:val="0"/>
                  <w:marRight w:val="0"/>
                  <w:marTop w:val="0"/>
                  <w:marBottom w:val="0"/>
                  <w:divBdr>
                    <w:top w:val="none" w:sz="0" w:space="0" w:color="auto"/>
                    <w:left w:val="none" w:sz="0" w:space="0" w:color="auto"/>
                    <w:bottom w:val="none" w:sz="0" w:space="0" w:color="auto"/>
                    <w:right w:val="none" w:sz="0" w:space="0" w:color="auto"/>
                  </w:divBdr>
                  <w:divsChild>
                    <w:div w:id="1598639179">
                      <w:marLeft w:val="0"/>
                      <w:marRight w:val="0"/>
                      <w:marTop w:val="0"/>
                      <w:marBottom w:val="0"/>
                      <w:divBdr>
                        <w:top w:val="none" w:sz="0" w:space="0" w:color="auto"/>
                        <w:left w:val="none" w:sz="0" w:space="0" w:color="auto"/>
                        <w:bottom w:val="none" w:sz="0" w:space="0" w:color="auto"/>
                        <w:right w:val="none" w:sz="0" w:space="0" w:color="auto"/>
                      </w:divBdr>
                    </w:div>
                  </w:divsChild>
                </w:div>
                <w:div w:id="340666169">
                  <w:marLeft w:val="0"/>
                  <w:marRight w:val="0"/>
                  <w:marTop w:val="0"/>
                  <w:marBottom w:val="0"/>
                  <w:divBdr>
                    <w:top w:val="none" w:sz="0" w:space="0" w:color="auto"/>
                    <w:left w:val="none" w:sz="0" w:space="0" w:color="auto"/>
                    <w:bottom w:val="none" w:sz="0" w:space="0" w:color="auto"/>
                    <w:right w:val="none" w:sz="0" w:space="0" w:color="auto"/>
                  </w:divBdr>
                  <w:divsChild>
                    <w:div w:id="1032808729">
                      <w:marLeft w:val="0"/>
                      <w:marRight w:val="0"/>
                      <w:marTop w:val="0"/>
                      <w:marBottom w:val="0"/>
                      <w:divBdr>
                        <w:top w:val="none" w:sz="0" w:space="0" w:color="auto"/>
                        <w:left w:val="none" w:sz="0" w:space="0" w:color="auto"/>
                        <w:bottom w:val="none" w:sz="0" w:space="0" w:color="auto"/>
                        <w:right w:val="none" w:sz="0" w:space="0" w:color="auto"/>
                      </w:divBdr>
                    </w:div>
                  </w:divsChild>
                </w:div>
                <w:div w:id="510871208">
                  <w:marLeft w:val="0"/>
                  <w:marRight w:val="0"/>
                  <w:marTop w:val="0"/>
                  <w:marBottom w:val="0"/>
                  <w:divBdr>
                    <w:top w:val="none" w:sz="0" w:space="0" w:color="auto"/>
                    <w:left w:val="none" w:sz="0" w:space="0" w:color="auto"/>
                    <w:bottom w:val="none" w:sz="0" w:space="0" w:color="auto"/>
                    <w:right w:val="none" w:sz="0" w:space="0" w:color="auto"/>
                  </w:divBdr>
                  <w:divsChild>
                    <w:div w:id="1287850139">
                      <w:marLeft w:val="0"/>
                      <w:marRight w:val="0"/>
                      <w:marTop w:val="0"/>
                      <w:marBottom w:val="0"/>
                      <w:divBdr>
                        <w:top w:val="none" w:sz="0" w:space="0" w:color="auto"/>
                        <w:left w:val="none" w:sz="0" w:space="0" w:color="auto"/>
                        <w:bottom w:val="none" w:sz="0" w:space="0" w:color="auto"/>
                        <w:right w:val="none" w:sz="0" w:space="0" w:color="auto"/>
                      </w:divBdr>
                    </w:div>
                  </w:divsChild>
                </w:div>
                <w:div w:id="385688143">
                  <w:marLeft w:val="0"/>
                  <w:marRight w:val="0"/>
                  <w:marTop w:val="0"/>
                  <w:marBottom w:val="0"/>
                  <w:divBdr>
                    <w:top w:val="none" w:sz="0" w:space="0" w:color="auto"/>
                    <w:left w:val="none" w:sz="0" w:space="0" w:color="auto"/>
                    <w:bottom w:val="none" w:sz="0" w:space="0" w:color="auto"/>
                    <w:right w:val="none" w:sz="0" w:space="0" w:color="auto"/>
                  </w:divBdr>
                  <w:divsChild>
                    <w:div w:id="728189597">
                      <w:marLeft w:val="0"/>
                      <w:marRight w:val="0"/>
                      <w:marTop w:val="0"/>
                      <w:marBottom w:val="0"/>
                      <w:divBdr>
                        <w:top w:val="none" w:sz="0" w:space="0" w:color="auto"/>
                        <w:left w:val="none" w:sz="0" w:space="0" w:color="auto"/>
                        <w:bottom w:val="none" w:sz="0" w:space="0" w:color="auto"/>
                        <w:right w:val="none" w:sz="0" w:space="0" w:color="auto"/>
                      </w:divBdr>
                    </w:div>
                  </w:divsChild>
                </w:div>
                <w:div w:id="1635018972">
                  <w:marLeft w:val="0"/>
                  <w:marRight w:val="0"/>
                  <w:marTop w:val="0"/>
                  <w:marBottom w:val="0"/>
                  <w:divBdr>
                    <w:top w:val="none" w:sz="0" w:space="0" w:color="auto"/>
                    <w:left w:val="none" w:sz="0" w:space="0" w:color="auto"/>
                    <w:bottom w:val="none" w:sz="0" w:space="0" w:color="auto"/>
                    <w:right w:val="none" w:sz="0" w:space="0" w:color="auto"/>
                  </w:divBdr>
                  <w:divsChild>
                    <w:div w:id="859776325">
                      <w:marLeft w:val="0"/>
                      <w:marRight w:val="0"/>
                      <w:marTop w:val="0"/>
                      <w:marBottom w:val="0"/>
                      <w:divBdr>
                        <w:top w:val="none" w:sz="0" w:space="0" w:color="auto"/>
                        <w:left w:val="none" w:sz="0" w:space="0" w:color="auto"/>
                        <w:bottom w:val="none" w:sz="0" w:space="0" w:color="auto"/>
                        <w:right w:val="none" w:sz="0" w:space="0" w:color="auto"/>
                      </w:divBdr>
                    </w:div>
                  </w:divsChild>
                </w:div>
                <w:div w:id="2000302711">
                  <w:marLeft w:val="0"/>
                  <w:marRight w:val="0"/>
                  <w:marTop w:val="0"/>
                  <w:marBottom w:val="0"/>
                  <w:divBdr>
                    <w:top w:val="none" w:sz="0" w:space="0" w:color="auto"/>
                    <w:left w:val="none" w:sz="0" w:space="0" w:color="auto"/>
                    <w:bottom w:val="none" w:sz="0" w:space="0" w:color="auto"/>
                    <w:right w:val="none" w:sz="0" w:space="0" w:color="auto"/>
                  </w:divBdr>
                  <w:divsChild>
                    <w:div w:id="1871917730">
                      <w:marLeft w:val="0"/>
                      <w:marRight w:val="0"/>
                      <w:marTop w:val="0"/>
                      <w:marBottom w:val="0"/>
                      <w:divBdr>
                        <w:top w:val="none" w:sz="0" w:space="0" w:color="auto"/>
                        <w:left w:val="none" w:sz="0" w:space="0" w:color="auto"/>
                        <w:bottom w:val="none" w:sz="0" w:space="0" w:color="auto"/>
                        <w:right w:val="none" w:sz="0" w:space="0" w:color="auto"/>
                      </w:divBdr>
                    </w:div>
                  </w:divsChild>
                </w:div>
                <w:div w:id="194662692">
                  <w:marLeft w:val="0"/>
                  <w:marRight w:val="0"/>
                  <w:marTop w:val="0"/>
                  <w:marBottom w:val="0"/>
                  <w:divBdr>
                    <w:top w:val="none" w:sz="0" w:space="0" w:color="auto"/>
                    <w:left w:val="none" w:sz="0" w:space="0" w:color="auto"/>
                    <w:bottom w:val="none" w:sz="0" w:space="0" w:color="auto"/>
                    <w:right w:val="none" w:sz="0" w:space="0" w:color="auto"/>
                  </w:divBdr>
                  <w:divsChild>
                    <w:div w:id="669990009">
                      <w:marLeft w:val="0"/>
                      <w:marRight w:val="0"/>
                      <w:marTop w:val="0"/>
                      <w:marBottom w:val="0"/>
                      <w:divBdr>
                        <w:top w:val="none" w:sz="0" w:space="0" w:color="auto"/>
                        <w:left w:val="none" w:sz="0" w:space="0" w:color="auto"/>
                        <w:bottom w:val="none" w:sz="0" w:space="0" w:color="auto"/>
                        <w:right w:val="none" w:sz="0" w:space="0" w:color="auto"/>
                      </w:divBdr>
                    </w:div>
                  </w:divsChild>
                </w:div>
                <w:div w:id="1524629856">
                  <w:marLeft w:val="0"/>
                  <w:marRight w:val="0"/>
                  <w:marTop w:val="0"/>
                  <w:marBottom w:val="0"/>
                  <w:divBdr>
                    <w:top w:val="none" w:sz="0" w:space="0" w:color="auto"/>
                    <w:left w:val="none" w:sz="0" w:space="0" w:color="auto"/>
                    <w:bottom w:val="none" w:sz="0" w:space="0" w:color="auto"/>
                    <w:right w:val="none" w:sz="0" w:space="0" w:color="auto"/>
                  </w:divBdr>
                  <w:divsChild>
                    <w:div w:id="1972901421">
                      <w:marLeft w:val="0"/>
                      <w:marRight w:val="0"/>
                      <w:marTop w:val="0"/>
                      <w:marBottom w:val="0"/>
                      <w:divBdr>
                        <w:top w:val="none" w:sz="0" w:space="0" w:color="auto"/>
                        <w:left w:val="none" w:sz="0" w:space="0" w:color="auto"/>
                        <w:bottom w:val="none" w:sz="0" w:space="0" w:color="auto"/>
                        <w:right w:val="none" w:sz="0" w:space="0" w:color="auto"/>
                      </w:divBdr>
                    </w:div>
                  </w:divsChild>
                </w:div>
                <w:div w:id="2075396370">
                  <w:marLeft w:val="0"/>
                  <w:marRight w:val="0"/>
                  <w:marTop w:val="0"/>
                  <w:marBottom w:val="0"/>
                  <w:divBdr>
                    <w:top w:val="none" w:sz="0" w:space="0" w:color="auto"/>
                    <w:left w:val="none" w:sz="0" w:space="0" w:color="auto"/>
                    <w:bottom w:val="none" w:sz="0" w:space="0" w:color="auto"/>
                    <w:right w:val="none" w:sz="0" w:space="0" w:color="auto"/>
                  </w:divBdr>
                  <w:divsChild>
                    <w:div w:id="1142312024">
                      <w:marLeft w:val="0"/>
                      <w:marRight w:val="0"/>
                      <w:marTop w:val="0"/>
                      <w:marBottom w:val="0"/>
                      <w:divBdr>
                        <w:top w:val="none" w:sz="0" w:space="0" w:color="auto"/>
                        <w:left w:val="none" w:sz="0" w:space="0" w:color="auto"/>
                        <w:bottom w:val="none" w:sz="0" w:space="0" w:color="auto"/>
                        <w:right w:val="none" w:sz="0" w:space="0" w:color="auto"/>
                      </w:divBdr>
                    </w:div>
                  </w:divsChild>
                </w:div>
                <w:div w:id="282540395">
                  <w:marLeft w:val="0"/>
                  <w:marRight w:val="0"/>
                  <w:marTop w:val="0"/>
                  <w:marBottom w:val="0"/>
                  <w:divBdr>
                    <w:top w:val="none" w:sz="0" w:space="0" w:color="auto"/>
                    <w:left w:val="none" w:sz="0" w:space="0" w:color="auto"/>
                    <w:bottom w:val="none" w:sz="0" w:space="0" w:color="auto"/>
                    <w:right w:val="none" w:sz="0" w:space="0" w:color="auto"/>
                  </w:divBdr>
                  <w:divsChild>
                    <w:div w:id="1950964262">
                      <w:marLeft w:val="0"/>
                      <w:marRight w:val="0"/>
                      <w:marTop w:val="0"/>
                      <w:marBottom w:val="0"/>
                      <w:divBdr>
                        <w:top w:val="none" w:sz="0" w:space="0" w:color="auto"/>
                        <w:left w:val="none" w:sz="0" w:space="0" w:color="auto"/>
                        <w:bottom w:val="none" w:sz="0" w:space="0" w:color="auto"/>
                        <w:right w:val="none" w:sz="0" w:space="0" w:color="auto"/>
                      </w:divBdr>
                    </w:div>
                  </w:divsChild>
                </w:div>
                <w:div w:id="1800680581">
                  <w:marLeft w:val="0"/>
                  <w:marRight w:val="0"/>
                  <w:marTop w:val="0"/>
                  <w:marBottom w:val="0"/>
                  <w:divBdr>
                    <w:top w:val="none" w:sz="0" w:space="0" w:color="auto"/>
                    <w:left w:val="none" w:sz="0" w:space="0" w:color="auto"/>
                    <w:bottom w:val="none" w:sz="0" w:space="0" w:color="auto"/>
                    <w:right w:val="none" w:sz="0" w:space="0" w:color="auto"/>
                  </w:divBdr>
                  <w:divsChild>
                    <w:div w:id="1574705186">
                      <w:marLeft w:val="0"/>
                      <w:marRight w:val="0"/>
                      <w:marTop w:val="0"/>
                      <w:marBottom w:val="0"/>
                      <w:divBdr>
                        <w:top w:val="none" w:sz="0" w:space="0" w:color="auto"/>
                        <w:left w:val="none" w:sz="0" w:space="0" w:color="auto"/>
                        <w:bottom w:val="none" w:sz="0" w:space="0" w:color="auto"/>
                        <w:right w:val="none" w:sz="0" w:space="0" w:color="auto"/>
                      </w:divBdr>
                    </w:div>
                  </w:divsChild>
                </w:div>
                <w:div w:id="775708890">
                  <w:marLeft w:val="0"/>
                  <w:marRight w:val="0"/>
                  <w:marTop w:val="0"/>
                  <w:marBottom w:val="0"/>
                  <w:divBdr>
                    <w:top w:val="none" w:sz="0" w:space="0" w:color="auto"/>
                    <w:left w:val="none" w:sz="0" w:space="0" w:color="auto"/>
                    <w:bottom w:val="none" w:sz="0" w:space="0" w:color="auto"/>
                    <w:right w:val="none" w:sz="0" w:space="0" w:color="auto"/>
                  </w:divBdr>
                  <w:divsChild>
                    <w:div w:id="2020960451">
                      <w:marLeft w:val="0"/>
                      <w:marRight w:val="0"/>
                      <w:marTop w:val="0"/>
                      <w:marBottom w:val="0"/>
                      <w:divBdr>
                        <w:top w:val="none" w:sz="0" w:space="0" w:color="auto"/>
                        <w:left w:val="none" w:sz="0" w:space="0" w:color="auto"/>
                        <w:bottom w:val="none" w:sz="0" w:space="0" w:color="auto"/>
                        <w:right w:val="none" w:sz="0" w:space="0" w:color="auto"/>
                      </w:divBdr>
                    </w:div>
                  </w:divsChild>
                </w:div>
                <w:div w:id="1743024901">
                  <w:marLeft w:val="0"/>
                  <w:marRight w:val="0"/>
                  <w:marTop w:val="0"/>
                  <w:marBottom w:val="0"/>
                  <w:divBdr>
                    <w:top w:val="none" w:sz="0" w:space="0" w:color="auto"/>
                    <w:left w:val="none" w:sz="0" w:space="0" w:color="auto"/>
                    <w:bottom w:val="none" w:sz="0" w:space="0" w:color="auto"/>
                    <w:right w:val="none" w:sz="0" w:space="0" w:color="auto"/>
                  </w:divBdr>
                  <w:divsChild>
                    <w:div w:id="660232404">
                      <w:marLeft w:val="0"/>
                      <w:marRight w:val="0"/>
                      <w:marTop w:val="0"/>
                      <w:marBottom w:val="0"/>
                      <w:divBdr>
                        <w:top w:val="none" w:sz="0" w:space="0" w:color="auto"/>
                        <w:left w:val="none" w:sz="0" w:space="0" w:color="auto"/>
                        <w:bottom w:val="none" w:sz="0" w:space="0" w:color="auto"/>
                        <w:right w:val="none" w:sz="0" w:space="0" w:color="auto"/>
                      </w:divBdr>
                    </w:div>
                  </w:divsChild>
                </w:div>
                <w:div w:id="1380012579">
                  <w:marLeft w:val="0"/>
                  <w:marRight w:val="0"/>
                  <w:marTop w:val="0"/>
                  <w:marBottom w:val="0"/>
                  <w:divBdr>
                    <w:top w:val="none" w:sz="0" w:space="0" w:color="auto"/>
                    <w:left w:val="none" w:sz="0" w:space="0" w:color="auto"/>
                    <w:bottom w:val="none" w:sz="0" w:space="0" w:color="auto"/>
                    <w:right w:val="none" w:sz="0" w:space="0" w:color="auto"/>
                  </w:divBdr>
                  <w:divsChild>
                    <w:div w:id="973675841">
                      <w:marLeft w:val="0"/>
                      <w:marRight w:val="0"/>
                      <w:marTop w:val="0"/>
                      <w:marBottom w:val="0"/>
                      <w:divBdr>
                        <w:top w:val="none" w:sz="0" w:space="0" w:color="auto"/>
                        <w:left w:val="none" w:sz="0" w:space="0" w:color="auto"/>
                        <w:bottom w:val="none" w:sz="0" w:space="0" w:color="auto"/>
                        <w:right w:val="none" w:sz="0" w:space="0" w:color="auto"/>
                      </w:divBdr>
                    </w:div>
                  </w:divsChild>
                </w:div>
                <w:div w:id="440498059">
                  <w:marLeft w:val="0"/>
                  <w:marRight w:val="0"/>
                  <w:marTop w:val="0"/>
                  <w:marBottom w:val="0"/>
                  <w:divBdr>
                    <w:top w:val="none" w:sz="0" w:space="0" w:color="auto"/>
                    <w:left w:val="none" w:sz="0" w:space="0" w:color="auto"/>
                    <w:bottom w:val="none" w:sz="0" w:space="0" w:color="auto"/>
                    <w:right w:val="none" w:sz="0" w:space="0" w:color="auto"/>
                  </w:divBdr>
                  <w:divsChild>
                    <w:div w:id="859705069">
                      <w:marLeft w:val="0"/>
                      <w:marRight w:val="0"/>
                      <w:marTop w:val="0"/>
                      <w:marBottom w:val="0"/>
                      <w:divBdr>
                        <w:top w:val="none" w:sz="0" w:space="0" w:color="auto"/>
                        <w:left w:val="none" w:sz="0" w:space="0" w:color="auto"/>
                        <w:bottom w:val="none" w:sz="0" w:space="0" w:color="auto"/>
                        <w:right w:val="none" w:sz="0" w:space="0" w:color="auto"/>
                      </w:divBdr>
                    </w:div>
                  </w:divsChild>
                </w:div>
                <w:div w:id="676343749">
                  <w:marLeft w:val="0"/>
                  <w:marRight w:val="0"/>
                  <w:marTop w:val="0"/>
                  <w:marBottom w:val="0"/>
                  <w:divBdr>
                    <w:top w:val="none" w:sz="0" w:space="0" w:color="auto"/>
                    <w:left w:val="none" w:sz="0" w:space="0" w:color="auto"/>
                    <w:bottom w:val="none" w:sz="0" w:space="0" w:color="auto"/>
                    <w:right w:val="none" w:sz="0" w:space="0" w:color="auto"/>
                  </w:divBdr>
                  <w:divsChild>
                    <w:div w:id="1001086770">
                      <w:marLeft w:val="0"/>
                      <w:marRight w:val="0"/>
                      <w:marTop w:val="0"/>
                      <w:marBottom w:val="0"/>
                      <w:divBdr>
                        <w:top w:val="none" w:sz="0" w:space="0" w:color="auto"/>
                        <w:left w:val="none" w:sz="0" w:space="0" w:color="auto"/>
                        <w:bottom w:val="none" w:sz="0" w:space="0" w:color="auto"/>
                        <w:right w:val="none" w:sz="0" w:space="0" w:color="auto"/>
                      </w:divBdr>
                    </w:div>
                  </w:divsChild>
                </w:div>
                <w:div w:id="1425685901">
                  <w:marLeft w:val="0"/>
                  <w:marRight w:val="0"/>
                  <w:marTop w:val="0"/>
                  <w:marBottom w:val="0"/>
                  <w:divBdr>
                    <w:top w:val="none" w:sz="0" w:space="0" w:color="auto"/>
                    <w:left w:val="none" w:sz="0" w:space="0" w:color="auto"/>
                    <w:bottom w:val="none" w:sz="0" w:space="0" w:color="auto"/>
                    <w:right w:val="none" w:sz="0" w:space="0" w:color="auto"/>
                  </w:divBdr>
                  <w:divsChild>
                    <w:div w:id="947010686">
                      <w:marLeft w:val="0"/>
                      <w:marRight w:val="0"/>
                      <w:marTop w:val="0"/>
                      <w:marBottom w:val="0"/>
                      <w:divBdr>
                        <w:top w:val="none" w:sz="0" w:space="0" w:color="auto"/>
                        <w:left w:val="none" w:sz="0" w:space="0" w:color="auto"/>
                        <w:bottom w:val="none" w:sz="0" w:space="0" w:color="auto"/>
                        <w:right w:val="none" w:sz="0" w:space="0" w:color="auto"/>
                      </w:divBdr>
                    </w:div>
                  </w:divsChild>
                </w:div>
                <w:div w:id="1628320697">
                  <w:marLeft w:val="0"/>
                  <w:marRight w:val="0"/>
                  <w:marTop w:val="0"/>
                  <w:marBottom w:val="0"/>
                  <w:divBdr>
                    <w:top w:val="none" w:sz="0" w:space="0" w:color="auto"/>
                    <w:left w:val="none" w:sz="0" w:space="0" w:color="auto"/>
                    <w:bottom w:val="none" w:sz="0" w:space="0" w:color="auto"/>
                    <w:right w:val="none" w:sz="0" w:space="0" w:color="auto"/>
                  </w:divBdr>
                  <w:divsChild>
                    <w:div w:id="1944340514">
                      <w:marLeft w:val="0"/>
                      <w:marRight w:val="0"/>
                      <w:marTop w:val="0"/>
                      <w:marBottom w:val="0"/>
                      <w:divBdr>
                        <w:top w:val="none" w:sz="0" w:space="0" w:color="auto"/>
                        <w:left w:val="none" w:sz="0" w:space="0" w:color="auto"/>
                        <w:bottom w:val="none" w:sz="0" w:space="0" w:color="auto"/>
                        <w:right w:val="none" w:sz="0" w:space="0" w:color="auto"/>
                      </w:divBdr>
                    </w:div>
                  </w:divsChild>
                </w:div>
                <w:div w:id="1270159791">
                  <w:marLeft w:val="0"/>
                  <w:marRight w:val="0"/>
                  <w:marTop w:val="0"/>
                  <w:marBottom w:val="0"/>
                  <w:divBdr>
                    <w:top w:val="none" w:sz="0" w:space="0" w:color="auto"/>
                    <w:left w:val="none" w:sz="0" w:space="0" w:color="auto"/>
                    <w:bottom w:val="none" w:sz="0" w:space="0" w:color="auto"/>
                    <w:right w:val="none" w:sz="0" w:space="0" w:color="auto"/>
                  </w:divBdr>
                  <w:divsChild>
                    <w:div w:id="1274824738">
                      <w:marLeft w:val="0"/>
                      <w:marRight w:val="0"/>
                      <w:marTop w:val="0"/>
                      <w:marBottom w:val="0"/>
                      <w:divBdr>
                        <w:top w:val="none" w:sz="0" w:space="0" w:color="auto"/>
                        <w:left w:val="none" w:sz="0" w:space="0" w:color="auto"/>
                        <w:bottom w:val="none" w:sz="0" w:space="0" w:color="auto"/>
                        <w:right w:val="none" w:sz="0" w:space="0" w:color="auto"/>
                      </w:divBdr>
                    </w:div>
                  </w:divsChild>
                </w:div>
                <w:div w:id="1539004147">
                  <w:marLeft w:val="0"/>
                  <w:marRight w:val="0"/>
                  <w:marTop w:val="0"/>
                  <w:marBottom w:val="0"/>
                  <w:divBdr>
                    <w:top w:val="none" w:sz="0" w:space="0" w:color="auto"/>
                    <w:left w:val="none" w:sz="0" w:space="0" w:color="auto"/>
                    <w:bottom w:val="none" w:sz="0" w:space="0" w:color="auto"/>
                    <w:right w:val="none" w:sz="0" w:space="0" w:color="auto"/>
                  </w:divBdr>
                  <w:divsChild>
                    <w:div w:id="1275164963">
                      <w:marLeft w:val="0"/>
                      <w:marRight w:val="0"/>
                      <w:marTop w:val="0"/>
                      <w:marBottom w:val="0"/>
                      <w:divBdr>
                        <w:top w:val="none" w:sz="0" w:space="0" w:color="auto"/>
                        <w:left w:val="none" w:sz="0" w:space="0" w:color="auto"/>
                        <w:bottom w:val="none" w:sz="0" w:space="0" w:color="auto"/>
                        <w:right w:val="none" w:sz="0" w:space="0" w:color="auto"/>
                      </w:divBdr>
                    </w:div>
                  </w:divsChild>
                </w:div>
                <w:div w:id="409741621">
                  <w:marLeft w:val="0"/>
                  <w:marRight w:val="0"/>
                  <w:marTop w:val="0"/>
                  <w:marBottom w:val="0"/>
                  <w:divBdr>
                    <w:top w:val="none" w:sz="0" w:space="0" w:color="auto"/>
                    <w:left w:val="none" w:sz="0" w:space="0" w:color="auto"/>
                    <w:bottom w:val="none" w:sz="0" w:space="0" w:color="auto"/>
                    <w:right w:val="none" w:sz="0" w:space="0" w:color="auto"/>
                  </w:divBdr>
                  <w:divsChild>
                    <w:div w:id="989021399">
                      <w:marLeft w:val="0"/>
                      <w:marRight w:val="0"/>
                      <w:marTop w:val="0"/>
                      <w:marBottom w:val="0"/>
                      <w:divBdr>
                        <w:top w:val="none" w:sz="0" w:space="0" w:color="auto"/>
                        <w:left w:val="none" w:sz="0" w:space="0" w:color="auto"/>
                        <w:bottom w:val="none" w:sz="0" w:space="0" w:color="auto"/>
                        <w:right w:val="none" w:sz="0" w:space="0" w:color="auto"/>
                      </w:divBdr>
                    </w:div>
                  </w:divsChild>
                </w:div>
                <w:div w:id="541357843">
                  <w:marLeft w:val="0"/>
                  <w:marRight w:val="0"/>
                  <w:marTop w:val="0"/>
                  <w:marBottom w:val="0"/>
                  <w:divBdr>
                    <w:top w:val="none" w:sz="0" w:space="0" w:color="auto"/>
                    <w:left w:val="none" w:sz="0" w:space="0" w:color="auto"/>
                    <w:bottom w:val="none" w:sz="0" w:space="0" w:color="auto"/>
                    <w:right w:val="none" w:sz="0" w:space="0" w:color="auto"/>
                  </w:divBdr>
                  <w:divsChild>
                    <w:div w:id="1474523575">
                      <w:marLeft w:val="0"/>
                      <w:marRight w:val="0"/>
                      <w:marTop w:val="0"/>
                      <w:marBottom w:val="0"/>
                      <w:divBdr>
                        <w:top w:val="none" w:sz="0" w:space="0" w:color="auto"/>
                        <w:left w:val="none" w:sz="0" w:space="0" w:color="auto"/>
                        <w:bottom w:val="none" w:sz="0" w:space="0" w:color="auto"/>
                        <w:right w:val="none" w:sz="0" w:space="0" w:color="auto"/>
                      </w:divBdr>
                    </w:div>
                  </w:divsChild>
                </w:div>
                <w:div w:id="896205155">
                  <w:marLeft w:val="0"/>
                  <w:marRight w:val="0"/>
                  <w:marTop w:val="0"/>
                  <w:marBottom w:val="0"/>
                  <w:divBdr>
                    <w:top w:val="none" w:sz="0" w:space="0" w:color="auto"/>
                    <w:left w:val="none" w:sz="0" w:space="0" w:color="auto"/>
                    <w:bottom w:val="none" w:sz="0" w:space="0" w:color="auto"/>
                    <w:right w:val="none" w:sz="0" w:space="0" w:color="auto"/>
                  </w:divBdr>
                  <w:divsChild>
                    <w:div w:id="844781032">
                      <w:marLeft w:val="0"/>
                      <w:marRight w:val="0"/>
                      <w:marTop w:val="0"/>
                      <w:marBottom w:val="0"/>
                      <w:divBdr>
                        <w:top w:val="none" w:sz="0" w:space="0" w:color="auto"/>
                        <w:left w:val="none" w:sz="0" w:space="0" w:color="auto"/>
                        <w:bottom w:val="none" w:sz="0" w:space="0" w:color="auto"/>
                        <w:right w:val="none" w:sz="0" w:space="0" w:color="auto"/>
                      </w:divBdr>
                    </w:div>
                  </w:divsChild>
                </w:div>
                <w:div w:id="1364407881">
                  <w:marLeft w:val="0"/>
                  <w:marRight w:val="0"/>
                  <w:marTop w:val="0"/>
                  <w:marBottom w:val="0"/>
                  <w:divBdr>
                    <w:top w:val="none" w:sz="0" w:space="0" w:color="auto"/>
                    <w:left w:val="none" w:sz="0" w:space="0" w:color="auto"/>
                    <w:bottom w:val="none" w:sz="0" w:space="0" w:color="auto"/>
                    <w:right w:val="none" w:sz="0" w:space="0" w:color="auto"/>
                  </w:divBdr>
                  <w:divsChild>
                    <w:div w:id="1236890928">
                      <w:marLeft w:val="0"/>
                      <w:marRight w:val="0"/>
                      <w:marTop w:val="0"/>
                      <w:marBottom w:val="0"/>
                      <w:divBdr>
                        <w:top w:val="none" w:sz="0" w:space="0" w:color="auto"/>
                        <w:left w:val="none" w:sz="0" w:space="0" w:color="auto"/>
                        <w:bottom w:val="none" w:sz="0" w:space="0" w:color="auto"/>
                        <w:right w:val="none" w:sz="0" w:space="0" w:color="auto"/>
                      </w:divBdr>
                    </w:div>
                  </w:divsChild>
                </w:div>
                <w:div w:id="917521235">
                  <w:marLeft w:val="0"/>
                  <w:marRight w:val="0"/>
                  <w:marTop w:val="0"/>
                  <w:marBottom w:val="0"/>
                  <w:divBdr>
                    <w:top w:val="none" w:sz="0" w:space="0" w:color="auto"/>
                    <w:left w:val="none" w:sz="0" w:space="0" w:color="auto"/>
                    <w:bottom w:val="none" w:sz="0" w:space="0" w:color="auto"/>
                    <w:right w:val="none" w:sz="0" w:space="0" w:color="auto"/>
                  </w:divBdr>
                  <w:divsChild>
                    <w:div w:id="950087187">
                      <w:marLeft w:val="0"/>
                      <w:marRight w:val="0"/>
                      <w:marTop w:val="0"/>
                      <w:marBottom w:val="0"/>
                      <w:divBdr>
                        <w:top w:val="none" w:sz="0" w:space="0" w:color="auto"/>
                        <w:left w:val="none" w:sz="0" w:space="0" w:color="auto"/>
                        <w:bottom w:val="none" w:sz="0" w:space="0" w:color="auto"/>
                        <w:right w:val="none" w:sz="0" w:space="0" w:color="auto"/>
                      </w:divBdr>
                    </w:div>
                  </w:divsChild>
                </w:div>
                <w:div w:id="1618609008">
                  <w:marLeft w:val="0"/>
                  <w:marRight w:val="0"/>
                  <w:marTop w:val="0"/>
                  <w:marBottom w:val="0"/>
                  <w:divBdr>
                    <w:top w:val="none" w:sz="0" w:space="0" w:color="auto"/>
                    <w:left w:val="none" w:sz="0" w:space="0" w:color="auto"/>
                    <w:bottom w:val="none" w:sz="0" w:space="0" w:color="auto"/>
                    <w:right w:val="none" w:sz="0" w:space="0" w:color="auto"/>
                  </w:divBdr>
                  <w:divsChild>
                    <w:div w:id="1865285754">
                      <w:marLeft w:val="0"/>
                      <w:marRight w:val="0"/>
                      <w:marTop w:val="0"/>
                      <w:marBottom w:val="0"/>
                      <w:divBdr>
                        <w:top w:val="none" w:sz="0" w:space="0" w:color="auto"/>
                        <w:left w:val="none" w:sz="0" w:space="0" w:color="auto"/>
                        <w:bottom w:val="none" w:sz="0" w:space="0" w:color="auto"/>
                        <w:right w:val="none" w:sz="0" w:space="0" w:color="auto"/>
                      </w:divBdr>
                    </w:div>
                  </w:divsChild>
                </w:div>
                <w:div w:id="1689286979">
                  <w:marLeft w:val="0"/>
                  <w:marRight w:val="0"/>
                  <w:marTop w:val="0"/>
                  <w:marBottom w:val="0"/>
                  <w:divBdr>
                    <w:top w:val="none" w:sz="0" w:space="0" w:color="auto"/>
                    <w:left w:val="none" w:sz="0" w:space="0" w:color="auto"/>
                    <w:bottom w:val="none" w:sz="0" w:space="0" w:color="auto"/>
                    <w:right w:val="none" w:sz="0" w:space="0" w:color="auto"/>
                  </w:divBdr>
                  <w:divsChild>
                    <w:div w:id="1700736206">
                      <w:marLeft w:val="0"/>
                      <w:marRight w:val="0"/>
                      <w:marTop w:val="0"/>
                      <w:marBottom w:val="0"/>
                      <w:divBdr>
                        <w:top w:val="none" w:sz="0" w:space="0" w:color="auto"/>
                        <w:left w:val="none" w:sz="0" w:space="0" w:color="auto"/>
                        <w:bottom w:val="none" w:sz="0" w:space="0" w:color="auto"/>
                        <w:right w:val="none" w:sz="0" w:space="0" w:color="auto"/>
                      </w:divBdr>
                    </w:div>
                  </w:divsChild>
                </w:div>
                <w:div w:id="346493349">
                  <w:marLeft w:val="0"/>
                  <w:marRight w:val="0"/>
                  <w:marTop w:val="0"/>
                  <w:marBottom w:val="0"/>
                  <w:divBdr>
                    <w:top w:val="none" w:sz="0" w:space="0" w:color="auto"/>
                    <w:left w:val="none" w:sz="0" w:space="0" w:color="auto"/>
                    <w:bottom w:val="none" w:sz="0" w:space="0" w:color="auto"/>
                    <w:right w:val="none" w:sz="0" w:space="0" w:color="auto"/>
                  </w:divBdr>
                  <w:divsChild>
                    <w:div w:id="695884320">
                      <w:marLeft w:val="0"/>
                      <w:marRight w:val="0"/>
                      <w:marTop w:val="0"/>
                      <w:marBottom w:val="0"/>
                      <w:divBdr>
                        <w:top w:val="none" w:sz="0" w:space="0" w:color="auto"/>
                        <w:left w:val="none" w:sz="0" w:space="0" w:color="auto"/>
                        <w:bottom w:val="none" w:sz="0" w:space="0" w:color="auto"/>
                        <w:right w:val="none" w:sz="0" w:space="0" w:color="auto"/>
                      </w:divBdr>
                    </w:div>
                  </w:divsChild>
                </w:div>
                <w:div w:id="36316467">
                  <w:marLeft w:val="0"/>
                  <w:marRight w:val="0"/>
                  <w:marTop w:val="0"/>
                  <w:marBottom w:val="0"/>
                  <w:divBdr>
                    <w:top w:val="none" w:sz="0" w:space="0" w:color="auto"/>
                    <w:left w:val="none" w:sz="0" w:space="0" w:color="auto"/>
                    <w:bottom w:val="none" w:sz="0" w:space="0" w:color="auto"/>
                    <w:right w:val="none" w:sz="0" w:space="0" w:color="auto"/>
                  </w:divBdr>
                  <w:divsChild>
                    <w:div w:id="57095158">
                      <w:marLeft w:val="0"/>
                      <w:marRight w:val="0"/>
                      <w:marTop w:val="0"/>
                      <w:marBottom w:val="0"/>
                      <w:divBdr>
                        <w:top w:val="none" w:sz="0" w:space="0" w:color="auto"/>
                        <w:left w:val="none" w:sz="0" w:space="0" w:color="auto"/>
                        <w:bottom w:val="none" w:sz="0" w:space="0" w:color="auto"/>
                        <w:right w:val="none" w:sz="0" w:space="0" w:color="auto"/>
                      </w:divBdr>
                    </w:div>
                  </w:divsChild>
                </w:div>
                <w:div w:id="129251710">
                  <w:marLeft w:val="0"/>
                  <w:marRight w:val="0"/>
                  <w:marTop w:val="0"/>
                  <w:marBottom w:val="0"/>
                  <w:divBdr>
                    <w:top w:val="none" w:sz="0" w:space="0" w:color="auto"/>
                    <w:left w:val="none" w:sz="0" w:space="0" w:color="auto"/>
                    <w:bottom w:val="none" w:sz="0" w:space="0" w:color="auto"/>
                    <w:right w:val="none" w:sz="0" w:space="0" w:color="auto"/>
                  </w:divBdr>
                  <w:divsChild>
                    <w:div w:id="90710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165357">
      <w:bodyDiv w:val="1"/>
      <w:marLeft w:val="0"/>
      <w:marRight w:val="0"/>
      <w:marTop w:val="0"/>
      <w:marBottom w:val="0"/>
      <w:divBdr>
        <w:top w:val="none" w:sz="0" w:space="0" w:color="auto"/>
        <w:left w:val="none" w:sz="0" w:space="0" w:color="auto"/>
        <w:bottom w:val="none" w:sz="0" w:space="0" w:color="auto"/>
        <w:right w:val="none" w:sz="0" w:space="0" w:color="auto"/>
      </w:divBdr>
      <w:divsChild>
        <w:div w:id="11495120">
          <w:marLeft w:val="0"/>
          <w:marRight w:val="0"/>
          <w:marTop w:val="0"/>
          <w:marBottom w:val="0"/>
          <w:divBdr>
            <w:top w:val="none" w:sz="0" w:space="0" w:color="auto"/>
            <w:left w:val="none" w:sz="0" w:space="0" w:color="auto"/>
            <w:bottom w:val="none" w:sz="0" w:space="0" w:color="auto"/>
            <w:right w:val="none" w:sz="0" w:space="0" w:color="auto"/>
          </w:divBdr>
          <w:divsChild>
            <w:div w:id="379209232">
              <w:marLeft w:val="0"/>
              <w:marRight w:val="0"/>
              <w:marTop w:val="0"/>
              <w:marBottom w:val="0"/>
              <w:divBdr>
                <w:top w:val="none" w:sz="0" w:space="0" w:color="auto"/>
                <w:left w:val="none" w:sz="0" w:space="0" w:color="auto"/>
                <w:bottom w:val="none" w:sz="0" w:space="0" w:color="auto"/>
                <w:right w:val="none" w:sz="0" w:space="0" w:color="auto"/>
              </w:divBdr>
              <w:divsChild>
                <w:div w:id="13435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865244">
      <w:bodyDiv w:val="1"/>
      <w:marLeft w:val="0"/>
      <w:marRight w:val="0"/>
      <w:marTop w:val="0"/>
      <w:marBottom w:val="0"/>
      <w:divBdr>
        <w:top w:val="none" w:sz="0" w:space="0" w:color="auto"/>
        <w:left w:val="none" w:sz="0" w:space="0" w:color="auto"/>
        <w:bottom w:val="none" w:sz="0" w:space="0" w:color="auto"/>
        <w:right w:val="none" w:sz="0" w:space="0" w:color="auto"/>
      </w:divBdr>
    </w:div>
    <w:div w:id="1633897612">
      <w:bodyDiv w:val="1"/>
      <w:marLeft w:val="0"/>
      <w:marRight w:val="0"/>
      <w:marTop w:val="0"/>
      <w:marBottom w:val="0"/>
      <w:divBdr>
        <w:top w:val="none" w:sz="0" w:space="0" w:color="auto"/>
        <w:left w:val="none" w:sz="0" w:space="0" w:color="auto"/>
        <w:bottom w:val="none" w:sz="0" w:space="0" w:color="auto"/>
        <w:right w:val="none" w:sz="0" w:space="0" w:color="auto"/>
      </w:divBdr>
    </w:div>
    <w:div w:id="1668367541">
      <w:bodyDiv w:val="1"/>
      <w:marLeft w:val="0"/>
      <w:marRight w:val="0"/>
      <w:marTop w:val="0"/>
      <w:marBottom w:val="0"/>
      <w:divBdr>
        <w:top w:val="none" w:sz="0" w:space="0" w:color="auto"/>
        <w:left w:val="none" w:sz="0" w:space="0" w:color="auto"/>
        <w:bottom w:val="none" w:sz="0" w:space="0" w:color="auto"/>
        <w:right w:val="none" w:sz="0" w:space="0" w:color="auto"/>
      </w:divBdr>
    </w:div>
    <w:div w:id="1808012284">
      <w:bodyDiv w:val="1"/>
      <w:marLeft w:val="0"/>
      <w:marRight w:val="0"/>
      <w:marTop w:val="0"/>
      <w:marBottom w:val="0"/>
      <w:divBdr>
        <w:top w:val="none" w:sz="0" w:space="0" w:color="auto"/>
        <w:left w:val="none" w:sz="0" w:space="0" w:color="auto"/>
        <w:bottom w:val="none" w:sz="0" w:space="0" w:color="auto"/>
        <w:right w:val="none" w:sz="0" w:space="0" w:color="auto"/>
      </w:divBdr>
      <w:divsChild>
        <w:div w:id="29301686">
          <w:marLeft w:val="0"/>
          <w:marRight w:val="0"/>
          <w:marTop w:val="0"/>
          <w:marBottom w:val="0"/>
          <w:divBdr>
            <w:top w:val="none" w:sz="0" w:space="0" w:color="auto"/>
            <w:left w:val="none" w:sz="0" w:space="0" w:color="auto"/>
            <w:bottom w:val="none" w:sz="0" w:space="0" w:color="auto"/>
            <w:right w:val="none" w:sz="0" w:space="0" w:color="auto"/>
          </w:divBdr>
        </w:div>
        <w:div w:id="395470214">
          <w:marLeft w:val="0"/>
          <w:marRight w:val="0"/>
          <w:marTop w:val="0"/>
          <w:marBottom w:val="0"/>
          <w:divBdr>
            <w:top w:val="none" w:sz="0" w:space="0" w:color="auto"/>
            <w:left w:val="none" w:sz="0" w:space="0" w:color="auto"/>
            <w:bottom w:val="none" w:sz="0" w:space="0" w:color="auto"/>
            <w:right w:val="none" w:sz="0" w:space="0" w:color="auto"/>
          </w:divBdr>
        </w:div>
        <w:div w:id="473304047">
          <w:marLeft w:val="0"/>
          <w:marRight w:val="0"/>
          <w:marTop w:val="0"/>
          <w:marBottom w:val="0"/>
          <w:divBdr>
            <w:top w:val="none" w:sz="0" w:space="0" w:color="auto"/>
            <w:left w:val="none" w:sz="0" w:space="0" w:color="auto"/>
            <w:bottom w:val="none" w:sz="0" w:space="0" w:color="auto"/>
            <w:right w:val="none" w:sz="0" w:space="0" w:color="auto"/>
          </w:divBdr>
        </w:div>
        <w:div w:id="589243810">
          <w:marLeft w:val="0"/>
          <w:marRight w:val="0"/>
          <w:marTop w:val="0"/>
          <w:marBottom w:val="0"/>
          <w:divBdr>
            <w:top w:val="none" w:sz="0" w:space="0" w:color="auto"/>
            <w:left w:val="none" w:sz="0" w:space="0" w:color="auto"/>
            <w:bottom w:val="none" w:sz="0" w:space="0" w:color="auto"/>
            <w:right w:val="none" w:sz="0" w:space="0" w:color="auto"/>
          </w:divBdr>
        </w:div>
        <w:div w:id="653218905">
          <w:marLeft w:val="0"/>
          <w:marRight w:val="0"/>
          <w:marTop w:val="0"/>
          <w:marBottom w:val="0"/>
          <w:divBdr>
            <w:top w:val="none" w:sz="0" w:space="0" w:color="auto"/>
            <w:left w:val="none" w:sz="0" w:space="0" w:color="auto"/>
            <w:bottom w:val="none" w:sz="0" w:space="0" w:color="auto"/>
            <w:right w:val="none" w:sz="0" w:space="0" w:color="auto"/>
          </w:divBdr>
        </w:div>
        <w:div w:id="740828687">
          <w:marLeft w:val="0"/>
          <w:marRight w:val="0"/>
          <w:marTop w:val="0"/>
          <w:marBottom w:val="0"/>
          <w:divBdr>
            <w:top w:val="none" w:sz="0" w:space="0" w:color="auto"/>
            <w:left w:val="none" w:sz="0" w:space="0" w:color="auto"/>
            <w:bottom w:val="none" w:sz="0" w:space="0" w:color="auto"/>
            <w:right w:val="none" w:sz="0" w:space="0" w:color="auto"/>
          </w:divBdr>
        </w:div>
        <w:div w:id="881282422">
          <w:marLeft w:val="0"/>
          <w:marRight w:val="0"/>
          <w:marTop w:val="0"/>
          <w:marBottom w:val="0"/>
          <w:divBdr>
            <w:top w:val="none" w:sz="0" w:space="0" w:color="auto"/>
            <w:left w:val="none" w:sz="0" w:space="0" w:color="auto"/>
            <w:bottom w:val="none" w:sz="0" w:space="0" w:color="auto"/>
            <w:right w:val="none" w:sz="0" w:space="0" w:color="auto"/>
          </w:divBdr>
        </w:div>
        <w:div w:id="975984584">
          <w:marLeft w:val="0"/>
          <w:marRight w:val="0"/>
          <w:marTop w:val="0"/>
          <w:marBottom w:val="0"/>
          <w:divBdr>
            <w:top w:val="none" w:sz="0" w:space="0" w:color="auto"/>
            <w:left w:val="none" w:sz="0" w:space="0" w:color="auto"/>
            <w:bottom w:val="none" w:sz="0" w:space="0" w:color="auto"/>
            <w:right w:val="none" w:sz="0" w:space="0" w:color="auto"/>
          </w:divBdr>
        </w:div>
        <w:div w:id="1000817938">
          <w:marLeft w:val="0"/>
          <w:marRight w:val="0"/>
          <w:marTop w:val="0"/>
          <w:marBottom w:val="0"/>
          <w:divBdr>
            <w:top w:val="none" w:sz="0" w:space="0" w:color="auto"/>
            <w:left w:val="none" w:sz="0" w:space="0" w:color="auto"/>
            <w:bottom w:val="none" w:sz="0" w:space="0" w:color="auto"/>
            <w:right w:val="none" w:sz="0" w:space="0" w:color="auto"/>
          </w:divBdr>
        </w:div>
        <w:div w:id="1158300905">
          <w:marLeft w:val="0"/>
          <w:marRight w:val="0"/>
          <w:marTop w:val="0"/>
          <w:marBottom w:val="0"/>
          <w:divBdr>
            <w:top w:val="none" w:sz="0" w:space="0" w:color="auto"/>
            <w:left w:val="none" w:sz="0" w:space="0" w:color="auto"/>
            <w:bottom w:val="none" w:sz="0" w:space="0" w:color="auto"/>
            <w:right w:val="none" w:sz="0" w:space="0" w:color="auto"/>
          </w:divBdr>
        </w:div>
        <w:div w:id="1327242970">
          <w:marLeft w:val="0"/>
          <w:marRight w:val="0"/>
          <w:marTop w:val="0"/>
          <w:marBottom w:val="0"/>
          <w:divBdr>
            <w:top w:val="none" w:sz="0" w:space="0" w:color="auto"/>
            <w:left w:val="none" w:sz="0" w:space="0" w:color="auto"/>
            <w:bottom w:val="none" w:sz="0" w:space="0" w:color="auto"/>
            <w:right w:val="none" w:sz="0" w:space="0" w:color="auto"/>
          </w:divBdr>
        </w:div>
        <w:div w:id="1334260893">
          <w:marLeft w:val="0"/>
          <w:marRight w:val="0"/>
          <w:marTop w:val="0"/>
          <w:marBottom w:val="0"/>
          <w:divBdr>
            <w:top w:val="none" w:sz="0" w:space="0" w:color="auto"/>
            <w:left w:val="none" w:sz="0" w:space="0" w:color="auto"/>
            <w:bottom w:val="none" w:sz="0" w:space="0" w:color="auto"/>
            <w:right w:val="none" w:sz="0" w:space="0" w:color="auto"/>
          </w:divBdr>
        </w:div>
        <w:div w:id="1442920651">
          <w:marLeft w:val="0"/>
          <w:marRight w:val="0"/>
          <w:marTop w:val="0"/>
          <w:marBottom w:val="0"/>
          <w:divBdr>
            <w:top w:val="none" w:sz="0" w:space="0" w:color="auto"/>
            <w:left w:val="none" w:sz="0" w:space="0" w:color="auto"/>
            <w:bottom w:val="none" w:sz="0" w:space="0" w:color="auto"/>
            <w:right w:val="none" w:sz="0" w:space="0" w:color="auto"/>
          </w:divBdr>
        </w:div>
        <w:div w:id="1817261441">
          <w:marLeft w:val="0"/>
          <w:marRight w:val="0"/>
          <w:marTop w:val="0"/>
          <w:marBottom w:val="0"/>
          <w:divBdr>
            <w:top w:val="none" w:sz="0" w:space="0" w:color="auto"/>
            <w:left w:val="none" w:sz="0" w:space="0" w:color="auto"/>
            <w:bottom w:val="none" w:sz="0" w:space="0" w:color="auto"/>
            <w:right w:val="none" w:sz="0" w:space="0" w:color="auto"/>
          </w:divBdr>
        </w:div>
        <w:div w:id="1990867573">
          <w:marLeft w:val="0"/>
          <w:marRight w:val="0"/>
          <w:marTop w:val="0"/>
          <w:marBottom w:val="0"/>
          <w:divBdr>
            <w:top w:val="none" w:sz="0" w:space="0" w:color="auto"/>
            <w:left w:val="none" w:sz="0" w:space="0" w:color="auto"/>
            <w:bottom w:val="none" w:sz="0" w:space="0" w:color="auto"/>
            <w:right w:val="none" w:sz="0" w:space="0" w:color="auto"/>
          </w:divBdr>
        </w:div>
      </w:divsChild>
    </w:div>
    <w:div w:id="1823157507">
      <w:bodyDiv w:val="1"/>
      <w:marLeft w:val="0"/>
      <w:marRight w:val="0"/>
      <w:marTop w:val="0"/>
      <w:marBottom w:val="0"/>
      <w:divBdr>
        <w:top w:val="none" w:sz="0" w:space="0" w:color="auto"/>
        <w:left w:val="none" w:sz="0" w:space="0" w:color="auto"/>
        <w:bottom w:val="none" w:sz="0" w:space="0" w:color="auto"/>
        <w:right w:val="none" w:sz="0" w:space="0" w:color="auto"/>
      </w:divBdr>
    </w:div>
    <w:div w:id="1865367753">
      <w:bodyDiv w:val="1"/>
      <w:marLeft w:val="0"/>
      <w:marRight w:val="0"/>
      <w:marTop w:val="0"/>
      <w:marBottom w:val="0"/>
      <w:divBdr>
        <w:top w:val="none" w:sz="0" w:space="0" w:color="auto"/>
        <w:left w:val="none" w:sz="0" w:space="0" w:color="auto"/>
        <w:bottom w:val="none" w:sz="0" w:space="0" w:color="auto"/>
        <w:right w:val="none" w:sz="0" w:space="0" w:color="auto"/>
      </w:divBdr>
      <w:divsChild>
        <w:div w:id="862591714">
          <w:marLeft w:val="0"/>
          <w:marRight w:val="0"/>
          <w:marTop w:val="0"/>
          <w:marBottom w:val="0"/>
          <w:divBdr>
            <w:top w:val="none" w:sz="0" w:space="0" w:color="auto"/>
            <w:left w:val="none" w:sz="0" w:space="0" w:color="auto"/>
            <w:bottom w:val="none" w:sz="0" w:space="0" w:color="auto"/>
            <w:right w:val="none" w:sz="0" w:space="0" w:color="auto"/>
          </w:divBdr>
          <w:divsChild>
            <w:div w:id="1492521379">
              <w:marLeft w:val="0"/>
              <w:marRight w:val="0"/>
              <w:marTop w:val="0"/>
              <w:marBottom w:val="0"/>
              <w:divBdr>
                <w:top w:val="none" w:sz="0" w:space="0" w:color="auto"/>
                <w:left w:val="none" w:sz="0" w:space="0" w:color="auto"/>
                <w:bottom w:val="none" w:sz="0" w:space="0" w:color="auto"/>
                <w:right w:val="none" w:sz="0" w:space="0" w:color="auto"/>
              </w:divBdr>
              <w:divsChild>
                <w:div w:id="1348215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370418">
          <w:marLeft w:val="0"/>
          <w:marRight w:val="0"/>
          <w:marTop w:val="0"/>
          <w:marBottom w:val="0"/>
          <w:divBdr>
            <w:top w:val="none" w:sz="0" w:space="0" w:color="auto"/>
            <w:left w:val="none" w:sz="0" w:space="0" w:color="auto"/>
            <w:bottom w:val="none" w:sz="0" w:space="0" w:color="auto"/>
            <w:right w:val="none" w:sz="0" w:space="0" w:color="auto"/>
          </w:divBdr>
          <w:divsChild>
            <w:div w:id="1563977770">
              <w:marLeft w:val="0"/>
              <w:marRight w:val="0"/>
              <w:marTop w:val="0"/>
              <w:marBottom w:val="0"/>
              <w:divBdr>
                <w:top w:val="none" w:sz="0" w:space="0" w:color="auto"/>
                <w:left w:val="none" w:sz="0" w:space="0" w:color="auto"/>
                <w:bottom w:val="none" w:sz="0" w:space="0" w:color="auto"/>
                <w:right w:val="none" w:sz="0" w:space="0" w:color="auto"/>
              </w:divBdr>
              <w:divsChild>
                <w:div w:id="4767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696393">
      <w:bodyDiv w:val="1"/>
      <w:marLeft w:val="0"/>
      <w:marRight w:val="0"/>
      <w:marTop w:val="0"/>
      <w:marBottom w:val="0"/>
      <w:divBdr>
        <w:top w:val="none" w:sz="0" w:space="0" w:color="auto"/>
        <w:left w:val="none" w:sz="0" w:space="0" w:color="auto"/>
        <w:bottom w:val="none" w:sz="0" w:space="0" w:color="auto"/>
        <w:right w:val="none" w:sz="0" w:space="0" w:color="auto"/>
      </w:divBdr>
    </w:div>
    <w:div w:id="1899247751">
      <w:bodyDiv w:val="1"/>
      <w:marLeft w:val="0"/>
      <w:marRight w:val="0"/>
      <w:marTop w:val="0"/>
      <w:marBottom w:val="0"/>
      <w:divBdr>
        <w:top w:val="none" w:sz="0" w:space="0" w:color="auto"/>
        <w:left w:val="none" w:sz="0" w:space="0" w:color="auto"/>
        <w:bottom w:val="none" w:sz="0" w:space="0" w:color="auto"/>
        <w:right w:val="none" w:sz="0" w:space="0" w:color="auto"/>
      </w:divBdr>
    </w:div>
    <w:div w:id="1912501364">
      <w:bodyDiv w:val="1"/>
      <w:marLeft w:val="0"/>
      <w:marRight w:val="0"/>
      <w:marTop w:val="0"/>
      <w:marBottom w:val="0"/>
      <w:divBdr>
        <w:top w:val="none" w:sz="0" w:space="0" w:color="auto"/>
        <w:left w:val="none" w:sz="0" w:space="0" w:color="auto"/>
        <w:bottom w:val="none" w:sz="0" w:space="0" w:color="auto"/>
        <w:right w:val="none" w:sz="0" w:space="0" w:color="auto"/>
      </w:divBdr>
    </w:div>
    <w:div w:id="1913201635">
      <w:bodyDiv w:val="1"/>
      <w:marLeft w:val="0"/>
      <w:marRight w:val="0"/>
      <w:marTop w:val="0"/>
      <w:marBottom w:val="0"/>
      <w:divBdr>
        <w:top w:val="none" w:sz="0" w:space="0" w:color="auto"/>
        <w:left w:val="none" w:sz="0" w:space="0" w:color="auto"/>
        <w:bottom w:val="none" w:sz="0" w:space="0" w:color="auto"/>
        <w:right w:val="none" w:sz="0" w:space="0" w:color="auto"/>
      </w:divBdr>
      <w:divsChild>
        <w:div w:id="1794399258">
          <w:marLeft w:val="0"/>
          <w:marRight w:val="0"/>
          <w:marTop w:val="0"/>
          <w:marBottom w:val="0"/>
          <w:divBdr>
            <w:top w:val="none" w:sz="0" w:space="0" w:color="auto"/>
            <w:left w:val="none" w:sz="0" w:space="0" w:color="auto"/>
            <w:bottom w:val="none" w:sz="0" w:space="0" w:color="auto"/>
            <w:right w:val="none" w:sz="0" w:space="0" w:color="auto"/>
          </w:divBdr>
          <w:divsChild>
            <w:div w:id="620573305">
              <w:marLeft w:val="0"/>
              <w:marRight w:val="0"/>
              <w:marTop w:val="0"/>
              <w:marBottom w:val="0"/>
              <w:divBdr>
                <w:top w:val="none" w:sz="0" w:space="0" w:color="auto"/>
                <w:left w:val="none" w:sz="0" w:space="0" w:color="auto"/>
                <w:bottom w:val="none" w:sz="0" w:space="0" w:color="auto"/>
                <w:right w:val="none" w:sz="0" w:space="0" w:color="auto"/>
              </w:divBdr>
              <w:divsChild>
                <w:div w:id="1094009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896147">
      <w:bodyDiv w:val="1"/>
      <w:marLeft w:val="0"/>
      <w:marRight w:val="0"/>
      <w:marTop w:val="0"/>
      <w:marBottom w:val="0"/>
      <w:divBdr>
        <w:top w:val="none" w:sz="0" w:space="0" w:color="auto"/>
        <w:left w:val="none" w:sz="0" w:space="0" w:color="auto"/>
        <w:bottom w:val="none" w:sz="0" w:space="0" w:color="auto"/>
        <w:right w:val="none" w:sz="0" w:space="0" w:color="auto"/>
      </w:divBdr>
    </w:div>
    <w:div w:id="1972788070">
      <w:bodyDiv w:val="1"/>
      <w:marLeft w:val="0"/>
      <w:marRight w:val="0"/>
      <w:marTop w:val="0"/>
      <w:marBottom w:val="0"/>
      <w:divBdr>
        <w:top w:val="none" w:sz="0" w:space="0" w:color="auto"/>
        <w:left w:val="none" w:sz="0" w:space="0" w:color="auto"/>
        <w:bottom w:val="none" w:sz="0" w:space="0" w:color="auto"/>
        <w:right w:val="none" w:sz="0" w:space="0" w:color="auto"/>
      </w:divBdr>
      <w:divsChild>
        <w:div w:id="106659455">
          <w:marLeft w:val="0"/>
          <w:marRight w:val="0"/>
          <w:marTop w:val="0"/>
          <w:marBottom w:val="0"/>
          <w:divBdr>
            <w:top w:val="none" w:sz="0" w:space="0" w:color="auto"/>
            <w:left w:val="none" w:sz="0" w:space="0" w:color="auto"/>
            <w:bottom w:val="none" w:sz="0" w:space="0" w:color="auto"/>
            <w:right w:val="none" w:sz="0" w:space="0" w:color="auto"/>
          </w:divBdr>
          <w:divsChild>
            <w:div w:id="1923249577">
              <w:marLeft w:val="0"/>
              <w:marRight w:val="0"/>
              <w:marTop w:val="0"/>
              <w:marBottom w:val="0"/>
              <w:divBdr>
                <w:top w:val="none" w:sz="0" w:space="0" w:color="auto"/>
                <w:left w:val="none" w:sz="0" w:space="0" w:color="auto"/>
                <w:bottom w:val="none" w:sz="0" w:space="0" w:color="auto"/>
                <w:right w:val="none" w:sz="0" w:space="0" w:color="auto"/>
              </w:divBdr>
              <w:divsChild>
                <w:div w:id="69009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652667">
      <w:bodyDiv w:val="1"/>
      <w:marLeft w:val="0"/>
      <w:marRight w:val="0"/>
      <w:marTop w:val="0"/>
      <w:marBottom w:val="0"/>
      <w:divBdr>
        <w:top w:val="none" w:sz="0" w:space="0" w:color="auto"/>
        <w:left w:val="none" w:sz="0" w:space="0" w:color="auto"/>
        <w:bottom w:val="none" w:sz="0" w:space="0" w:color="auto"/>
        <w:right w:val="none" w:sz="0" w:space="0" w:color="auto"/>
      </w:divBdr>
    </w:div>
    <w:div w:id="2062560274">
      <w:bodyDiv w:val="1"/>
      <w:marLeft w:val="0"/>
      <w:marRight w:val="0"/>
      <w:marTop w:val="0"/>
      <w:marBottom w:val="0"/>
      <w:divBdr>
        <w:top w:val="none" w:sz="0" w:space="0" w:color="auto"/>
        <w:left w:val="none" w:sz="0" w:space="0" w:color="auto"/>
        <w:bottom w:val="none" w:sz="0" w:space="0" w:color="auto"/>
        <w:right w:val="none" w:sz="0" w:space="0" w:color="auto"/>
      </w:divBdr>
      <w:divsChild>
        <w:div w:id="417755754">
          <w:marLeft w:val="0"/>
          <w:marRight w:val="0"/>
          <w:marTop w:val="0"/>
          <w:marBottom w:val="0"/>
          <w:divBdr>
            <w:top w:val="none" w:sz="0" w:space="0" w:color="auto"/>
            <w:left w:val="none" w:sz="0" w:space="0" w:color="auto"/>
            <w:bottom w:val="none" w:sz="0" w:space="0" w:color="auto"/>
            <w:right w:val="none" w:sz="0" w:space="0" w:color="auto"/>
          </w:divBdr>
          <w:divsChild>
            <w:div w:id="1903591283">
              <w:marLeft w:val="0"/>
              <w:marRight w:val="0"/>
              <w:marTop w:val="0"/>
              <w:marBottom w:val="0"/>
              <w:divBdr>
                <w:top w:val="none" w:sz="0" w:space="0" w:color="auto"/>
                <w:left w:val="none" w:sz="0" w:space="0" w:color="auto"/>
                <w:bottom w:val="none" w:sz="0" w:space="0" w:color="auto"/>
                <w:right w:val="none" w:sz="0" w:space="0" w:color="auto"/>
              </w:divBdr>
              <w:divsChild>
                <w:div w:id="114007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footer" Target="footer1.xml" Id="rId13"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image" Target="media/image3.png" Id="rId11" /><Relationship Type="http://schemas.openxmlformats.org/officeDocument/2006/relationships/settings" Target="settings.xml" Id="rId5" /><Relationship Type="http://schemas.openxmlformats.org/officeDocument/2006/relationships/theme" Target="theme/theme1.xml" Id="rId15" /><Relationship Type="http://schemas.openxmlformats.org/officeDocument/2006/relationships/image" Target="media/image2.png" Id="rId10" /><Relationship Type="http://schemas.openxmlformats.org/officeDocument/2006/relationships/styles" Target="styles.xml" Id="rId4" /><Relationship Type="http://schemas.openxmlformats.org/officeDocument/2006/relationships/image" Target="media/image1.png" Id="rId9" /><Relationship Type="http://schemas.openxmlformats.org/officeDocument/2006/relationships/fontTable" Target="fontTable.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Com19</b:Tag>
    <b:SourceType>Book</b:SourceType>
    <b:Guid>{EF9798A8-4067-4AAB-8B47-5BF4683ED015}</b:Guid>
    <b:Title>Principios sobre Políticas Públicas de Memoria en las Américas</b:Title>
    <b:Year>2019</b:Year>
    <b:URL>http://www.oas.org/es/cidh/informes/pdfs/Derecho-Verdad-es.pdf</b:URL>
    <b:Author>
      <b:Author>
        <b:Corporate>Comisión Interamericana de Derchos Humanos</b:Corporate>
      </b:Author>
    </b:Author>
    <b:RefOrder>3</b:RefOrder>
  </b:Source>
  <b:Source>
    <b:Tag>Pre21</b:Tag>
    <b:SourceType>DocumentFromInternetSite</b:SourceType>
    <b:Guid>{313EA1C7-5E10-4D06-942E-8172016F5449}</b:Guid>
    <b:Title>Decreto Único Reglamentario del Sector Educación</b:Title>
    <b:Year>2021</b:Year>
    <b:Author>
      <b:Author>
        <b:Corporate>Presidencia de la República</b:Corporate>
      </b:Author>
    </b:Author>
    <b:InternetSiteTitle>DECRETO 1075 DE 2015</b:InternetSiteTitle>
    <b:Month>Diciembre</b:Month>
    <b:Day>21</b:Day>
    <b:URL>https://www.funcionpublica.gov.co/eva/gestornormativo/norma.php?i=77913</b:URL>
    <b:RefOrder>4</b:RefOrder>
  </b:Source>
  <b:Source>
    <b:Tag>Gob16</b:Tag>
    <b:SourceType>DocumentFromInternetSite</b:SourceType>
    <b:Guid>{8689F909-FDC1-4F3B-B7B3-DD84047EE401}</b:Guid>
    <b:Author>
      <b:Author>
        <b:Corporate>Gobierno nacional y las FARC-EP</b:Corporate>
      </b:Author>
    </b:Author>
    <b:Title>Acuerdo Final para la Terminación del Conflicto y la Construcción de una Paz Estable y Duradera​</b:Title>
    <b:Year>2016</b:Year>
    <b:Month>noviembre</b:Month>
    <b:Day>25</b:Day>
    <b:URL>chrome-extension://efaidnbmnnnibpcajpcglclefindmkaj/https://www.jep.gov.co/Documents/Acuerdo%20Final/Acuerdo%20Final%20Firmado.pdf</b:URL>
    <b:RefOrder>1</b:RefOrder>
  </b:Source>
  <b:Source>
    <b:Tag>Cor19</b:Tag>
    <b:SourceType>DocumentFromInternetSite</b:SourceType>
    <b:Guid>{BF93F659-562F-418B-88B5-7FF052E1754D}</b:Guid>
    <b:Author>
      <b:Author>
        <b:Corporate>Corte Constitucional </b:Corporate>
      </b:Author>
    </b:Author>
    <b:Title>Sentencia SU-599 de 2019</b:Title>
    <b:Year>2019</b:Year>
    <b:URL>https://www.funcionpublica.gov.co/eva/gestornormativo/norma.php?i=139733</b:URL>
    <b:RefOrder>2</b:RefOrder>
  </b:Source>
</b:Sources>
</file>

<file path=customXml/item2.xml><?xml version="1.0" encoding="utf-8"?>
<go:gDocsCustomXmlDataStorage xmlns:go="http://customooxmlschemas.google.com/" xmlns:r="http://schemas.openxmlformats.org/officeDocument/2006/relationships">
  <go:docsCustomData xmlns:go="http://customooxmlschemas.google.com/" roundtripDataSignature="AMtx7mgJg7kiPNZx39aSmn5eAehrDvNLXg==">AMUW2mXeGQ4NIIUH+mheISm1VkDEKRvxrUG/WRSrNxNnHcYjjNjG8OEe4koFhec4etyHdv00QRWssewkqh1lOZXa9tpaWfwXdYoVFb/a6SwYKmfoA5V6vjqBSk51/Lyw1diNQdCLK0SrPQXwTBXDLzt48gqpGK0tSzEbFNy6hQjiSQnu6oMykKxRdB/eZIFuhvpLwM2emxIGCXH7O6Nm0twrO+QCHtA68BY6gTTZODujIm0IigNL0087sjOK2fOZxbaCZA517fn0</go:docsCustomData>
</go:gDocsCustomXmlDataStorage>
</file>

<file path=customXml/itemProps1.xml><?xml version="1.0" encoding="utf-8"?>
<ds:datastoreItem xmlns:ds="http://schemas.openxmlformats.org/officeDocument/2006/customXml" ds:itemID="{FDB36BA7-E1CD-41D7-B783-8C01C88FE9E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Microsoft Office User</dc:creator>
  <keywords/>
  <dc:description/>
  <lastModifiedBy>Lina Paola Caro Porras</lastModifiedBy>
  <revision>3</revision>
  <dcterms:created xsi:type="dcterms:W3CDTF">2025-05-22T19:06:00.0000000Z</dcterms:created>
  <dcterms:modified xsi:type="dcterms:W3CDTF">2025-05-26T21:09:50.1874961Z</dcterms:modified>
</coreProperties>
</file>